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4EBB5" w14:textId="77777777" w:rsidR="00FC64B3" w:rsidRPr="00146C2F" w:rsidRDefault="00FC64B3" w:rsidP="005B1C8F">
      <w:pPr>
        <w:tabs>
          <w:tab w:val="left" w:pos="4332"/>
        </w:tabs>
        <w:spacing w:after="0" w:line="240" w:lineRule="auto"/>
        <w:jc w:val="right"/>
        <w:rPr>
          <w:rFonts w:ascii="Times New Roman" w:hAnsi="Times New Roman" w:cs="Times New Roman"/>
          <w:bCs/>
          <w:i/>
          <w:sz w:val="24"/>
          <w:szCs w:val="24"/>
          <w:lang w:val="en-US"/>
        </w:rPr>
      </w:pPr>
      <w:bookmarkStart w:id="0" w:name="_Hlk130797493"/>
    </w:p>
    <w:p w14:paraId="4A1DD584" w14:textId="4ADE135C" w:rsidR="005B1C8F" w:rsidRPr="00146C2F" w:rsidRDefault="00EF6EAA" w:rsidP="00EF6EAA">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Cs/>
          <w:i/>
        </w:rPr>
      </w:pPr>
      <w:r w:rsidRPr="00146C2F">
        <w:rPr>
          <w:rFonts w:ascii="Times New Roman" w:hAnsi="Times New Roman" w:cs="Times New Roman"/>
          <w:bCs/>
          <w:i/>
        </w:rPr>
        <w:t>Patvirtinta</w:t>
      </w:r>
    </w:p>
    <w:p w14:paraId="44997B93" w14:textId="4EAC32B3" w:rsidR="00EF6EAA" w:rsidRPr="00146C2F" w:rsidRDefault="00EF6EAA" w:rsidP="00EF6EAA">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Cs/>
          <w:i/>
        </w:rPr>
      </w:pPr>
      <w:r w:rsidRPr="00146C2F">
        <w:rPr>
          <w:rFonts w:ascii="Times New Roman" w:hAnsi="Times New Roman" w:cs="Times New Roman"/>
          <w:bCs/>
          <w:i/>
        </w:rPr>
        <w:t>Joniškio miesto vietos veiklos grupės</w:t>
      </w:r>
    </w:p>
    <w:p w14:paraId="589C857C" w14:textId="7F98657B" w:rsidR="00EF6EAA" w:rsidRPr="00146C2F" w:rsidRDefault="00EF6EAA" w:rsidP="00EF6EAA">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Cs/>
          <w:i/>
        </w:rPr>
      </w:pPr>
      <w:r w:rsidRPr="00146C2F">
        <w:rPr>
          <w:rFonts w:ascii="Times New Roman" w:hAnsi="Times New Roman" w:cs="Times New Roman"/>
          <w:bCs/>
          <w:i/>
          <w:lang w:val="en-US"/>
        </w:rPr>
        <w:t xml:space="preserve">2026 m. </w:t>
      </w:r>
      <w:proofErr w:type="spellStart"/>
      <w:r w:rsidR="00C52A57">
        <w:rPr>
          <w:rFonts w:ascii="Times New Roman" w:hAnsi="Times New Roman" w:cs="Times New Roman"/>
          <w:bCs/>
          <w:i/>
          <w:lang w:val="en-US"/>
        </w:rPr>
        <w:t>liepos</w:t>
      </w:r>
      <w:proofErr w:type="spellEnd"/>
      <w:r w:rsidR="00C52A57">
        <w:rPr>
          <w:rFonts w:ascii="Times New Roman" w:hAnsi="Times New Roman" w:cs="Times New Roman"/>
          <w:bCs/>
          <w:i/>
          <w:lang w:val="en-US"/>
        </w:rPr>
        <w:t xml:space="preserve"> 30</w:t>
      </w:r>
      <w:r w:rsidRPr="00146C2F">
        <w:rPr>
          <w:rFonts w:ascii="Times New Roman" w:hAnsi="Times New Roman" w:cs="Times New Roman"/>
          <w:bCs/>
          <w:i/>
        </w:rPr>
        <w:t xml:space="preserve"> d.</w:t>
      </w:r>
    </w:p>
    <w:p w14:paraId="3F21D512" w14:textId="2D738A36" w:rsidR="00EF6EAA" w:rsidRPr="00146C2F" w:rsidRDefault="00EF6EAA" w:rsidP="00EF6EAA">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Cs/>
          <w:i/>
        </w:rPr>
      </w:pPr>
      <w:r w:rsidRPr="00146C2F">
        <w:rPr>
          <w:rFonts w:ascii="Times New Roman" w:hAnsi="Times New Roman" w:cs="Times New Roman"/>
          <w:bCs/>
          <w:i/>
        </w:rPr>
        <w:t xml:space="preserve"> visuotinio narių susirinkimo  protokolu Nr. </w:t>
      </w:r>
      <w:r w:rsidR="00C52A57">
        <w:rPr>
          <w:rFonts w:ascii="Times New Roman" w:hAnsi="Times New Roman" w:cs="Times New Roman"/>
          <w:bCs/>
          <w:i/>
        </w:rPr>
        <w:t>3</w:t>
      </w:r>
      <w:bookmarkStart w:id="1" w:name="_GoBack"/>
      <w:bookmarkEnd w:id="1"/>
      <w:r w:rsidRPr="00146C2F">
        <w:rPr>
          <w:rFonts w:ascii="Times New Roman" w:hAnsi="Times New Roman" w:cs="Times New Roman"/>
          <w:bCs/>
          <w:i/>
        </w:rPr>
        <w:t xml:space="preserve"> </w:t>
      </w:r>
    </w:p>
    <w:p w14:paraId="3EEA877B" w14:textId="77777777" w:rsidR="00EF6EAA" w:rsidRPr="00146C2F" w:rsidRDefault="00EF6EAA" w:rsidP="00EF6EAA">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Cs/>
          <w:i/>
        </w:rPr>
      </w:pPr>
    </w:p>
    <w:p w14:paraId="77631AE5" w14:textId="77777777" w:rsidR="00874DCB" w:rsidRPr="00146C2F" w:rsidRDefault="00874DCB" w:rsidP="007A3C6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p>
    <w:p w14:paraId="4A6E00D5" w14:textId="77777777" w:rsidR="00A37A77" w:rsidRPr="00146C2F" w:rsidRDefault="00A37A77" w:rsidP="007A3C6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p>
    <w:p w14:paraId="7922CF7B" w14:textId="22D4D35F" w:rsidR="00A37A77" w:rsidRPr="00146C2F" w:rsidRDefault="006C0456" w:rsidP="006C0456">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146C2F">
        <w:rPr>
          <w:rFonts w:ascii="Times New Roman" w:hAnsi="Times New Roman" w:cs="Times New Roman"/>
          <w:b/>
          <w:bCs/>
          <w:noProof/>
          <w:sz w:val="32"/>
          <w:szCs w:val="32"/>
          <w:lang w:eastAsia="lt-LT"/>
        </w:rPr>
        <w:drawing>
          <wp:inline distT="0" distB="0" distL="0" distR="0" wp14:anchorId="59BDAA18" wp14:editId="5C33389A">
            <wp:extent cx="2086215" cy="437834"/>
            <wp:effectExtent l="0" t="0" r="0" b="635"/>
            <wp:docPr id="2" name="Paveikslėlis 2" descr="C:\Users\Vaida\Desktop\2022-2027 EMTU PMVVG LAIKOTARPIS\2023-2027 M STRATEGIJOS RENGIMAS\STARTEGIJOS RENGIMO VIESINIMAS\EK logotipo perdarymas\co-funded_lt\horizontal\JPEG\LT Bendrai finansuoja Europos Sąjung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da\Desktop\2022-2027 EMTU PMVVG LAIKOTARPIS\2023-2027 M STRATEGIJOS RENGIMAS\STARTEGIJOS RENGIMO VIESINIMAS\EK logotipo perdarymas\co-funded_lt\horizontal\JPEG\LT Bendrai finansuoja Europos Sąjunga_PO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8420" cy="457185"/>
                    </a:xfrm>
                    <a:prstGeom prst="rect">
                      <a:avLst/>
                    </a:prstGeom>
                    <a:noFill/>
                    <a:ln>
                      <a:noFill/>
                    </a:ln>
                  </pic:spPr>
                </pic:pic>
              </a:graphicData>
            </a:graphic>
          </wp:inline>
        </w:drawing>
      </w:r>
    </w:p>
    <w:p w14:paraId="477E954C" w14:textId="77777777" w:rsidR="00A37A77" w:rsidRPr="00146C2F" w:rsidRDefault="00A37A77" w:rsidP="007A3C6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p>
    <w:p w14:paraId="5E3268F0" w14:textId="77777777" w:rsidR="00A37A77" w:rsidRPr="00146C2F" w:rsidRDefault="00A37A77" w:rsidP="007A3C6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p>
    <w:p w14:paraId="3B49773F" w14:textId="77777777" w:rsidR="00A37A77" w:rsidRPr="00146C2F" w:rsidRDefault="00A37A77" w:rsidP="007A3C69">
      <w:pPr>
        <w:pBdr>
          <w:top w:val="single" w:sz="4" w:space="1" w:color="auto"/>
          <w:left w:val="single" w:sz="4" w:space="4" w:color="auto"/>
          <w:bottom w:val="single" w:sz="4" w:space="1" w:color="auto"/>
          <w:right w:val="single" w:sz="4" w:space="4" w:color="auto"/>
        </w:pBdr>
        <w:rPr>
          <w:rFonts w:ascii="Times New Roman" w:hAnsi="Times New Roman" w:cs="Times New Roman"/>
          <w:b/>
          <w:bCs/>
        </w:rPr>
      </w:pPr>
    </w:p>
    <w:p w14:paraId="0C707BE0" w14:textId="77777777" w:rsidR="00A37A77" w:rsidRPr="00146C2F" w:rsidRDefault="00A37A77" w:rsidP="007A3C69">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rPr>
      </w:pPr>
    </w:p>
    <w:p w14:paraId="524D0336" w14:textId="77777777" w:rsidR="00A37A77" w:rsidRPr="00146C2F" w:rsidRDefault="00A37A77" w:rsidP="007A3C6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p>
    <w:p w14:paraId="0B955B10" w14:textId="54CAE4DE" w:rsidR="005B7457" w:rsidRPr="00146C2F" w:rsidRDefault="00A37A77" w:rsidP="00ED2CE9">
      <w:pPr>
        <w:pStyle w:val="Pavadinimas"/>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auto"/>
          <w:sz w:val="28"/>
          <w:szCs w:val="28"/>
        </w:rPr>
      </w:pPr>
      <w:r w:rsidRPr="00146C2F">
        <w:rPr>
          <w:rFonts w:ascii="Times New Roman" w:hAnsi="Times New Roman" w:cs="Times New Roman"/>
          <w:b/>
          <w:color w:val="auto"/>
          <w:sz w:val="28"/>
          <w:szCs w:val="28"/>
        </w:rPr>
        <w:t>JONIŠKIO MIESTO</w:t>
      </w:r>
      <w:r w:rsidR="00A618E2" w:rsidRPr="00146C2F">
        <w:rPr>
          <w:rFonts w:ascii="Times New Roman" w:hAnsi="Times New Roman" w:cs="Times New Roman"/>
          <w:b/>
          <w:color w:val="auto"/>
          <w:sz w:val="28"/>
          <w:szCs w:val="28"/>
        </w:rPr>
        <w:t xml:space="preserve"> 2023–</w:t>
      </w:r>
      <w:r w:rsidR="007D485C" w:rsidRPr="00146C2F">
        <w:rPr>
          <w:rFonts w:ascii="Times New Roman" w:hAnsi="Times New Roman" w:cs="Times New Roman"/>
          <w:b/>
          <w:color w:val="auto"/>
          <w:sz w:val="28"/>
          <w:szCs w:val="28"/>
        </w:rPr>
        <w:t>2029 M</w:t>
      </w:r>
      <w:r w:rsidR="00ED2CE9" w:rsidRPr="00146C2F">
        <w:rPr>
          <w:rFonts w:ascii="Times New Roman" w:hAnsi="Times New Roman" w:cs="Times New Roman"/>
          <w:b/>
          <w:color w:val="auto"/>
          <w:sz w:val="28"/>
          <w:szCs w:val="28"/>
        </w:rPr>
        <w:t>.</w:t>
      </w:r>
      <w:r w:rsidR="007D485C" w:rsidRPr="00146C2F">
        <w:rPr>
          <w:rFonts w:ascii="Times New Roman" w:hAnsi="Times New Roman" w:cs="Times New Roman"/>
          <w:b/>
          <w:color w:val="auto"/>
          <w:sz w:val="28"/>
          <w:szCs w:val="28"/>
        </w:rPr>
        <w:t>VIETOS PLĖTROS STRATEGIJA</w:t>
      </w:r>
    </w:p>
    <w:p w14:paraId="3242A2E7" w14:textId="19A6F87D" w:rsidR="00407BDE" w:rsidRPr="00146C2F" w:rsidRDefault="00407BDE" w:rsidP="007A3C69">
      <w:pPr>
        <w:pBdr>
          <w:top w:val="single" w:sz="4" w:space="1" w:color="auto"/>
          <w:left w:val="single" w:sz="4" w:space="4" w:color="auto"/>
          <w:bottom w:val="single" w:sz="4" w:space="1" w:color="auto"/>
          <w:right w:val="single" w:sz="4" w:space="4" w:color="auto"/>
        </w:pBdr>
        <w:rPr>
          <w:b/>
          <w:sz w:val="28"/>
          <w:szCs w:val="28"/>
        </w:rPr>
      </w:pPr>
    </w:p>
    <w:p w14:paraId="20DAF823" w14:textId="0B6E0D57" w:rsidR="007A3C69" w:rsidRPr="00146C2F" w:rsidRDefault="007A3C69" w:rsidP="007A3C69">
      <w:pPr>
        <w:pBdr>
          <w:top w:val="single" w:sz="4" w:space="1" w:color="auto"/>
          <w:left w:val="single" w:sz="4" w:space="4" w:color="auto"/>
          <w:bottom w:val="single" w:sz="4" w:space="1" w:color="auto"/>
          <w:right w:val="single" w:sz="4" w:space="4" w:color="auto"/>
        </w:pBdr>
        <w:rPr>
          <w:rFonts w:ascii="Times New Roman" w:hAnsi="Times New Roman" w:cs="Times New Roman"/>
          <w:b/>
          <w:bCs/>
          <w:sz w:val="24"/>
          <w:szCs w:val="24"/>
        </w:rPr>
      </w:pPr>
    </w:p>
    <w:p w14:paraId="1802860B" w14:textId="33DD19C1" w:rsidR="007A3C69" w:rsidRPr="00146C2F" w:rsidRDefault="007A3C69" w:rsidP="007A3C69">
      <w:pPr>
        <w:pBdr>
          <w:top w:val="single" w:sz="4" w:space="1" w:color="auto"/>
          <w:left w:val="single" w:sz="4" w:space="4" w:color="auto"/>
          <w:bottom w:val="single" w:sz="4" w:space="1" w:color="auto"/>
          <w:right w:val="single" w:sz="4" w:space="4" w:color="auto"/>
        </w:pBdr>
        <w:rPr>
          <w:rFonts w:ascii="Times New Roman" w:hAnsi="Times New Roman" w:cs="Times New Roman"/>
          <w:b/>
          <w:bCs/>
          <w:sz w:val="24"/>
          <w:szCs w:val="24"/>
        </w:rPr>
      </w:pPr>
    </w:p>
    <w:p w14:paraId="4431DF13" w14:textId="4847AD33" w:rsidR="007A3C69" w:rsidRPr="00146C2F" w:rsidRDefault="007A3C69" w:rsidP="007A3C69">
      <w:pPr>
        <w:pBdr>
          <w:top w:val="single" w:sz="4" w:space="1" w:color="auto"/>
          <w:left w:val="single" w:sz="4" w:space="4" w:color="auto"/>
          <w:bottom w:val="single" w:sz="4" w:space="1" w:color="auto"/>
          <w:right w:val="single" w:sz="4" w:space="4" w:color="auto"/>
        </w:pBdr>
        <w:rPr>
          <w:rFonts w:ascii="Times New Roman" w:hAnsi="Times New Roman" w:cs="Times New Roman"/>
          <w:b/>
          <w:bCs/>
          <w:sz w:val="24"/>
          <w:szCs w:val="24"/>
        </w:rPr>
      </w:pPr>
    </w:p>
    <w:p w14:paraId="00CC5A71" w14:textId="3AB65D85" w:rsidR="007A3C69" w:rsidRPr="00146C2F" w:rsidRDefault="007A3C69" w:rsidP="007A3C69">
      <w:pPr>
        <w:pBdr>
          <w:top w:val="single" w:sz="4" w:space="1" w:color="auto"/>
          <w:left w:val="single" w:sz="4" w:space="4" w:color="auto"/>
          <w:bottom w:val="single" w:sz="4" w:space="1" w:color="auto"/>
          <w:right w:val="single" w:sz="4" w:space="4" w:color="auto"/>
        </w:pBdr>
        <w:rPr>
          <w:rFonts w:ascii="Times New Roman" w:hAnsi="Times New Roman" w:cs="Times New Roman"/>
          <w:b/>
          <w:bCs/>
          <w:sz w:val="24"/>
          <w:szCs w:val="24"/>
        </w:rPr>
      </w:pPr>
    </w:p>
    <w:p w14:paraId="012E8133" w14:textId="4F1A2270" w:rsidR="007A3C69" w:rsidRPr="00146C2F" w:rsidRDefault="007A3C69" w:rsidP="007F439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4"/>
          <w:szCs w:val="24"/>
        </w:rPr>
      </w:pPr>
    </w:p>
    <w:p w14:paraId="38A812A2" w14:textId="22DF9291" w:rsidR="00874DCB" w:rsidRPr="00146C2F" w:rsidRDefault="00874DCB" w:rsidP="007F439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4"/>
          <w:szCs w:val="24"/>
        </w:rPr>
      </w:pPr>
    </w:p>
    <w:p w14:paraId="7606839D" w14:textId="72F40E0D" w:rsidR="00874DCB" w:rsidRPr="00146C2F" w:rsidRDefault="00874DCB" w:rsidP="007F439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4"/>
          <w:szCs w:val="24"/>
        </w:rPr>
      </w:pPr>
    </w:p>
    <w:p w14:paraId="3ABE18C2" w14:textId="77777777" w:rsidR="00874DCB" w:rsidRPr="00146C2F" w:rsidRDefault="00874DCB" w:rsidP="007F439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4"/>
          <w:szCs w:val="24"/>
        </w:rPr>
      </w:pPr>
    </w:p>
    <w:p w14:paraId="49136A62" w14:textId="4AC10C27" w:rsidR="007F4399" w:rsidRPr="00146C2F" w:rsidRDefault="007F4399" w:rsidP="007F439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4"/>
          <w:szCs w:val="24"/>
        </w:rPr>
      </w:pPr>
    </w:p>
    <w:p w14:paraId="6AFC1F03" w14:textId="77777777" w:rsidR="007F4399" w:rsidRPr="00146C2F" w:rsidRDefault="007F4399" w:rsidP="007F439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4"/>
          <w:szCs w:val="24"/>
        </w:rPr>
      </w:pPr>
    </w:p>
    <w:p w14:paraId="193365B7" w14:textId="36971BF7" w:rsidR="007A3C69" w:rsidRPr="00146C2F" w:rsidRDefault="007A3C69" w:rsidP="007A3C69">
      <w:pPr>
        <w:pBdr>
          <w:top w:val="single" w:sz="4" w:space="1" w:color="auto"/>
          <w:left w:val="single" w:sz="4" w:space="4" w:color="auto"/>
          <w:bottom w:val="single" w:sz="4" w:space="1" w:color="auto"/>
          <w:right w:val="single" w:sz="4" w:space="4" w:color="auto"/>
        </w:pBdr>
        <w:rPr>
          <w:rFonts w:ascii="Times New Roman" w:hAnsi="Times New Roman" w:cs="Times New Roman"/>
          <w:b/>
          <w:bCs/>
          <w:sz w:val="24"/>
          <w:szCs w:val="24"/>
        </w:rPr>
      </w:pPr>
    </w:p>
    <w:p w14:paraId="07520A40" w14:textId="1591F0E5" w:rsidR="007A3C69" w:rsidRPr="00146C2F" w:rsidRDefault="006C0456" w:rsidP="006C045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val="en-US"/>
        </w:rPr>
      </w:pPr>
      <w:r w:rsidRPr="00146C2F">
        <w:rPr>
          <w:rFonts w:ascii="Times New Roman" w:hAnsi="Times New Roman" w:cs="Times New Roman"/>
          <w:b/>
          <w:bCs/>
          <w:sz w:val="24"/>
          <w:szCs w:val="24"/>
          <w:lang w:val="en-US"/>
        </w:rPr>
        <w:t>2023 m.</w:t>
      </w:r>
    </w:p>
    <w:p w14:paraId="0A79312F" w14:textId="1ECB8F85" w:rsidR="007A3C69" w:rsidRPr="00146C2F" w:rsidRDefault="007A3C69" w:rsidP="006C045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rPr>
      </w:pPr>
      <w:r w:rsidRPr="00146C2F">
        <w:rPr>
          <w:rFonts w:ascii="Times New Roman" w:hAnsi="Times New Roman" w:cs="Times New Roman"/>
          <w:b/>
          <w:bCs/>
          <w:sz w:val="24"/>
          <w:szCs w:val="24"/>
        </w:rPr>
        <w:t>Joniškis</w:t>
      </w:r>
    </w:p>
    <w:p w14:paraId="1EFF071B" w14:textId="3FC6E765" w:rsidR="007A3C69" w:rsidRPr="00146C2F" w:rsidRDefault="007A3C69" w:rsidP="006C045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rPr>
      </w:pPr>
    </w:p>
    <w:p w14:paraId="65B3E05B" w14:textId="497FFA2B" w:rsidR="00A03944" w:rsidRPr="00146C2F" w:rsidRDefault="00A03944" w:rsidP="007A3C69">
      <w:pPr>
        <w:pStyle w:val="Antrat5"/>
        <w:pBdr>
          <w:top w:val="single" w:sz="4" w:space="1" w:color="auto"/>
          <w:left w:val="single" w:sz="4" w:space="4" w:color="auto"/>
          <w:bottom w:val="single" w:sz="4" w:space="1" w:color="auto"/>
          <w:right w:val="single" w:sz="4" w:space="4" w:color="auto"/>
        </w:pBdr>
        <w:rPr>
          <w:color w:val="auto"/>
          <w:sz w:val="24"/>
          <w:szCs w:val="24"/>
        </w:rPr>
      </w:pPr>
    </w:p>
    <w:p w14:paraId="43B1E49F" w14:textId="145F550A" w:rsidR="004C6EAF" w:rsidRPr="00146C2F" w:rsidRDefault="004C6EAF"/>
    <w:sdt>
      <w:sdtPr>
        <w:rPr>
          <w:rFonts w:ascii="Times New Roman" w:eastAsiaTheme="minorEastAsia" w:hAnsi="Times New Roman" w:cs="Times New Roman"/>
          <w:b w:val="0"/>
          <w:bCs w:val="0"/>
          <w:color w:val="auto"/>
          <w:sz w:val="24"/>
          <w:szCs w:val="24"/>
        </w:rPr>
        <w:id w:val="1271212945"/>
        <w:docPartObj>
          <w:docPartGallery w:val="Table of Contents"/>
          <w:docPartUnique/>
        </w:docPartObj>
      </w:sdtPr>
      <w:sdtEndPr/>
      <w:sdtContent>
        <w:p w14:paraId="395A831C" w14:textId="6314ECB0" w:rsidR="00E7428C" w:rsidRPr="00146C2F" w:rsidRDefault="00D45F82" w:rsidP="002D6A54">
          <w:pPr>
            <w:pStyle w:val="Turinioantrat"/>
            <w:jc w:val="center"/>
            <w:rPr>
              <w:rFonts w:ascii="Times New Roman" w:hAnsi="Times New Roman" w:cs="Times New Roman"/>
              <w:color w:val="auto"/>
              <w:sz w:val="24"/>
              <w:szCs w:val="24"/>
            </w:rPr>
          </w:pPr>
          <w:r w:rsidRPr="00146C2F">
            <w:rPr>
              <w:rFonts w:ascii="Times New Roman" w:hAnsi="Times New Roman" w:cs="Times New Roman"/>
              <w:color w:val="auto"/>
              <w:sz w:val="24"/>
              <w:szCs w:val="24"/>
            </w:rPr>
            <w:t>TURINYS</w:t>
          </w:r>
        </w:p>
        <w:p w14:paraId="0A2FF279" w14:textId="6F1D8A7E" w:rsidR="004748E3" w:rsidRPr="00146C2F" w:rsidRDefault="00E7428C" w:rsidP="002D6A54">
          <w:pPr>
            <w:pStyle w:val="Turinys1"/>
            <w:pBdr>
              <w:top w:val="none" w:sz="0" w:space="0" w:color="auto"/>
              <w:left w:val="none" w:sz="0" w:space="0" w:color="auto"/>
              <w:bottom w:val="none" w:sz="0" w:space="0" w:color="auto"/>
              <w:right w:val="none" w:sz="0" w:space="0" w:color="auto"/>
            </w:pBdr>
            <w:rPr>
              <w:rFonts w:ascii="Times New Roman" w:hAnsi="Times New Roman" w:cs="Times New Roman"/>
              <w:noProof/>
              <w:sz w:val="24"/>
              <w:szCs w:val="24"/>
              <w:lang w:eastAsia="lt-LT"/>
            </w:rPr>
          </w:pPr>
          <w:r w:rsidRPr="00146C2F">
            <w:rPr>
              <w:rFonts w:ascii="Times New Roman" w:hAnsi="Times New Roman" w:cs="Times New Roman"/>
              <w:sz w:val="24"/>
              <w:szCs w:val="24"/>
            </w:rPr>
            <w:fldChar w:fldCharType="begin"/>
          </w:r>
          <w:r w:rsidRPr="00146C2F">
            <w:rPr>
              <w:rFonts w:ascii="Times New Roman" w:hAnsi="Times New Roman" w:cs="Times New Roman"/>
              <w:sz w:val="24"/>
              <w:szCs w:val="24"/>
            </w:rPr>
            <w:instrText xml:space="preserve"> TOC \o "1-3" \h \z \u </w:instrText>
          </w:r>
          <w:r w:rsidRPr="00146C2F">
            <w:rPr>
              <w:rFonts w:ascii="Times New Roman" w:hAnsi="Times New Roman" w:cs="Times New Roman"/>
              <w:sz w:val="24"/>
              <w:szCs w:val="24"/>
            </w:rPr>
            <w:fldChar w:fldCharType="separate"/>
          </w:r>
          <w:hyperlink w:anchor="_Toc152596970" w:history="1">
            <w:r w:rsidR="004748E3" w:rsidRPr="00146C2F">
              <w:rPr>
                <w:rStyle w:val="Hipersaitas"/>
                <w:rFonts w:ascii="Times New Roman" w:hAnsi="Times New Roman" w:cs="Times New Roman"/>
                <w:noProof/>
                <w:color w:val="auto"/>
                <w:sz w:val="24"/>
                <w:szCs w:val="24"/>
              </w:rPr>
              <w:t>ĮVADAS</w:t>
            </w:r>
            <w:r w:rsidR="004748E3" w:rsidRPr="00146C2F">
              <w:rPr>
                <w:rFonts w:ascii="Times New Roman" w:hAnsi="Times New Roman" w:cs="Times New Roman"/>
                <w:noProof/>
                <w:webHidden/>
                <w:sz w:val="24"/>
                <w:szCs w:val="24"/>
              </w:rPr>
              <w:tab/>
            </w:r>
            <w:r w:rsidR="004748E3" w:rsidRPr="00146C2F">
              <w:rPr>
                <w:rFonts w:ascii="Times New Roman" w:hAnsi="Times New Roman" w:cs="Times New Roman"/>
                <w:noProof/>
                <w:webHidden/>
                <w:sz w:val="24"/>
                <w:szCs w:val="24"/>
              </w:rPr>
              <w:fldChar w:fldCharType="begin"/>
            </w:r>
            <w:r w:rsidR="004748E3" w:rsidRPr="00146C2F">
              <w:rPr>
                <w:rFonts w:ascii="Times New Roman" w:hAnsi="Times New Roman" w:cs="Times New Roman"/>
                <w:noProof/>
                <w:webHidden/>
                <w:sz w:val="24"/>
                <w:szCs w:val="24"/>
              </w:rPr>
              <w:instrText xml:space="preserve"> PAGEREF _Toc152596970 \h </w:instrText>
            </w:r>
            <w:r w:rsidR="004748E3" w:rsidRPr="00146C2F">
              <w:rPr>
                <w:rFonts w:ascii="Times New Roman" w:hAnsi="Times New Roman" w:cs="Times New Roman"/>
                <w:noProof/>
                <w:webHidden/>
                <w:sz w:val="24"/>
                <w:szCs w:val="24"/>
              </w:rPr>
            </w:r>
            <w:r w:rsidR="004748E3" w:rsidRPr="00146C2F">
              <w:rPr>
                <w:rFonts w:ascii="Times New Roman" w:hAnsi="Times New Roman" w:cs="Times New Roman"/>
                <w:noProof/>
                <w:webHidden/>
                <w:sz w:val="24"/>
                <w:szCs w:val="24"/>
              </w:rPr>
              <w:fldChar w:fldCharType="separate"/>
            </w:r>
            <w:r w:rsidR="006B4E9E">
              <w:rPr>
                <w:rFonts w:ascii="Times New Roman" w:hAnsi="Times New Roman" w:cs="Times New Roman"/>
                <w:noProof/>
                <w:webHidden/>
                <w:sz w:val="24"/>
                <w:szCs w:val="24"/>
              </w:rPr>
              <w:t>3</w:t>
            </w:r>
            <w:r w:rsidR="004748E3" w:rsidRPr="00146C2F">
              <w:rPr>
                <w:rFonts w:ascii="Times New Roman" w:hAnsi="Times New Roman" w:cs="Times New Roman"/>
                <w:noProof/>
                <w:webHidden/>
                <w:sz w:val="24"/>
                <w:szCs w:val="24"/>
              </w:rPr>
              <w:fldChar w:fldCharType="end"/>
            </w:r>
          </w:hyperlink>
        </w:p>
        <w:p w14:paraId="6C75C952" w14:textId="17B7D377" w:rsidR="004748E3" w:rsidRPr="00146C2F" w:rsidRDefault="0064027A" w:rsidP="002D6A54">
          <w:pPr>
            <w:pStyle w:val="Turinys1"/>
            <w:pBdr>
              <w:top w:val="none" w:sz="0" w:space="0" w:color="auto"/>
              <w:left w:val="none" w:sz="0" w:space="0" w:color="auto"/>
              <w:bottom w:val="none" w:sz="0" w:space="0" w:color="auto"/>
              <w:right w:val="none" w:sz="0" w:space="0" w:color="auto"/>
            </w:pBdr>
            <w:rPr>
              <w:rFonts w:ascii="Times New Roman" w:hAnsi="Times New Roman" w:cs="Times New Roman"/>
              <w:noProof/>
              <w:sz w:val="24"/>
              <w:szCs w:val="24"/>
              <w:lang w:eastAsia="lt-LT"/>
            </w:rPr>
          </w:pPr>
          <w:hyperlink w:anchor="_Toc152596971" w:history="1">
            <w:r w:rsidR="004748E3" w:rsidRPr="00146C2F">
              <w:rPr>
                <w:rStyle w:val="Hipersaitas"/>
                <w:rFonts w:ascii="Times New Roman" w:hAnsi="Times New Roman" w:cs="Times New Roman"/>
                <w:noProof/>
                <w:color w:val="auto"/>
                <w:sz w:val="24"/>
                <w:szCs w:val="24"/>
              </w:rPr>
              <w:t>1. VIETOS PLĖTROS STRATEGIJOS ĮGYVENDINIMO TERITORIJA IR GYVENTOJŲ, KURIEMS TAIKOMA VIETOS PLĖTROS STRATEGIJA, APIBRĖŽTIS</w:t>
            </w:r>
            <w:r w:rsidR="004748E3" w:rsidRPr="00146C2F">
              <w:rPr>
                <w:rFonts w:ascii="Times New Roman" w:hAnsi="Times New Roman" w:cs="Times New Roman"/>
                <w:noProof/>
                <w:webHidden/>
                <w:sz w:val="24"/>
                <w:szCs w:val="24"/>
              </w:rPr>
              <w:tab/>
            </w:r>
            <w:r w:rsidR="004748E3" w:rsidRPr="00146C2F">
              <w:rPr>
                <w:rFonts w:ascii="Times New Roman" w:hAnsi="Times New Roman" w:cs="Times New Roman"/>
                <w:noProof/>
                <w:webHidden/>
                <w:sz w:val="24"/>
                <w:szCs w:val="24"/>
              </w:rPr>
              <w:fldChar w:fldCharType="begin"/>
            </w:r>
            <w:r w:rsidR="004748E3" w:rsidRPr="00146C2F">
              <w:rPr>
                <w:rFonts w:ascii="Times New Roman" w:hAnsi="Times New Roman" w:cs="Times New Roman"/>
                <w:noProof/>
                <w:webHidden/>
                <w:sz w:val="24"/>
                <w:szCs w:val="24"/>
              </w:rPr>
              <w:instrText xml:space="preserve"> PAGEREF _Toc152596971 \h </w:instrText>
            </w:r>
            <w:r w:rsidR="004748E3" w:rsidRPr="00146C2F">
              <w:rPr>
                <w:rFonts w:ascii="Times New Roman" w:hAnsi="Times New Roman" w:cs="Times New Roman"/>
                <w:noProof/>
                <w:webHidden/>
                <w:sz w:val="24"/>
                <w:szCs w:val="24"/>
              </w:rPr>
            </w:r>
            <w:r w:rsidR="004748E3" w:rsidRPr="00146C2F">
              <w:rPr>
                <w:rFonts w:ascii="Times New Roman" w:hAnsi="Times New Roman" w:cs="Times New Roman"/>
                <w:noProof/>
                <w:webHidden/>
                <w:sz w:val="24"/>
                <w:szCs w:val="24"/>
              </w:rPr>
              <w:fldChar w:fldCharType="separate"/>
            </w:r>
            <w:r w:rsidR="006B4E9E">
              <w:rPr>
                <w:rFonts w:ascii="Times New Roman" w:hAnsi="Times New Roman" w:cs="Times New Roman"/>
                <w:noProof/>
                <w:webHidden/>
                <w:sz w:val="24"/>
                <w:szCs w:val="24"/>
              </w:rPr>
              <w:t>6</w:t>
            </w:r>
            <w:r w:rsidR="004748E3" w:rsidRPr="00146C2F">
              <w:rPr>
                <w:rFonts w:ascii="Times New Roman" w:hAnsi="Times New Roman" w:cs="Times New Roman"/>
                <w:noProof/>
                <w:webHidden/>
                <w:sz w:val="24"/>
                <w:szCs w:val="24"/>
              </w:rPr>
              <w:fldChar w:fldCharType="end"/>
            </w:r>
          </w:hyperlink>
        </w:p>
        <w:p w14:paraId="7DB945EC" w14:textId="3F90EFAD" w:rsidR="004748E3" w:rsidRPr="00146C2F" w:rsidRDefault="0064027A" w:rsidP="002D6A54">
          <w:pPr>
            <w:pStyle w:val="Turinys2"/>
            <w:tabs>
              <w:tab w:val="right" w:leader="dot" w:pos="9488"/>
            </w:tabs>
            <w:rPr>
              <w:rFonts w:ascii="Times New Roman" w:hAnsi="Times New Roman"/>
              <w:noProof/>
              <w:sz w:val="24"/>
              <w:szCs w:val="24"/>
            </w:rPr>
          </w:pPr>
          <w:hyperlink w:anchor="_Toc152596972" w:history="1">
            <w:r w:rsidR="004748E3" w:rsidRPr="00146C2F">
              <w:rPr>
                <w:rStyle w:val="Hipersaitas"/>
                <w:rFonts w:ascii="Times New Roman" w:hAnsi="Times New Roman"/>
                <w:noProof/>
                <w:color w:val="auto"/>
                <w:sz w:val="24"/>
                <w:szCs w:val="24"/>
                <w:lang w:val="en-US"/>
              </w:rPr>
              <w:t>1.1. TERITORIJA</w:t>
            </w:r>
            <w:r w:rsidR="004748E3" w:rsidRPr="00146C2F">
              <w:rPr>
                <w:rFonts w:ascii="Times New Roman" w:hAnsi="Times New Roman"/>
                <w:noProof/>
                <w:webHidden/>
                <w:sz w:val="24"/>
                <w:szCs w:val="24"/>
              </w:rPr>
              <w:tab/>
            </w:r>
            <w:r w:rsidR="004748E3" w:rsidRPr="00146C2F">
              <w:rPr>
                <w:rFonts w:ascii="Times New Roman" w:hAnsi="Times New Roman"/>
                <w:noProof/>
                <w:webHidden/>
                <w:sz w:val="24"/>
                <w:szCs w:val="24"/>
              </w:rPr>
              <w:fldChar w:fldCharType="begin"/>
            </w:r>
            <w:r w:rsidR="004748E3" w:rsidRPr="00146C2F">
              <w:rPr>
                <w:rFonts w:ascii="Times New Roman" w:hAnsi="Times New Roman"/>
                <w:noProof/>
                <w:webHidden/>
                <w:sz w:val="24"/>
                <w:szCs w:val="24"/>
              </w:rPr>
              <w:instrText xml:space="preserve"> PAGEREF _Toc152596972 \h </w:instrText>
            </w:r>
            <w:r w:rsidR="004748E3" w:rsidRPr="00146C2F">
              <w:rPr>
                <w:rFonts w:ascii="Times New Roman" w:hAnsi="Times New Roman"/>
                <w:noProof/>
                <w:webHidden/>
                <w:sz w:val="24"/>
                <w:szCs w:val="24"/>
              </w:rPr>
            </w:r>
            <w:r w:rsidR="004748E3" w:rsidRPr="00146C2F">
              <w:rPr>
                <w:rFonts w:ascii="Times New Roman" w:hAnsi="Times New Roman"/>
                <w:noProof/>
                <w:webHidden/>
                <w:sz w:val="24"/>
                <w:szCs w:val="24"/>
              </w:rPr>
              <w:fldChar w:fldCharType="separate"/>
            </w:r>
            <w:r w:rsidR="006B4E9E">
              <w:rPr>
                <w:rFonts w:ascii="Times New Roman" w:hAnsi="Times New Roman"/>
                <w:noProof/>
                <w:webHidden/>
                <w:sz w:val="24"/>
                <w:szCs w:val="24"/>
              </w:rPr>
              <w:t>6</w:t>
            </w:r>
            <w:r w:rsidR="004748E3" w:rsidRPr="00146C2F">
              <w:rPr>
                <w:rFonts w:ascii="Times New Roman" w:hAnsi="Times New Roman"/>
                <w:noProof/>
                <w:webHidden/>
                <w:sz w:val="24"/>
                <w:szCs w:val="24"/>
              </w:rPr>
              <w:fldChar w:fldCharType="end"/>
            </w:r>
          </w:hyperlink>
        </w:p>
        <w:p w14:paraId="47BC67BE" w14:textId="75CB677F" w:rsidR="004748E3" w:rsidRPr="00146C2F" w:rsidRDefault="0064027A" w:rsidP="002D6A54">
          <w:pPr>
            <w:pStyle w:val="Turinys2"/>
            <w:tabs>
              <w:tab w:val="right" w:leader="dot" w:pos="9488"/>
            </w:tabs>
            <w:rPr>
              <w:rFonts w:ascii="Times New Roman" w:hAnsi="Times New Roman"/>
              <w:noProof/>
              <w:sz w:val="24"/>
              <w:szCs w:val="24"/>
            </w:rPr>
          </w:pPr>
          <w:hyperlink w:anchor="_Toc152596973" w:history="1">
            <w:r w:rsidR="004748E3" w:rsidRPr="00146C2F">
              <w:rPr>
                <w:rStyle w:val="Hipersaitas"/>
                <w:rFonts w:ascii="Times New Roman" w:hAnsi="Times New Roman"/>
                <w:noProof/>
                <w:color w:val="auto"/>
                <w:sz w:val="24"/>
                <w:szCs w:val="24"/>
              </w:rPr>
              <w:t>1.2. GYVENTOJAI</w:t>
            </w:r>
            <w:r w:rsidR="004748E3" w:rsidRPr="00146C2F">
              <w:rPr>
                <w:rFonts w:ascii="Times New Roman" w:hAnsi="Times New Roman"/>
                <w:noProof/>
                <w:webHidden/>
                <w:sz w:val="24"/>
                <w:szCs w:val="24"/>
              </w:rPr>
              <w:tab/>
            </w:r>
            <w:r w:rsidR="004748E3" w:rsidRPr="00146C2F">
              <w:rPr>
                <w:rFonts w:ascii="Times New Roman" w:hAnsi="Times New Roman"/>
                <w:noProof/>
                <w:webHidden/>
                <w:sz w:val="24"/>
                <w:szCs w:val="24"/>
              </w:rPr>
              <w:fldChar w:fldCharType="begin"/>
            </w:r>
            <w:r w:rsidR="004748E3" w:rsidRPr="00146C2F">
              <w:rPr>
                <w:rFonts w:ascii="Times New Roman" w:hAnsi="Times New Roman"/>
                <w:noProof/>
                <w:webHidden/>
                <w:sz w:val="24"/>
                <w:szCs w:val="24"/>
              </w:rPr>
              <w:instrText xml:space="preserve"> PAGEREF _Toc152596973 \h </w:instrText>
            </w:r>
            <w:r w:rsidR="004748E3" w:rsidRPr="00146C2F">
              <w:rPr>
                <w:rFonts w:ascii="Times New Roman" w:hAnsi="Times New Roman"/>
                <w:noProof/>
                <w:webHidden/>
                <w:sz w:val="24"/>
                <w:szCs w:val="24"/>
              </w:rPr>
            </w:r>
            <w:r w:rsidR="004748E3" w:rsidRPr="00146C2F">
              <w:rPr>
                <w:rFonts w:ascii="Times New Roman" w:hAnsi="Times New Roman"/>
                <w:noProof/>
                <w:webHidden/>
                <w:sz w:val="24"/>
                <w:szCs w:val="24"/>
              </w:rPr>
              <w:fldChar w:fldCharType="separate"/>
            </w:r>
            <w:r w:rsidR="006B4E9E">
              <w:rPr>
                <w:rFonts w:ascii="Times New Roman" w:hAnsi="Times New Roman"/>
                <w:noProof/>
                <w:webHidden/>
                <w:sz w:val="24"/>
                <w:szCs w:val="24"/>
              </w:rPr>
              <w:t>6</w:t>
            </w:r>
            <w:r w:rsidR="004748E3" w:rsidRPr="00146C2F">
              <w:rPr>
                <w:rFonts w:ascii="Times New Roman" w:hAnsi="Times New Roman"/>
                <w:noProof/>
                <w:webHidden/>
                <w:sz w:val="24"/>
                <w:szCs w:val="24"/>
              </w:rPr>
              <w:fldChar w:fldCharType="end"/>
            </w:r>
          </w:hyperlink>
        </w:p>
        <w:p w14:paraId="21E4CB5A" w14:textId="341F4B38" w:rsidR="004748E3" w:rsidRPr="00146C2F" w:rsidRDefault="0064027A" w:rsidP="002D6A54">
          <w:pPr>
            <w:pStyle w:val="Turinys1"/>
            <w:pBdr>
              <w:top w:val="none" w:sz="0" w:space="0" w:color="auto"/>
              <w:left w:val="none" w:sz="0" w:space="0" w:color="auto"/>
              <w:bottom w:val="none" w:sz="0" w:space="0" w:color="auto"/>
              <w:right w:val="none" w:sz="0" w:space="0" w:color="auto"/>
            </w:pBdr>
            <w:rPr>
              <w:rFonts w:ascii="Times New Roman" w:hAnsi="Times New Roman" w:cs="Times New Roman"/>
              <w:noProof/>
              <w:sz w:val="24"/>
              <w:szCs w:val="24"/>
              <w:lang w:eastAsia="lt-LT"/>
            </w:rPr>
          </w:pPr>
          <w:hyperlink w:anchor="_Toc152596974" w:history="1">
            <w:r w:rsidR="004748E3" w:rsidRPr="00146C2F">
              <w:rPr>
                <w:rStyle w:val="Hipersaitas"/>
                <w:rFonts w:ascii="Times New Roman" w:hAnsi="Times New Roman" w:cs="Times New Roman"/>
                <w:caps/>
                <w:noProof/>
                <w:color w:val="auto"/>
                <w:spacing w:val="10"/>
                <w:sz w:val="24"/>
                <w:szCs w:val="24"/>
              </w:rPr>
              <w:t>2. TERITORIJOS, KURIAI RENGIAMA</w:t>
            </w:r>
            <w:r w:rsidR="004748E3" w:rsidRPr="00146C2F">
              <w:rPr>
                <w:rStyle w:val="Hipersaitas"/>
                <w:rFonts w:ascii="Times New Roman" w:hAnsi="Times New Roman" w:cs="Times New Roman"/>
                <w:noProof/>
                <w:color w:val="auto"/>
                <w:sz w:val="24"/>
                <w:szCs w:val="24"/>
              </w:rPr>
              <w:t xml:space="preserve"> VIETOS PLĖTROS STRATEGIJA, ANALIZĖ</w:t>
            </w:r>
            <w:r w:rsidR="004748E3" w:rsidRPr="00146C2F">
              <w:rPr>
                <w:rFonts w:ascii="Times New Roman" w:hAnsi="Times New Roman" w:cs="Times New Roman"/>
                <w:noProof/>
                <w:webHidden/>
                <w:sz w:val="24"/>
                <w:szCs w:val="24"/>
              </w:rPr>
              <w:tab/>
            </w:r>
            <w:r w:rsidR="004748E3" w:rsidRPr="00146C2F">
              <w:rPr>
                <w:rFonts w:ascii="Times New Roman" w:hAnsi="Times New Roman" w:cs="Times New Roman"/>
                <w:noProof/>
                <w:webHidden/>
                <w:sz w:val="24"/>
                <w:szCs w:val="24"/>
              </w:rPr>
              <w:fldChar w:fldCharType="begin"/>
            </w:r>
            <w:r w:rsidR="004748E3" w:rsidRPr="00146C2F">
              <w:rPr>
                <w:rFonts w:ascii="Times New Roman" w:hAnsi="Times New Roman" w:cs="Times New Roman"/>
                <w:noProof/>
                <w:webHidden/>
                <w:sz w:val="24"/>
                <w:szCs w:val="24"/>
              </w:rPr>
              <w:instrText xml:space="preserve"> PAGEREF _Toc152596974 \h </w:instrText>
            </w:r>
            <w:r w:rsidR="004748E3" w:rsidRPr="00146C2F">
              <w:rPr>
                <w:rFonts w:ascii="Times New Roman" w:hAnsi="Times New Roman" w:cs="Times New Roman"/>
                <w:noProof/>
                <w:webHidden/>
                <w:sz w:val="24"/>
                <w:szCs w:val="24"/>
              </w:rPr>
            </w:r>
            <w:r w:rsidR="004748E3" w:rsidRPr="00146C2F">
              <w:rPr>
                <w:rFonts w:ascii="Times New Roman" w:hAnsi="Times New Roman" w:cs="Times New Roman"/>
                <w:noProof/>
                <w:webHidden/>
                <w:sz w:val="24"/>
                <w:szCs w:val="24"/>
              </w:rPr>
              <w:fldChar w:fldCharType="separate"/>
            </w:r>
            <w:r w:rsidR="006B4E9E">
              <w:rPr>
                <w:rFonts w:ascii="Times New Roman" w:hAnsi="Times New Roman" w:cs="Times New Roman"/>
                <w:noProof/>
                <w:webHidden/>
                <w:sz w:val="24"/>
                <w:szCs w:val="24"/>
              </w:rPr>
              <w:t>7</w:t>
            </w:r>
            <w:r w:rsidR="004748E3" w:rsidRPr="00146C2F">
              <w:rPr>
                <w:rFonts w:ascii="Times New Roman" w:hAnsi="Times New Roman" w:cs="Times New Roman"/>
                <w:noProof/>
                <w:webHidden/>
                <w:sz w:val="24"/>
                <w:szCs w:val="24"/>
              </w:rPr>
              <w:fldChar w:fldCharType="end"/>
            </w:r>
          </w:hyperlink>
        </w:p>
        <w:p w14:paraId="615A01AD" w14:textId="1599DE1E" w:rsidR="004748E3" w:rsidRPr="00146C2F" w:rsidRDefault="0064027A" w:rsidP="002D6A54">
          <w:pPr>
            <w:pStyle w:val="Turinys2"/>
            <w:tabs>
              <w:tab w:val="right" w:leader="dot" w:pos="9488"/>
            </w:tabs>
            <w:rPr>
              <w:rFonts w:ascii="Times New Roman" w:hAnsi="Times New Roman"/>
              <w:noProof/>
              <w:sz w:val="24"/>
              <w:szCs w:val="24"/>
            </w:rPr>
          </w:pPr>
          <w:hyperlink w:anchor="_Toc152596975" w:history="1">
            <w:r w:rsidR="004748E3" w:rsidRPr="00146C2F">
              <w:rPr>
                <w:rStyle w:val="Hipersaitas"/>
                <w:rFonts w:ascii="Times New Roman" w:hAnsi="Times New Roman"/>
                <w:noProof/>
                <w:color w:val="auto"/>
                <w:sz w:val="24"/>
                <w:szCs w:val="24"/>
              </w:rPr>
              <w:t>2.1. POREIKIŲ IR GALIMYBIŲ ANALIZĖ</w:t>
            </w:r>
            <w:r w:rsidR="004748E3" w:rsidRPr="00146C2F">
              <w:rPr>
                <w:rFonts w:ascii="Times New Roman" w:hAnsi="Times New Roman"/>
                <w:noProof/>
                <w:webHidden/>
                <w:sz w:val="24"/>
                <w:szCs w:val="24"/>
              </w:rPr>
              <w:tab/>
            </w:r>
            <w:r w:rsidR="004748E3" w:rsidRPr="00146C2F">
              <w:rPr>
                <w:rFonts w:ascii="Times New Roman" w:hAnsi="Times New Roman"/>
                <w:noProof/>
                <w:webHidden/>
                <w:sz w:val="24"/>
                <w:szCs w:val="24"/>
              </w:rPr>
              <w:fldChar w:fldCharType="begin"/>
            </w:r>
            <w:r w:rsidR="004748E3" w:rsidRPr="00146C2F">
              <w:rPr>
                <w:rFonts w:ascii="Times New Roman" w:hAnsi="Times New Roman"/>
                <w:noProof/>
                <w:webHidden/>
                <w:sz w:val="24"/>
                <w:szCs w:val="24"/>
              </w:rPr>
              <w:instrText xml:space="preserve"> PAGEREF _Toc152596975 \h </w:instrText>
            </w:r>
            <w:r w:rsidR="004748E3" w:rsidRPr="00146C2F">
              <w:rPr>
                <w:rFonts w:ascii="Times New Roman" w:hAnsi="Times New Roman"/>
                <w:noProof/>
                <w:webHidden/>
                <w:sz w:val="24"/>
                <w:szCs w:val="24"/>
              </w:rPr>
            </w:r>
            <w:r w:rsidR="004748E3" w:rsidRPr="00146C2F">
              <w:rPr>
                <w:rFonts w:ascii="Times New Roman" w:hAnsi="Times New Roman"/>
                <w:noProof/>
                <w:webHidden/>
                <w:sz w:val="24"/>
                <w:szCs w:val="24"/>
              </w:rPr>
              <w:fldChar w:fldCharType="separate"/>
            </w:r>
            <w:r w:rsidR="006B4E9E">
              <w:rPr>
                <w:rFonts w:ascii="Times New Roman" w:hAnsi="Times New Roman"/>
                <w:noProof/>
                <w:webHidden/>
                <w:sz w:val="24"/>
                <w:szCs w:val="24"/>
              </w:rPr>
              <w:t>7</w:t>
            </w:r>
            <w:r w:rsidR="004748E3" w:rsidRPr="00146C2F">
              <w:rPr>
                <w:rFonts w:ascii="Times New Roman" w:hAnsi="Times New Roman"/>
                <w:noProof/>
                <w:webHidden/>
                <w:sz w:val="24"/>
                <w:szCs w:val="24"/>
              </w:rPr>
              <w:fldChar w:fldCharType="end"/>
            </w:r>
          </w:hyperlink>
        </w:p>
        <w:p w14:paraId="54FF3CB6" w14:textId="3238E17C" w:rsidR="004748E3" w:rsidRPr="00146C2F" w:rsidRDefault="0064027A" w:rsidP="00F96D5E">
          <w:pPr>
            <w:pStyle w:val="Turinys3"/>
            <w:rPr>
              <w:noProof/>
            </w:rPr>
          </w:pPr>
          <w:hyperlink w:anchor="_Toc152596976" w:history="1">
            <w:r w:rsidR="004748E3" w:rsidRPr="00146C2F">
              <w:rPr>
                <w:rStyle w:val="Hipersaitas"/>
                <w:rFonts w:ascii="Times New Roman" w:hAnsi="Times New Roman"/>
                <w:noProof/>
                <w:color w:val="auto"/>
                <w:sz w:val="24"/>
                <w:szCs w:val="24"/>
              </w:rPr>
              <w:t>2.1.1. DEMOGRAFINĖS SITUACIJOS APŽVALGA</w:t>
            </w:r>
            <w:r w:rsidR="004748E3" w:rsidRPr="00146C2F">
              <w:rPr>
                <w:noProof/>
                <w:webHidden/>
              </w:rPr>
              <w:tab/>
            </w:r>
            <w:r w:rsidR="004748E3" w:rsidRPr="00146C2F">
              <w:rPr>
                <w:noProof/>
                <w:webHidden/>
              </w:rPr>
              <w:fldChar w:fldCharType="begin"/>
            </w:r>
            <w:r w:rsidR="004748E3" w:rsidRPr="00146C2F">
              <w:rPr>
                <w:noProof/>
                <w:webHidden/>
              </w:rPr>
              <w:instrText xml:space="preserve"> PAGEREF _Toc152596976 \h </w:instrText>
            </w:r>
            <w:r w:rsidR="004748E3" w:rsidRPr="00146C2F">
              <w:rPr>
                <w:noProof/>
                <w:webHidden/>
              </w:rPr>
            </w:r>
            <w:r w:rsidR="004748E3" w:rsidRPr="00146C2F">
              <w:rPr>
                <w:noProof/>
                <w:webHidden/>
              </w:rPr>
              <w:fldChar w:fldCharType="separate"/>
            </w:r>
            <w:r w:rsidR="006B4E9E">
              <w:rPr>
                <w:noProof/>
                <w:webHidden/>
              </w:rPr>
              <w:t>7</w:t>
            </w:r>
            <w:r w:rsidR="004748E3" w:rsidRPr="00146C2F">
              <w:rPr>
                <w:noProof/>
                <w:webHidden/>
              </w:rPr>
              <w:fldChar w:fldCharType="end"/>
            </w:r>
          </w:hyperlink>
        </w:p>
        <w:p w14:paraId="5FAEA98B" w14:textId="6732C8FF" w:rsidR="004748E3" w:rsidRPr="00146C2F" w:rsidRDefault="0064027A" w:rsidP="00F96D5E">
          <w:pPr>
            <w:pStyle w:val="Turinys3"/>
            <w:rPr>
              <w:noProof/>
            </w:rPr>
          </w:pPr>
          <w:hyperlink w:anchor="_Toc152596978" w:history="1">
            <w:r w:rsidR="004748E3" w:rsidRPr="00146C2F">
              <w:rPr>
                <w:rStyle w:val="Hipersaitas"/>
                <w:rFonts w:ascii="Times New Roman" w:hAnsi="Times New Roman"/>
                <w:noProof/>
                <w:color w:val="auto"/>
                <w:sz w:val="24"/>
                <w:szCs w:val="24"/>
              </w:rPr>
              <w:t>2.1.2. SOCIALINĖS SITUACIJOS APŽVALGA</w:t>
            </w:r>
            <w:r w:rsidR="004748E3" w:rsidRPr="00146C2F">
              <w:rPr>
                <w:noProof/>
                <w:webHidden/>
              </w:rPr>
              <w:tab/>
            </w:r>
            <w:r w:rsidR="004748E3" w:rsidRPr="00146C2F">
              <w:rPr>
                <w:noProof/>
                <w:webHidden/>
              </w:rPr>
              <w:fldChar w:fldCharType="begin"/>
            </w:r>
            <w:r w:rsidR="004748E3" w:rsidRPr="00146C2F">
              <w:rPr>
                <w:noProof/>
                <w:webHidden/>
              </w:rPr>
              <w:instrText xml:space="preserve"> PAGEREF _Toc152596978 \h </w:instrText>
            </w:r>
            <w:r w:rsidR="004748E3" w:rsidRPr="00146C2F">
              <w:rPr>
                <w:noProof/>
                <w:webHidden/>
              </w:rPr>
            </w:r>
            <w:r w:rsidR="004748E3" w:rsidRPr="00146C2F">
              <w:rPr>
                <w:noProof/>
                <w:webHidden/>
              </w:rPr>
              <w:fldChar w:fldCharType="separate"/>
            </w:r>
            <w:r w:rsidR="006B4E9E">
              <w:rPr>
                <w:noProof/>
                <w:webHidden/>
              </w:rPr>
              <w:t>9</w:t>
            </w:r>
            <w:r w:rsidR="004748E3" w:rsidRPr="00146C2F">
              <w:rPr>
                <w:noProof/>
                <w:webHidden/>
              </w:rPr>
              <w:fldChar w:fldCharType="end"/>
            </w:r>
          </w:hyperlink>
        </w:p>
        <w:p w14:paraId="4AAB11C3" w14:textId="4DF1CDB9" w:rsidR="004748E3" w:rsidRPr="00146C2F" w:rsidRDefault="0064027A" w:rsidP="00F96D5E">
          <w:pPr>
            <w:pStyle w:val="Turinys3"/>
            <w:rPr>
              <w:noProof/>
            </w:rPr>
          </w:pPr>
          <w:hyperlink w:anchor="_Toc152596979" w:history="1">
            <w:r w:rsidR="004748E3" w:rsidRPr="00146C2F">
              <w:rPr>
                <w:rStyle w:val="Hipersaitas"/>
                <w:rFonts w:ascii="Times New Roman" w:hAnsi="Times New Roman"/>
                <w:noProof/>
                <w:color w:val="auto"/>
                <w:sz w:val="24"/>
                <w:szCs w:val="24"/>
              </w:rPr>
              <w:t>2.</w:t>
            </w:r>
            <w:r w:rsidR="004748E3" w:rsidRPr="00146C2F">
              <w:rPr>
                <w:rStyle w:val="Hipersaitas"/>
                <w:rFonts w:ascii="Times New Roman" w:hAnsi="Times New Roman"/>
                <w:noProof/>
                <w:color w:val="auto"/>
                <w:sz w:val="24"/>
                <w:szCs w:val="24"/>
                <w:lang w:val="en-US"/>
              </w:rPr>
              <w:t>1.</w:t>
            </w:r>
            <w:r w:rsidR="004748E3" w:rsidRPr="00146C2F">
              <w:rPr>
                <w:rStyle w:val="Hipersaitas"/>
                <w:rFonts w:ascii="Times New Roman" w:hAnsi="Times New Roman"/>
                <w:noProof/>
                <w:color w:val="auto"/>
                <w:sz w:val="24"/>
                <w:szCs w:val="24"/>
              </w:rPr>
              <w:t>3. EKONOMINĖS SITUACIJOS APŽVALGA</w:t>
            </w:r>
            <w:r w:rsidR="004748E3" w:rsidRPr="00146C2F">
              <w:rPr>
                <w:noProof/>
                <w:webHidden/>
              </w:rPr>
              <w:tab/>
            </w:r>
            <w:r w:rsidR="004748E3" w:rsidRPr="00146C2F">
              <w:rPr>
                <w:noProof/>
                <w:webHidden/>
              </w:rPr>
              <w:fldChar w:fldCharType="begin"/>
            </w:r>
            <w:r w:rsidR="004748E3" w:rsidRPr="00146C2F">
              <w:rPr>
                <w:noProof/>
                <w:webHidden/>
              </w:rPr>
              <w:instrText xml:space="preserve"> PAGEREF _Toc152596979 \h </w:instrText>
            </w:r>
            <w:r w:rsidR="004748E3" w:rsidRPr="00146C2F">
              <w:rPr>
                <w:noProof/>
                <w:webHidden/>
              </w:rPr>
            </w:r>
            <w:r w:rsidR="004748E3" w:rsidRPr="00146C2F">
              <w:rPr>
                <w:noProof/>
                <w:webHidden/>
              </w:rPr>
              <w:fldChar w:fldCharType="separate"/>
            </w:r>
            <w:r w:rsidR="006B4E9E">
              <w:rPr>
                <w:noProof/>
                <w:webHidden/>
              </w:rPr>
              <w:t>13</w:t>
            </w:r>
            <w:r w:rsidR="004748E3" w:rsidRPr="00146C2F">
              <w:rPr>
                <w:noProof/>
                <w:webHidden/>
              </w:rPr>
              <w:fldChar w:fldCharType="end"/>
            </w:r>
          </w:hyperlink>
        </w:p>
        <w:p w14:paraId="1FD53EA2" w14:textId="2B5D7CAD" w:rsidR="004748E3" w:rsidRPr="00146C2F" w:rsidRDefault="0064027A" w:rsidP="002D6A54">
          <w:pPr>
            <w:pStyle w:val="Turinys2"/>
            <w:tabs>
              <w:tab w:val="right" w:leader="dot" w:pos="9488"/>
            </w:tabs>
            <w:rPr>
              <w:rFonts w:ascii="Times New Roman" w:hAnsi="Times New Roman"/>
              <w:noProof/>
              <w:sz w:val="24"/>
              <w:szCs w:val="24"/>
            </w:rPr>
          </w:pPr>
          <w:hyperlink w:anchor="_Toc152596980" w:history="1">
            <w:r w:rsidR="004748E3" w:rsidRPr="00146C2F">
              <w:rPr>
                <w:rStyle w:val="Hipersaitas"/>
                <w:rFonts w:ascii="Times New Roman" w:hAnsi="Times New Roman"/>
                <w:noProof/>
                <w:color w:val="auto"/>
                <w:sz w:val="24"/>
                <w:szCs w:val="24"/>
                <w:lang w:val="en-US"/>
              </w:rPr>
              <w:t>2.2</w:t>
            </w:r>
            <w:r w:rsidR="004748E3" w:rsidRPr="00146C2F">
              <w:rPr>
                <w:rStyle w:val="Hipersaitas"/>
                <w:rFonts w:ascii="Times New Roman" w:hAnsi="Times New Roman"/>
                <w:noProof/>
                <w:color w:val="auto"/>
                <w:sz w:val="24"/>
                <w:szCs w:val="24"/>
              </w:rPr>
              <w:t>. STIPRYBIŲ, SILPNYBIŲ, GALIMYBIŲ IR GRĖSMIŲ ANALIZĖ</w:t>
            </w:r>
            <w:r w:rsidR="004748E3" w:rsidRPr="00146C2F">
              <w:rPr>
                <w:rFonts w:ascii="Times New Roman" w:hAnsi="Times New Roman"/>
                <w:noProof/>
                <w:webHidden/>
                <w:sz w:val="24"/>
                <w:szCs w:val="24"/>
              </w:rPr>
              <w:tab/>
            </w:r>
            <w:r w:rsidR="004748E3" w:rsidRPr="00146C2F">
              <w:rPr>
                <w:rFonts w:ascii="Times New Roman" w:hAnsi="Times New Roman"/>
                <w:noProof/>
                <w:webHidden/>
                <w:sz w:val="24"/>
                <w:szCs w:val="24"/>
              </w:rPr>
              <w:fldChar w:fldCharType="begin"/>
            </w:r>
            <w:r w:rsidR="004748E3" w:rsidRPr="00146C2F">
              <w:rPr>
                <w:rFonts w:ascii="Times New Roman" w:hAnsi="Times New Roman"/>
                <w:noProof/>
                <w:webHidden/>
                <w:sz w:val="24"/>
                <w:szCs w:val="24"/>
              </w:rPr>
              <w:instrText xml:space="preserve"> PAGEREF _Toc152596980 \h </w:instrText>
            </w:r>
            <w:r w:rsidR="004748E3" w:rsidRPr="00146C2F">
              <w:rPr>
                <w:rFonts w:ascii="Times New Roman" w:hAnsi="Times New Roman"/>
                <w:noProof/>
                <w:webHidden/>
                <w:sz w:val="24"/>
                <w:szCs w:val="24"/>
              </w:rPr>
            </w:r>
            <w:r w:rsidR="004748E3" w:rsidRPr="00146C2F">
              <w:rPr>
                <w:rFonts w:ascii="Times New Roman" w:hAnsi="Times New Roman"/>
                <w:noProof/>
                <w:webHidden/>
                <w:sz w:val="24"/>
                <w:szCs w:val="24"/>
              </w:rPr>
              <w:fldChar w:fldCharType="separate"/>
            </w:r>
            <w:r w:rsidR="006B4E9E">
              <w:rPr>
                <w:rFonts w:ascii="Times New Roman" w:hAnsi="Times New Roman"/>
                <w:noProof/>
                <w:webHidden/>
                <w:sz w:val="24"/>
                <w:szCs w:val="24"/>
              </w:rPr>
              <w:t>17</w:t>
            </w:r>
            <w:r w:rsidR="004748E3" w:rsidRPr="00146C2F">
              <w:rPr>
                <w:rFonts w:ascii="Times New Roman" w:hAnsi="Times New Roman"/>
                <w:noProof/>
                <w:webHidden/>
                <w:sz w:val="24"/>
                <w:szCs w:val="24"/>
              </w:rPr>
              <w:fldChar w:fldCharType="end"/>
            </w:r>
          </w:hyperlink>
        </w:p>
        <w:p w14:paraId="253F3806" w14:textId="4C4BF5DD" w:rsidR="004748E3" w:rsidRPr="00146C2F" w:rsidRDefault="0064027A" w:rsidP="002D6A54">
          <w:pPr>
            <w:pStyle w:val="Turinys1"/>
            <w:pBdr>
              <w:top w:val="none" w:sz="0" w:space="0" w:color="auto"/>
              <w:left w:val="none" w:sz="0" w:space="0" w:color="auto"/>
              <w:bottom w:val="none" w:sz="0" w:space="0" w:color="auto"/>
              <w:right w:val="none" w:sz="0" w:space="0" w:color="auto"/>
            </w:pBdr>
            <w:rPr>
              <w:rFonts w:ascii="Times New Roman" w:hAnsi="Times New Roman" w:cs="Times New Roman"/>
              <w:noProof/>
              <w:sz w:val="24"/>
              <w:szCs w:val="24"/>
              <w:lang w:eastAsia="lt-LT"/>
            </w:rPr>
          </w:pPr>
          <w:hyperlink w:anchor="_Toc152596981" w:history="1">
            <w:r w:rsidR="004748E3" w:rsidRPr="00146C2F">
              <w:rPr>
                <w:rStyle w:val="Hipersaitas"/>
                <w:rFonts w:ascii="Times New Roman" w:hAnsi="Times New Roman" w:cs="Times New Roman"/>
                <w:noProof/>
                <w:color w:val="auto"/>
                <w:sz w:val="24"/>
                <w:szCs w:val="24"/>
              </w:rPr>
              <w:t xml:space="preserve">3. VIETOS PLĖTROS STRATEGIJOS TIKSLAI, UŽDAVINIAI IR JŲ ĮGYVENDINIMO STEBĖSENOS RODIKLIAI, ĮSKAITANT IŠMATUOJAMAS </w:t>
            </w:r>
          </w:hyperlink>
          <w:r w:rsidR="004748E3" w:rsidRPr="00146C2F">
            <w:rPr>
              <w:rStyle w:val="Hipersaitas"/>
              <w:rFonts w:ascii="Times New Roman" w:hAnsi="Times New Roman" w:cs="Times New Roman"/>
              <w:noProof/>
              <w:color w:val="auto"/>
              <w:sz w:val="24"/>
              <w:szCs w:val="24"/>
            </w:rPr>
            <w:t xml:space="preserve"> </w:t>
          </w:r>
          <w:hyperlink w:anchor="_Toc152596982" w:history="1">
            <w:r w:rsidR="004748E3" w:rsidRPr="00146C2F">
              <w:rPr>
                <w:rStyle w:val="Hipersaitas"/>
                <w:rFonts w:ascii="Times New Roman" w:hAnsi="Times New Roman" w:cs="Times New Roman"/>
                <w:noProof/>
                <w:color w:val="auto"/>
                <w:sz w:val="24"/>
                <w:szCs w:val="24"/>
              </w:rPr>
              <w:t>REZULTATO SIEKTINAS REIKŠMES</w:t>
            </w:r>
            <w:r w:rsidR="004748E3" w:rsidRPr="00146C2F">
              <w:rPr>
                <w:rFonts w:ascii="Times New Roman" w:hAnsi="Times New Roman" w:cs="Times New Roman"/>
                <w:noProof/>
                <w:webHidden/>
                <w:sz w:val="24"/>
                <w:szCs w:val="24"/>
              </w:rPr>
              <w:tab/>
            </w:r>
            <w:r w:rsidR="004748E3" w:rsidRPr="00146C2F">
              <w:rPr>
                <w:rFonts w:ascii="Times New Roman" w:hAnsi="Times New Roman" w:cs="Times New Roman"/>
                <w:noProof/>
                <w:webHidden/>
                <w:sz w:val="24"/>
                <w:szCs w:val="24"/>
              </w:rPr>
              <w:fldChar w:fldCharType="begin"/>
            </w:r>
            <w:r w:rsidR="004748E3" w:rsidRPr="00146C2F">
              <w:rPr>
                <w:rFonts w:ascii="Times New Roman" w:hAnsi="Times New Roman" w:cs="Times New Roman"/>
                <w:noProof/>
                <w:webHidden/>
                <w:sz w:val="24"/>
                <w:szCs w:val="24"/>
              </w:rPr>
              <w:instrText xml:space="preserve"> PAGEREF _Toc152596982 \h </w:instrText>
            </w:r>
            <w:r w:rsidR="004748E3" w:rsidRPr="00146C2F">
              <w:rPr>
                <w:rFonts w:ascii="Times New Roman" w:hAnsi="Times New Roman" w:cs="Times New Roman"/>
                <w:noProof/>
                <w:webHidden/>
                <w:sz w:val="24"/>
                <w:szCs w:val="24"/>
              </w:rPr>
            </w:r>
            <w:r w:rsidR="004748E3" w:rsidRPr="00146C2F">
              <w:rPr>
                <w:rFonts w:ascii="Times New Roman" w:hAnsi="Times New Roman" w:cs="Times New Roman"/>
                <w:noProof/>
                <w:webHidden/>
                <w:sz w:val="24"/>
                <w:szCs w:val="24"/>
              </w:rPr>
              <w:fldChar w:fldCharType="separate"/>
            </w:r>
            <w:r w:rsidR="006B4E9E">
              <w:rPr>
                <w:rFonts w:ascii="Times New Roman" w:hAnsi="Times New Roman" w:cs="Times New Roman"/>
                <w:noProof/>
                <w:webHidden/>
                <w:sz w:val="24"/>
                <w:szCs w:val="24"/>
              </w:rPr>
              <w:t>20</w:t>
            </w:r>
            <w:r w:rsidR="004748E3" w:rsidRPr="00146C2F">
              <w:rPr>
                <w:rFonts w:ascii="Times New Roman" w:hAnsi="Times New Roman" w:cs="Times New Roman"/>
                <w:noProof/>
                <w:webHidden/>
                <w:sz w:val="24"/>
                <w:szCs w:val="24"/>
              </w:rPr>
              <w:fldChar w:fldCharType="end"/>
            </w:r>
          </w:hyperlink>
        </w:p>
        <w:p w14:paraId="2A008697" w14:textId="12EB3FE1" w:rsidR="004748E3" w:rsidRPr="00146C2F" w:rsidRDefault="0064027A" w:rsidP="002D6A54">
          <w:pPr>
            <w:pStyle w:val="Turinys1"/>
            <w:pBdr>
              <w:top w:val="none" w:sz="0" w:space="0" w:color="auto"/>
              <w:left w:val="none" w:sz="0" w:space="0" w:color="auto"/>
              <w:bottom w:val="none" w:sz="0" w:space="0" w:color="auto"/>
              <w:right w:val="none" w:sz="0" w:space="0" w:color="auto"/>
            </w:pBdr>
            <w:rPr>
              <w:rFonts w:ascii="Times New Roman" w:hAnsi="Times New Roman" w:cs="Times New Roman"/>
              <w:noProof/>
              <w:sz w:val="24"/>
              <w:szCs w:val="24"/>
              <w:lang w:eastAsia="lt-LT"/>
            </w:rPr>
          </w:pPr>
          <w:hyperlink w:anchor="_Toc152596983" w:history="1">
            <w:r w:rsidR="004748E3" w:rsidRPr="00146C2F">
              <w:rPr>
                <w:rStyle w:val="Hipersaitas"/>
                <w:rFonts w:ascii="Times New Roman" w:hAnsi="Times New Roman" w:cs="Times New Roman"/>
                <w:noProof/>
                <w:color w:val="auto"/>
                <w:spacing w:val="15"/>
                <w:sz w:val="24"/>
                <w:szCs w:val="24"/>
              </w:rPr>
              <w:t>4.</w:t>
            </w:r>
            <w:r w:rsidR="004748E3" w:rsidRPr="00146C2F">
              <w:rPr>
                <w:rStyle w:val="Hipersaitas"/>
                <w:rFonts w:ascii="Times New Roman" w:hAnsi="Times New Roman" w:cs="Times New Roman"/>
                <w:noProof/>
                <w:color w:val="auto"/>
                <w:sz w:val="24"/>
                <w:szCs w:val="24"/>
              </w:rPr>
              <w:t>GYVENAMOSIOS VIETOVĖS BENDRUOMENĖS DALYVAVIMO</w:t>
            </w:r>
          </w:hyperlink>
          <w:r w:rsidR="004748E3" w:rsidRPr="00146C2F">
            <w:rPr>
              <w:rStyle w:val="Hipersaitas"/>
              <w:rFonts w:ascii="Times New Roman" w:hAnsi="Times New Roman" w:cs="Times New Roman"/>
              <w:noProof/>
              <w:color w:val="auto"/>
              <w:sz w:val="24"/>
              <w:szCs w:val="24"/>
            </w:rPr>
            <w:t xml:space="preserve"> </w:t>
          </w:r>
          <w:hyperlink w:anchor="_Toc152596984" w:history="1">
            <w:r w:rsidR="004748E3" w:rsidRPr="00146C2F">
              <w:rPr>
                <w:rStyle w:val="Hipersaitas"/>
                <w:rFonts w:ascii="Times New Roman" w:hAnsi="Times New Roman" w:cs="Times New Roman"/>
                <w:noProof/>
                <w:color w:val="auto"/>
                <w:sz w:val="24"/>
                <w:szCs w:val="24"/>
              </w:rPr>
              <w:t>RENGIANT STRATEGIJĄ EIGA</w:t>
            </w:r>
            <w:r w:rsidR="004748E3" w:rsidRPr="00146C2F">
              <w:rPr>
                <w:rFonts w:ascii="Times New Roman" w:hAnsi="Times New Roman" w:cs="Times New Roman"/>
                <w:noProof/>
                <w:webHidden/>
                <w:sz w:val="24"/>
                <w:szCs w:val="24"/>
              </w:rPr>
              <w:tab/>
            </w:r>
            <w:r w:rsidR="004748E3" w:rsidRPr="00146C2F">
              <w:rPr>
                <w:rFonts w:ascii="Times New Roman" w:hAnsi="Times New Roman" w:cs="Times New Roman"/>
                <w:noProof/>
                <w:webHidden/>
                <w:sz w:val="24"/>
                <w:szCs w:val="24"/>
              </w:rPr>
              <w:fldChar w:fldCharType="begin"/>
            </w:r>
            <w:r w:rsidR="004748E3" w:rsidRPr="00146C2F">
              <w:rPr>
                <w:rFonts w:ascii="Times New Roman" w:hAnsi="Times New Roman" w:cs="Times New Roman"/>
                <w:noProof/>
                <w:webHidden/>
                <w:sz w:val="24"/>
                <w:szCs w:val="24"/>
              </w:rPr>
              <w:instrText xml:space="preserve"> PAGEREF _Toc152596984 \h </w:instrText>
            </w:r>
            <w:r w:rsidR="004748E3" w:rsidRPr="00146C2F">
              <w:rPr>
                <w:rFonts w:ascii="Times New Roman" w:hAnsi="Times New Roman" w:cs="Times New Roman"/>
                <w:noProof/>
                <w:webHidden/>
                <w:sz w:val="24"/>
                <w:szCs w:val="24"/>
              </w:rPr>
            </w:r>
            <w:r w:rsidR="004748E3" w:rsidRPr="00146C2F">
              <w:rPr>
                <w:rFonts w:ascii="Times New Roman" w:hAnsi="Times New Roman" w:cs="Times New Roman"/>
                <w:noProof/>
                <w:webHidden/>
                <w:sz w:val="24"/>
                <w:szCs w:val="24"/>
              </w:rPr>
              <w:fldChar w:fldCharType="separate"/>
            </w:r>
            <w:r w:rsidR="006B4E9E">
              <w:rPr>
                <w:rFonts w:ascii="Times New Roman" w:hAnsi="Times New Roman" w:cs="Times New Roman"/>
                <w:noProof/>
                <w:webHidden/>
                <w:sz w:val="24"/>
                <w:szCs w:val="24"/>
              </w:rPr>
              <w:t>28</w:t>
            </w:r>
            <w:r w:rsidR="004748E3" w:rsidRPr="00146C2F">
              <w:rPr>
                <w:rFonts w:ascii="Times New Roman" w:hAnsi="Times New Roman" w:cs="Times New Roman"/>
                <w:noProof/>
                <w:webHidden/>
                <w:sz w:val="24"/>
                <w:szCs w:val="24"/>
              </w:rPr>
              <w:fldChar w:fldCharType="end"/>
            </w:r>
          </w:hyperlink>
        </w:p>
        <w:p w14:paraId="71380866" w14:textId="699533EF" w:rsidR="004748E3" w:rsidRPr="00146C2F" w:rsidRDefault="0064027A" w:rsidP="002D6A54">
          <w:pPr>
            <w:pStyle w:val="Turinys2"/>
            <w:tabs>
              <w:tab w:val="right" w:leader="dot" w:pos="9488"/>
            </w:tabs>
            <w:rPr>
              <w:rFonts w:ascii="Times New Roman" w:hAnsi="Times New Roman"/>
              <w:noProof/>
              <w:sz w:val="24"/>
              <w:szCs w:val="24"/>
            </w:rPr>
          </w:pPr>
          <w:hyperlink w:anchor="_Toc152596985" w:history="1">
            <w:r w:rsidR="004748E3" w:rsidRPr="00146C2F">
              <w:rPr>
                <w:rStyle w:val="Hipersaitas"/>
                <w:rFonts w:ascii="Times New Roman" w:eastAsia="Calibri" w:hAnsi="Times New Roman"/>
                <w:noProof/>
                <w:color w:val="auto"/>
                <w:sz w:val="24"/>
                <w:szCs w:val="24"/>
              </w:rPr>
              <w:t>4.1. VIEŠIEJI PRISTATYMAI IR KONSULTACIJOS</w:t>
            </w:r>
            <w:r w:rsidR="004748E3" w:rsidRPr="00146C2F">
              <w:rPr>
                <w:rFonts w:ascii="Times New Roman" w:hAnsi="Times New Roman"/>
                <w:noProof/>
                <w:webHidden/>
                <w:sz w:val="24"/>
                <w:szCs w:val="24"/>
              </w:rPr>
              <w:tab/>
            </w:r>
            <w:r w:rsidR="004748E3" w:rsidRPr="00146C2F">
              <w:rPr>
                <w:rFonts w:ascii="Times New Roman" w:hAnsi="Times New Roman"/>
                <w:noProof/>
                <w:webHidden/>
                <w:sz w:val="24"/>
                <w:szCs w:val="24"/>
              </w:rPr>
              <w:fldChar w:fldCharType="begin"/>
            </w:r>
            <w:r w:rsidR="004748E3" w:rsidRPr="00146C2F">
              <w:rPr>
                <w:rFonts w:ascii="Times New Roman" w:hAnsi="Times New Roman"/>
                <w:noProof/>
                <w:webHidden/>
                <w:sz w:val="24"/>
                <w:szCs w:val="24"/>
              </w:rPr>
              <w:instrText xml:space="preserve"> PAGEREF _Toc152596985 \h </w:instrText>
            </w:r>
            <w:r w:rsidR="004748E3" w:rsidRPr="00146C2F">
              <w:rPr>
                <w:rFonts w:ascii="Times New Roman" w:hAnsi="Times New Roman"/>
                <w:noProof/>
                <w:webHidden/>
                <w:sz w:val="24"/>
                <w:szCs w:val="24"/>
              </w:rPr>
            </w:r>
            <w:r w:rsidR="004748E3" w:rsidRPr="00146C2F">
              <w:rPr>
                <w:rFonts w:ascii="Times New Roman" w:hAnsi="Times New Roman"/>
                <w:noProof/>
                <w:webHidden/>
                <w:sz w:val="24"/>
                <w:szCs w:val="24"/>
              </w:rPr>
              <w:fldChar w:fldCharType="separate"/>
            </w:r>
            <w:r w:rsidR="006B4E9E">
              <w:rPr>
                <w:rFonts w:ascii="Times New Roman" w:hAnsi="Times New Roman"/>
                <w:noProof/>
                <w:webHidden/>
                <w:sz w:val="24"/>
                <w:szCs w:val="24"/>
              </w:rPr>
              <w:t>28</w:t>
            </w:r>
            <w:r w:rsidR="004748E3" w:rsidRPr="00146C2F">
              <w:rPr>
                <w:rFonts w:ascii="Times New Roman" w:hAnsi="Times New Roman"/>
                <w:noProof/>
                <w:webHidden/>
                <w:sz w:val="24"/>
                <w:szCs w:val="24"/>
              </w:rPr>
              <w:fldChar w:fldCharType="end"/>
            </w:r>
          </w:hyperlink>
        </w:p>
        <w:p w14:paraId="0DA71E14" w14:textId="506BA674" w:rsidR="004748E3" w:rsidRPr="00146C2F" w:rsidRDefault="0064027A" w:rsidP="002D6A54">
          <w:pPr>
            <w:pStyle w:val="Turinys1"/>
            <w:pBdr>
              <w:top w:val="none" w:sz="0" w:space="0" w:color="auto"/>
              <w:left w:val="none" w:sz="0" w:space="0" w:color="auto"/>
              <w:bottom w:val="none" w:sz="0" w:space="0" w:color="auto"/>
              <w:right w:val="none" w:sz="0" w:space="0" w:color="auto"/>
            </w:pBdr>
            <w:tabs>
              <w:tab w:val="left" w:pos="440"/>
            </w:tabs>
            <w:rPr>
              <w:rFonts w:ascii="Times New Roman" w:hAnsi="Times New Roman" w:cs="Times New Roman"/>
              <w:noProof/>
              <w:sz w:val="24"/>
              <w:szCs w:val="24"/>
              <w:lang w:eastAsia="lt-LT"/>
            </w:rPr>
          </w:pPr>
          <w:hyperlink w:anchor="_Toc152596986" w:history="1">
            <w:r w:rsidR="004748E3" w:rsidRPr="00146C2F">
              <w:rPr>
                <w:rStyle w:val="Hipersaitas"/>
                <w:rFonts w:ascii="Times New Roman" w:hAnsi="Times New Roman" w:cs="Times New Roman"/>
                <w:noProof/>
                <w:color w:val="auto"/>
                <w:sz w:val="24"/>
                <w:szCs w:val="24"/>
              </w:rPr>
              <w:t>5.</w:t>
            </w:r>
            <w:r w:rsidR="004748E3" w:rsidRPr="00146C2F">
              <w:rPr>
                <w:rFonts w:ascii="Times New Roman" w:hAnsi="Times New Roman" w:cs="Times New Roman"/>
                <w:noProof/>
                <w:sz w:val="24"/>
                <w:szCs w:val="24"/>
                <w:lang w:eastAsia="lt-LT"/>
              </w:rPr>
              <w:tab/>
            </w:r>
            <w:r w:rsidR="004748E3" w:rsidRPr="00146C2F">
              <w:rPr>
                <w:rStyle w:val="Hipersaitas"/>
                <w:rFonts w:ascii="Times New Roman" w:hAnsi="Times New Roman" w:cs="Times New Roman"/>
                <w:noProof/>
                <w:color w:val="auto"/>
                <w:sz w:val="24"/>
                <w:szCs w:val="24"/>
              </w:rPr>
              <w:t>JONIŠKIO MIESTO 2023–2029 M. VIETOS PLĖTROS STRATEGIJOS FINANSINIS VEIKSMŲ PLANAS</w:t>
            </w:r>
            <w:r w:rsidR="004748E3" w:rsidRPr="00146C2F">
              <w:rPr>
                <w:rFonts w:ascii="Times New Roman" w:hAnsi="Times New Roman" w:cs="Times New Roman"/>
                <w:noProof/>
                <w:webHidden/>
                <w:sz w:val="24"/>
                <w:szCs w:val="24"/>
              </w:rPr>
              <w:tab/>
            </w:r>
            <w:r w:rsidR="004748E3" w:rsidRPr="00146C2F">
              <w:rPr>
                <w:rFonts w:ascii="Times New Roman" w:hAnsi="Times New Roman" w:cs="Times New Roman"/>
                <w:noProof/>
                <w:webHidden/>
                <w:sz w:val="24"/>
                <w:szCs w:val="24"/>
              </w:rPr>
              <w:fldChar w:fldCharType="begin"/>
            </w:r>
            <w:r w:rsidR="004748E3" w:rsidRPr="00146C2F">
              <w:rPr>
                <w:rFonts w:ascii="Times New Roman" w:hAnsi="Times New Roman" w:cs="Times New Roman"/>
                <w:noProof/>
                <w:webHidden/>
                <w:sz w:val="24"/>
                <w:szCs w:val="24"/>
              </w:rPr>
              <w:instrText xml:space="preserve"> PAGEREF _Toc152596986 \h </w:instrText>
            </w:r>
            <w:r w:rsidR="004748E3" w:rsidRPr="00146C2F">
              <w:rPr>
                <w:rFonts w:ascii="Times New Roman" w:hAnsi="Times New Roman" w:cs="Times New Roman"/>
                <w:noProof/>
                <w:webHidden/>
                <w:sz w:val="24"/>
                <w:szCs w:val="24"/>
              </w:rPr>
            </w:r>
            <w:r w:rsidR="004748E3" w:rsidRPr="00146C2F">
              <w:rPr>
                <w:rFonts w:ascii="Times New Roman" w:hAnsi="Times New Roman" w:cs="Times New Roman"/>
                <w:noProof/>
                <w:webHidden/>
                <w:sz w:val="24"/>
                <w:szCs w:val="24"/>
              </w:rPr>
              <w:fldChar w:fldCharType="separate"/>
            </w:r>
            <w:r w:rsidR="006B4E9E">
              <w:rPr>
                <w:rFonts w:ascii="Times New Roman" w:hAnsi="Times New Roman" w:cs="Times New Roman"/>
                <w:noProof/>
                <w:webHidden/>
                <w:sz w:val="24"/>
                <w:szCs w:val="24"/>
              </w:rPr>
              <w:t>32</w:t>
            </w:r>
            <w:r w:rsidR="004748E3" w:rsidRPr="00146C2F">
              <w:rPr>
                <w:rFonts w:ascii="Times New Roman" w:hAnsi="Times New Roman" w:cs="Times New Roman"/>
                <w:noProof/>
                <w:webHidden/>
                <w:sz w:val="24"/>
                <w:szCs w:val="24"/>
              </w:rPr>
              <w:fldChar w:fldCharType="end"/>
            </w:r>
          </w:hyperlink>
        </w:p>
        <w:p w14:paraId="5F39A3D4" w14:textId="6A56901A" w:rsidR="004748E3" w:rsidRPr="00146C2F" w:rsidRDefault="0064027A" w:rsidP="002D6A54">
          <w:pPr>
            <w:pStyle w:val="Turinys1"/>
            <w:pBdr>
              <w:top w:val="none" w:sz="0" w:space="0" w:color="auto"/>
              <w:left w:val="none" w:sz="0" w:space="0" w:color="auto"/>
              <w:bottom w:val="none" w:sz="0" w:space="0" w:color="auto"/>
              <w:right w:val="none" w:sz="0" w:space="0" w:color="auto"/>
            </w:pBdr>
            <w:rPr>
              <w:rFonts w:ascii="Times New Roman" w:hAnsi="Times New Roman" w:cs="Times New Roman"/>
              <w:noProof/>
              <w:sz w:val="24"/>
              <w:szCs w:val="24"/>
              <w:lang w:eastAsia="lt-LT"/>
            </w:rPr>
          </w:pPr>
          <w:hyperlink w:anchor="_Toc152596987" w:history="1">
            <w:r w:rsidR="004748E3" w:rsidRPr="00146C2F">
              <w:rPr>
                <w:rStyle w:val="Hipersaitas"/>
                <w:rFonts w:ascii="Times New Roman" w:hAnsi="Times New Roman" w:cs="Times New Roman"/>
                <w:noProof/>
                <w:color w:val="auto"/>
                <w:sz w:val="24"/>
                <w:szCs w:val="24"/>
              </w:rPr>
              <w:t>6. VIETOS PLĖTROS STRATEGIJOS VALDYMO, STEBĖSENOS IR</w:t>
            </w:r>
            <w:r w:rsidR="004748E3" w:rsidRPr="00146C2F">
              <w:rPr>
                <w:rFonts w:ascii="Times New Roman" w:hAnsi="Times New Roman" w:cs="Times New Roman"/>
                <w:noProof/>
                <w:webHidden/>
                <w:sz w:val="24"/>
                <w:szCs w:val="24"/>
              </w:rPr>
              <w:tab/>
            </w:r>
            <w:r w:rsidR="004748E3" w:rsidRPr="00146C2F">
              <w:rPr>
                <w:rFonts w:ascii="Times New Roman" w:hAnsi="Times New Roman" w:cs="Times New Roman"/>
                <w:noProof/>
                <w:webHidden/>
                <w:sz w:val="24"/>
                <w:szCs w:val="24"/>
              </w:rPr>
              <w:fldChar w:fldCharType="begin"/>
            </w:r>
            <w:r w:rsidR="004748E3" w:rsidRPr="00146C2F">
              <w:rPr>
                <w:rFonts w:ascii="Times New Roman" w:hAnsi="Times New Roman" w:cs="Times New Roman"/>
                <w:noProof/>
                <w:webHidden/>
                <w:sz w:val="24"/>
                <w:szCs w:val="24"/>
              </w:rPr>
              <w:instrText xml:space="preserve"> PAGEREF _Toc152596987 \h </w:instrText>
            </w:r>
            <w:r w:rsidR="004748E3" w:rsidRPr="00146C2F">
              <w:rPr>
                <w:rFonts w:ascii="Times New Roman" w:hAnsi="Times New Roman" w:cs="Times New Roman"/>
                <w:noProof/>
                <w:webHidden/>
                <w:sz w:val="24"/>
                <w:szCs w:val="24"/>
              </w:rPr>
            </w:r>
            <w:r w:rsidR="004748E3" w:rsidRPr="00146C2F">
              <w:rPr>
                <w:rFonts w:ascii="Times New Roman" w:hAnsi="Times New Roman" w:cs="Times New Roman"/>
                <w:noProof/>
                <w:webHidden/>
                <w:sz w:val="24"/>
                <w:szCs w:val="24"/>
              </w:rPr>
              <w:fldChar w:fldCharType="separate"/>
            </w:r>
            <w:r w:rsidR="006B4E9E">
              <w:rPr>
                <w:rFonts w:ascii="Times New Roman" w:hAnsi="Times New Roman" w:cs="Times New Roman"/>
                <w:noProof/>
                <w:webHidden/>
                <w:sz w:val="24"/>
                <w:szCs w:val="24"/>
              </w:rPr>
              <w:t>41</w:t>
            </w:r>
            <w:r w:rsidR="004748E3" w:rsidRPr="00146C2F">
              <w:rPr>
                <w:rFonts w:ascii="Times New Roman" w:hAnsi="Times New Roman" w:cs="Times New Roman"/>
                <w:noProof/>
                <w:webHidden/>
                <w:sz w:val="24"/>
                <w:szCs w:val="24"/>
              </w:rPr>
              <w:fldChar w:fldCharType="end"/>
            </w:r>
          </w:hyperlink>
        </w:p>
        <w:p w14:paraId="414EEF8E" w14:textId="47D31B62" w:rsidR="004748E3" w:rsidRPr="00146C2F" w:rsidRDefault="0064027A" w:rsidP="002D6A54">
          <w:pPr>
            <w:pStyle w:val="Turinys1"/>
            <w:pBdr>
              <w:top w:val="none" w:sz="0" w:space="0" w:color="auto"/>
              <w:left w:val="none" w:sz="0" w:space="0" w:color="auto"/>
              <w:bottom w:val="none" w:sz="0" w:space="0" w:color="auto"/>
              <w:right w:val="none" w:sz="0" w:space="0" w:color="auto"/>
            </w:pBdr>
            <w:rPr>
              <w:rFonts w:ascii="Times New Roman" w:hAnsi="Times New Roman" w:cs="Times New Roman"/>
              <w:noProof/>
              <w:sz w:val="24"/>
              <w:szCs w:val="24"/>
              <w:lang w:eastAsia="lt-LT"/>
            </w:rPr>
          </w:pPr>
          <w:hyperlink w:anchor="_Toc152596988" w:history="1">
            <w:r w:rsidR="004748E3" w:rsidRPr="00146C2F">
              <w:rPr>
                <w:rStyle w:val="Hipersaitas"/>
                <w:rFonts w:ascii="Times New Roman" w:hAnsi="Times New Roman" w:cs="Times New Roman"/>
                <w:noProof/>
                <w:color w:val="auto"/>
                <w:sz w:val="24"/>
                <w:szCs w:val="24"/>
              </w:rPr>
              <w:t>VERTINIMO TVARKA</w:t>
            </w:r>
            <w:r w:rsidR="004748E3" w:rsidRPr="00146C2F">
              <w:rPr>
                <w:rFonts w:ascii="Times New Roman" w:hAnsi="Times New Roman" w:cs="Times New Roman"/>
                <w:noProof/>
                <w:webHidden/>
                <w:sz w:val="24"/>
                <w:szCs w:val="24"/>
              </w:rPr>
              <w:tab/>
            </w:r>
            <w:r w:rsidR="004748E3" w:rsidRPr="00146C2F">
              <w:rPr>
                <w:rFonts w:ascii="Times New Roman" w:hAnsi="Times New Roman" w:cs="Times New Roman"/>
                <w:noProof/>
                <w:webHidden/>
                <w:sz w:val="24"/>
                <w:szCs w:val="24"/>
              </w:rPr>
              <w:fldChar w:fldCharType="begin"/>
            </w:r>
            <w:r w:rsidR="004748E3" w:rsidRPr="00146C2F">
              <w:rPr>
                <w:rFonts w:ascii="Times New Roman" w:hAnsi="Times New Roman" w:cs="Times New Roman"/>
                <w:noProof/>
                <w:webHidden/>
                <w:sz w:val="24"/>
                <w:szCs w:val="24"/>
              </w:rPr>
              <w:instrText xml:space="preserve"> PAGEREF _Toc152596988 \h </w:instrText>
            </w:r>
            <w:r w:rsidR="004748E3" w:rsidRPr="00146C2F">
              <w:rPr>
                <w:rFonts w:ascii="Times New Roman" w:hAnsi="Times New Roman" w:cs="Times New Roman"/>
                <w:noProof/>
                <w:webHidden/>
                <w:sz w:val="24"/>
                <w:szCs w:val="24"/>
              </w:rPr>
            </w:r>
            <w:r w:rsidR="004748E3" w:rsidRPr="00146C2F">
              <w:rPr>
                <w:rFonts w:ascii="Times New Roman" w:hAnsi="Times New Roman" w:cs="Times New Roman"/>
                <w:noProof/>
                <w:webHidden/>
                <w:sz w:val="24"/>
                <w:szCs w:val="24"/>
              </w:rPr>
              <w:fldChar w:fldCharType="separate"/>
            </w:r>
            <w:r w:rsidR="006B4E9E">
              <w:rPr>
                <w:rFonts w:ascii="Times New Roman" w:hAnsi="Times New Roman" w:cs="Times New Roman"/>
                <w:noProof/>
                <w:webHidden/>
                <w:sz w:val="24"/>
                <w:szCs w:val="24"/>
              </w:rPr>
              <w:t>41</w:t>
            </w:r>
            <w:r w:rsidR="004748E3" w:rsidRPr="00146C2F">
              <w:rPr>
                <w:rFonts w:ascii="Times New Roman" w:hAnsi="Times New Roman" w:cs="Times New Roman"/>
                <w:noProof/>
                <w:webHidden/>
                <w:sz w:val="24"/>
                <w:szCs w:val="24"/>
              </w:rPr>
              <w:fldChar w:fldCharType="end"/>
            </w:r>
          </w:hyperlink>
        </w:p>
        <w:p w14:paraId="0C48F7E0" w14:textId="6EF89AA9" w:rsidR="004748E3" w:rsidRPr="00146C2F" w:rsidRDefault="0064027A" w:rsidP="002D6A54">
          <w:pPr>
            <w:pStyle w:val="Turinys2"/>
            <w:tabs>
              <w:tab w:val="right" w:leader="dot" w:pos="9488"/>
            </w:tabs>
            <w:rPr>
              <w:rFonts w:ascii="Times New Roman" w:hAnsi="Times New Roman"/>
              <w:noProof/>
              <w:sz w:val="24"/>
              <w:szCs w:val="24"/>
            </w:rPr>
          </w:pPr>
          <w:hyperlink w:anchor="_Toc152596989" w:history="1">
            <w:r w:rsidR="004748E3" w:rsidRPr="00146C2F">
              <w:rPr>
                <w:rStyle w:val="Hipersaitas"/>
                <w:rFonts w:ascii="Times New Roman" w:hAnsi="Times New Roman"/>
                <w:noProof/>
                <w:color w:val="auto"/>
                <w:sz w:val="24"/>
                <w:szCs w:val="24"/>
              </w:rPr>
              <w:t>6.1. VPS VALDYMAS, STEBĖSENA, VERTINIMAS IR KEITIMAI</w:t>
            </w:r>
            <w:r w:rsidR="004748E3" w:rsidRPr="00146C2F">
              <w:rPr>
                <w:rFonts w:ascii="Times New Roman" w:hAnsi="Times New Roman"/>
                <w:noProof/>
                <w:webHidden/>
                <w:sz w:val="24"/>
                <w:szCs w:val="24"/>
              </w:rPr>
              <w:tab/>
            </w:r>
            <w:r w:rsidR="004748E3" w:rsidRPr="00146C2F">
              <w:rPr>
                <w:rFonts w:ascii="Times New Roman" w:hAnsi="Times New Roman"/>
                <w:noProof/>
                <w:webHidden/>
                <w:sz w:val="24"/>
                <w:szCs w:val="24"/>
              </w:rPr>
              <w:fldChar w:fldCharType="begin"/>
            </w:r>
            <w:r w:rsidR="004748E3" w:rsidRPr="00146C2F">
              <w:rPr>
                <w:rFonts w:ascii="Times New Roman" w:hAnsi="Times New Roman"/>
                <w:noProof/>
                <w:webHidden/>
                <w:sz w:val="24"/>
                <w:szCs w:val="24"/>
              </w:rPr>
              <w:instrText xml:space="preserve"> PAGEREF _Toc152596989 \h </w:instrText>
            </w:r>
            <w:r w:rsidR="004748E3" w:rsidRPr="00146C2F">
              <w:rPr>
                <w:rFonts w:ascii="Times New Roman" w:hAnsi="Times New Roman"/>
                <w:noProof/>
                <w:webHidden/>
                <w:sz w:val="24"/>
                <w:szCs w:val="24"/>
              </w:rPr>
            </w:r>
            <w:r w:rsidR="004748E3" w:rsidRPr="00146C2F">
              <w:rPr>
                <w:rFonts w:ascii="Times New Roman" w:hAnsi="Times New Roman"/>
                <w:noProof/>
                <w:webHidden/>
                <w:sz w:val="24"/>
                <w:szCs w:val="24"/>
              </w:rPr>
              <w:fldChar w:fldCharType="separate"/>
            </w:r>
            <w:r w:rsidR="006B4E9E">
              <w:rPr>
                <w:rFonts w:ascii="Times New Roman" w:hAnsi="Times New Roman"/>
                <w:noProof/>
                <w:webHidden/>
                <w:sz w:val="24"/>
                <w:szCs w:val="24"/>
              </w:rPr>
              <w:t>41</w:t>
            </w:r>
            <w:r w:rsidR="004748E3" w:rsidRPr="00146C2F">
              <w:rPr>
                <w:rFonts w:ascii="Times New Roman" w:hAnsi="Times New Roman"/>
                <w:noProof/>
                <w:webHidden/>
                <w:sz w:val="24"/>
                <w:szCs w:val="24"/>
              </w:rPr>
              <w:fldChar w:fldCharType="end"/>
            </w:r>
          </w:hyperlink>
        </w:p>
        <w:p w14:paraId="6064A40F" w14:textId="414077CB" w:rsidR="00E7428C" w:rsidRPr="00146C2F" w:rsidRDefault="00E7428C" w:rsidP="002D6A54">
          <w:r w:rsidRPr="00146C2F">
            <w:rPr>
              <w:rFonts w:ascii="Times New Roman" w:hAnsi="Times New Roman" w:cs="Times New Roman"/>
              <w:b/>
              <w:bCs/>
              <w:sz w:val="24"/>
              <w:szCs w:val="24"/>
            </w:rPr>
            <w:fldChar w:fldCharType="end"/>
          </w:r>
          <w:r w:rsidR="0025798B" w:rsidRPr="00146C2F">
            <w:rPr>
              <w:rFonts w:ascii="Times New Roman" w:hAnsi="Times New Roman" w:cs="Times New Roman"/>
              <w:bCs/>
              <w:sz w:val="24"/>
              <w:szCs w:val="24"/>
            </w:rPr>
            <w:t>PRIEDAI</w:t>
          </w:r>
        </w:p>
      </w:sdtContent>
    </w:sdt>
    <w:p w14:paraId="448E1CB1" w14:textId="1AEF9DD3" w:rsidR="00A03944" w:rsidRPr="00146C2F" w:rsidRDefault="00B32EF6" w:rsidP="002D6A54">
      <w:pPr>
        <w:spacing w:after="0" w:line="240" w:lineRule="auto"/>
        <w:rPr>
          <w:rFonts w:ascii="Times New Roman" w:hAnsi="Times New Roman" w:cs="Times New Roman"/>
          <w:sz w:val="24"/>
          <w:szCs w:val="24"/>
        </w:rPr>
      </w:pPr>
      <w:r w:rsidRPr="00146C2F">
        <w:rPr>
          <w:rFonts w:ascii="Times New Roman" w:hAnsi="Times New Roman" w:cs="Times New Roman"/>
          <w:sz w:val="24"/>
          <w:szCs w:val="24"/>
        </w:rPr>
        <w:br w:type="page"/>
      </w:r>
    </w:p>
    <w:p w14:paraId="05DBD549" w14:textId="07742893" w:rsidR="00407BDE" w:rsidRPr="00146C2F" w:rsidRDefault="00C94C83" w:rsidP="00D45F82">
      <w:pPr>
        <w:pStyle w:val="Antrat1"/>
        <w:pBdr>
          <w:top w:val="single" w:sz="4" w:space="1" w:color="auto"/>
          <w:left w:val="single" w:sz="4" w:space="4" w:color="auto"/>
          <w:bottom w:val="single" w:sz="4" w:space="1" w:color="auto"/>
          <w:right w:val="single" w:sz="4" w:space="4" w:color="auto"/>
        </w:pBdr>
        <w:jc w:val="center"/>
        <w:rPr>
          <w:rStyle w:val="Nerykuspabraukimas"/>
          <w:rFonts w:ascii="Times New Roman" w:hAnsi="Times New Roman" w:cs="Times New Roman"/>
          <w:i w:val="0"/>
          <w:iCs w:val="0"/>
          <w:color w:val="auto"/>
          <w:sz w:val="24"/>
          <w:szCs w:val="24"/>
        </w:rPr>
      </w:pPr>
      <w:bookmarkStart w:id="2" w:name="_Toc132183556"/>
      <w:bookmarkStart w:id="3" w:name="_Toc152596970"/>
      <w:r w:rsidRPr="00146C2F">
        <w:rPr>
          <w:rFonts w:ascii="Times New Roman" w:hAnsi="Times New Roman" w:cs="Times New Roman"/>
          <w:color w:val="auto"/>
          <w:sz w:val="24"/>
          <w:szCs w:val="24"/>
        </w:rPr>
        <w:lastRenderedPageBreak/>
        <w:t>ĮVADAS</w:t>
      </w:r>
      <w:bookmarkEnd w:id="2"/>
      <w:bookmarkEnd w:id="3"/>
    </w:p>
    <w:p w14:paraId="561F6665" w14:textId="77777777" w:rsidR="00710E6F" w:rsidRPr="00146C2F" w:rsidRDefault="00710E6F" w:rsidP="00F61500">
      <w:pPr>
        <w:pStyle w:val="Default"/>
        <w:ind w:firstLine="720"/>
        <w:jc w:val="center"/>
        <w:rPr>
          <w:rStyle w:val="Nerykuspabraukimas"/>
          <w:rFonts w:ascii="Times New Roman" w:hAnsi="Times New Roman" w:cs="Times New Roman"/>
          <w:b/>
          <w:color w:val="auto"/>
        </w:rPr>
      </w:pPr>
    </w:p>
    <w:p w14:paraId="698950F2" w14:textId="1F0D4355" w:rsidR="003A658B" w:rsidRPr="00146C2F" w:rsidRDefault="003A658B" w:rsidP="008B7739">
      <w:pPr>
        <w:pStyle w:val="Default"/>
        <w:pBdr>
          <w:top w:val="single" w:sz="4" w:space="1" w:color="auto"/>
          <w:left w:val="single" w:sz="4" w:space="4" w:color="auto"/>
          <w:bottom w:val="single" w:sz="4" w:space="31" w:color="auto"/>
          <w:right w:val="single" w:sz="4" w:space="4" w:color="auto"/>
        </w:pBdr>
        <w:ind w:firstLine="720"/>
        <w:jc w:val="both"/>
        <w:rPr>
          <w:rStyle w:val="Nerykuspabraukimas"/>
          <w:rFonts w:ascii="Times New Roman" w:hAnsi="Times New Roman" w:cs="Times New Roman"/>
          <w:i w:val="0"/>
          <w:iCs w:val="0"/>
          <w:color w:val="auto"/>
        </w:rPr>
      </w:pPr>
      <w:r w:rsidRPr="00146C2F">
        <w:rPr>
          <w:rStyle w:val="Nerykuspabraukimas"/>
          <w:rFonts w:ascii="Times New Roman" w:hAnsi="Times New Roman" w:cs="Times New Roman"/>
          <w:b/>
          <w:i w:val="0"/>
          <w:color w:val="auto"/>
        </w:rPr>
        <w:t>Vietos plėtros strategijos rengimo tikslas</w:t>
      </w:r>
      <w:r w:rsidRPr="00146C2F">
        <w:rPr>
          <w:rStyle w:val="Nerykuspabraukimas"/>
          <w:color w:val="auto"/>
        </w:rPr>
        <w:t xml:space="preserve"> </w:t>
      </w:r>
      <w:r w:rsidRPr="00146C2F">
        <w:rPr>
          <w:rFonts w:ascii="Times New Roman" w:hAnsi="Times New Roman" w:cs="Times New Roman"/>
          <w:color w:val="auto"/>
        </w:rPr>
        <w:t xml:space="preserve">– parengti Joniškio miesto vietos veiklos grupės (toliau - </w:t>
      </w:r>
      <w:r w:rsidRPr="00146C2F">
        <w:rPr>
          <w:rFonts w:ascii="Times New Roman" w:hAnsi="Times New Roman" w:cs="Times New Roman"/>
          <w:bCs/>
          <w:color w:val="auto"/>
        </w:rPr>
        <w:t>Joniškio miesto VVG)</w:t>
      </w:r>
      <w:r w:rsidRPr="00146C2F">
        <w:rPr>
          <w:rFonts w:ascii="Times New Roman" w:hAnsi="Times New Roman" w:cs="Times New Roman"/>
          <w:color w:val="auto"/>
        </w:rPr>
        <w:t xml:space="preserve"> vietos plėtros strategiją „Joniškio miesto 2023–2029 m vietos plėtros strategija” (toliau – Strategija), kuria siekiama spręsti vietos bendruomenei aktualias gyventojų skurdo ir atskirties problemas, gerinti </w:t>
      </w:r>
      <w:r w:rsidRPr="00146C2F">
        <w:rPr>
          <w:rFonts w:ascii="Times New Roman" w:hAnsi="Times New Roman" w:cs="Times New Roman"/>
          <w:color w:val="auto"/>
          <w:lang w:eastAsia="lt-LT"/>
        </w:rPr>
        <w:t>vietinių įsidarbinimo galimybes</w:t>
      </w:r>
      <w:r w:rsidRPr="00146C2F">
        <w:rPr>
          <w:rFonts w:ascii="Times New Roman" w:hAnsi="Times New Roman" w:cs="Times New Roman"/>
          <w:color w:val="auto"/>
        </w:rPr>
        <w:t xml:space="preserve"> bei skatinti bendruomenėje socialinį verslą, pasitelkiant bendruomenių, nevyriausybinių organizacijų, verslo ir vietos valdžios ryšius. Ieškoti novatoriškų ir efektyvių būdų vietos kultūriniams, žmogiškiesiems ir kitiems materialiniams bei ne materialiniams ištekliams panaudoti Joniškio miesto plėtrai. Skatinti ir palaikyti vietines Joniškio miesto žmonių iniciatyvas verslo, socialinio verslo, švietimo, kultūros, socialinės paramos ir kitose srityse, prisidedant prie darnaus Joniškio miesto vystymo problemų sprendimo. Susitelkimas į socialinės integracijos didinimą apjungiant skirtingus sektorius prisidės prie neigiamų Joniškio miesto socialinių ir ekonominių rodiklių mažėjimo. </w:t>
      </w:r>
    </w:p>
    <w:p w14:paraId="5EAE6F72" w14:textId="0EE9A01A" w:rsidR="00F61500" w:rsidRPr="00146C2F" w:rsidRDefault="00C94C83" w:rsidP="008B7739">
      <w:pPr>
        <w:pStyle w:val="Default"/>
        <w:pBdr>
          <w:top w:val="single" w:sz="4" w:space="1" w:color="auto"/>
          <w:left w:val="single" w:sz="4" w:space="4" w:color="auto"/>
          <w:bottom w:val="single" w:sz="4" w:space="31" w:color="auto"/>
          <w:right w:val="single" w:sz="4" w:space="4" w:color="auto"/>
        </w:pBdr>
        <w:ind w:firstLine="720"/>
        <w:jc w:val="both"/>
        <w:rPr>
          <w:rFonts w:ascii="Times New Roman" w:hAnsi="Times New Roman" w:cs="Times New Roman"/>
          <w:color w:val="auto"/>
        </w:rPr>
      </w:pPr>
      <w:r w:rsidRPr="00146C2F">
        <w:rPr>
          <w:rStyle w:val="Nerykuspabraukimas"/>
          <w:rFonts w:ascii="Times New Roman" w:hAnsi="Times New Roman" w:cs="Times New Roman"/>
          <w:b/>
          <w:i w:val="0"/>
          <w:color w:val="auto"/>
        </w:rPr>
        <w:t>Joniškio miesto vietos veiklos grupė</w:t>
      </w:r>
      <w:r w:rsidR="008D2463" w:rsidRPr="00146C2F">
        <w:rPr>
          <w:rFonts w:ascii="Times New Roman" w:hAnsi="Times New Roman" w:cs="Times New Roman"/>
          <w:bCs/>
          <w:color w:val="auto"/>
        </w:rPr>
        <w:t xml:space="preserve"> </w:t>
      </w:r>
      <w:r w:rsidRPr="00146C2F">
        <w:rPr>
          <w:rFonts w:ascii="Times New Roman" w:hAnsi="Times New Roman" w:cs="Times New Roman"/>
          <w:color w:val="auto"/>
        </w:rPr>
        <w:t xml:space="preserve">– ne pelno siekianti organizacija, </w:t>
      </w:r>
      <w:r w:rsidR="004F6E77" w:rsidRPr="00146C2F">
        <w:rPr>
          <w:rFonts w:ascii="Times New Roman" w:hAnsi="Times New Roman" w:cs="Times New Roman"/>
          <w:color w:val="auto"/>
        </w:rPr>
        <w:t xml:space="preserve"> </w:t>
      </w:r>
      <w:r w:rsidRPr="00146C2F">
        <w:rPr>
          <w:rFonts w:ascii="Times New Roman" w:hAnsi="Times New Roman" w:cs="Times New Roman"/>
          <w:color w:val="auto"/>
        </w:rPr>
        <w:t xml:space="preserve">įsteigta </w:t>
      </w:r>
      <w:r w:rsidRPr="00146C2F">
        <w:rPr>
          <w:rFonts w:ascii="Times New Roman" w:hAnsi="Times New Roman" w:cs="Times New Roman"/>
          <w:color w:val="auto"/>
          <w:lang w:eastAsia="lt-LT"/>
        </w:rPr>
        <w:t xml:space="preserve">2015 m. liepos 28 d. yra ribotos civilinės atsakomybės viešasis </w:t>
      </w:r>
      <w:r w:rsidRPr="00146C2F">
        <w:rPr>
          <w:rFonts w:ascii="Times New Roman" w:hAnsi="Times New Roman" w:cs="Times New Roman"/>
          <w:color w:val="auto"/>
        </w:rPr>
        <w:t xml:space="preserve">juridinis asmuo (kodas 304074809), teisinė forma – asociacija. </w:t>
      </w:r>
    </w:p>
    <w:p w14:paraId="261874E5" w14:textId="697259D5" w:rsidR="00F61500" w:rsidRPr="00146C2F" w:rsidRDefault="00F61500" w:rsidP="008B7739">
      <w:pPr>
        <w:widowControl w:val="0"/>
        <w:pBdr>
          <w:top w:val="single" w:sz="4" w:space="1" w:color="auto"/>
          <w:left w:val="single" w:sz="4" w:space="4" w:color="auto"/>
          <w:bottom w:val="single" w:sz="4" w:space="31" w:color="auto"/>
          <w:right w:val="single" w:sz="4" w:space="4" w:color="auto"/>
        </w:pBdr>
        <w:autoSpaceDE w:val="0"/>
        <w:autoSpaceDN w:val="0"/>
        <w:spacing w:after="0" w:line="240" w:lineRule="auto"/>
        <w:ind w:firstLine="567"/>
        <w:jc w:val="both"/>
        <w:rPr>
          <w:rFonts w:ascii="Times New Roman" w:hAnsi="Times New Roman" w:cs="Times New Roman"/>
          <w:sz w:val="24"/>
          <w:szCs w:val="24"/>
          <w:lang w:eastAsia="lt-LT"/>
        </w:rPr>
      </w:pPr>
      <w:r w:rsidRPr="00146C2F">
        <w:rPr>
          <w:rFonts w:ascii="Times New Roman" w:hAnsi="Times New Roman" w:cs="Times New Roman"/>
          <w:sz w:val="24"/>
          <w:szCs w:val="24"/>
        </w:rPr>
        <w:t xml:space="preserve">Joniškio miesto VVG pagrindinis veiklos tikslas – pagerinti vietines įsidarbinimo galimybes ir didinti bendruomenių socialinę integraciją bei </w:t>
      </w:r>
      <w:r w:rsidRPr="00146C2F">
        <w:rPr>
          <w:rFonts w:ascii="Times New Roman" w:hAnsi="Times New Roman" w:cs="Times New Roman"/>
          <w:sz w:val="24"/>
          <w:szCs w:val="24"/>
          <w:lang w:eastAsia="lt-LT"/>
        </w:rPr>
        <w:t xml:space="preserve">propaguoti lygias galimybes ir aktyvų dalyvavimą, </w:t>
      </w:r>
      <w:r w:rsidRPr="00146C2F">
        <w:rPr>
          <w:rFonts w:ascii="Times New Roman" w:hAnsi="Times New Roman" w:cs="Times New Roman"/>
          <w:sz w:val="24"/>
          <w:szCs w:val="24"/>
        </w:rPr>
        <w:t xml:space="preserve">išnaudojant vietos bendruomenių, verslo ir vietos valdžios ryšius. Taip pat </w:t>
      </w:r>
      <w:r w:rsidRPr="00146C2F">
        <w:rPr>
          <w:rFonts w:ascii="Times New Roman" w:hAnsi="Times New Roman" w:cs="Times New Roman"/>
          <w:sz w:val="24"/>
          <w:szCs w:val="24"/>
          <w:lang w:eastAsia="lt-LT"/>
        </w:rPr>
        <w:t xml:space="preserve">didinant socialinę ir ekonominę </w:t>
      </w:r>
      <w:proofErr w:type="spellStart"/>
      <w:r w:rsidRPr="00146C2F">
        <w:rPr>
          <w:rFonts w:ascii="Times New Roman" w:hAnsi="Times New Roman" w:cs="Times New Roman"/>
          <w:sz w:val="24"/>
          <w:szCs w:val="24"/>
          <w:lang w:eastAsia="lt-LT"/>
        </w:rPr>
        <w:t>marginalizuotų</w:t>
      </w:r>
      <w:proofErr w:type="spellEnd"/>
      <w:r w:rsidRPr="00146C2F">
        <w:rPr>
          <w:rFonts w:ascii="Times New Roman" w:hAnsi="Times New Roman" w:cs="Times New Roman"/>
          <w:sz w:val="24"/>
          <w:szCs w:val="24"/>
          <w:lang w:eastAsia="lt-LT"/>
        </w:rPr>
        <w:t xml:space="preserve"> bendruomenių, migrantų ir nepalankias sąlygas turinčių grupių integraciją įgyvendinant integruotas socialines priemones ir socialinių paslaugų teikimą.</w:t>
      </w:r>
    </w:p>
    <w:p w14:paraId="527BF6C3" w14:textId="46C3180F" w:rsidR="000343C8" w:rsidRPr="00146C2F" w:rsidRDefault="000343C8" w:rsidP="008B7739">
      <w:pPr>
        <w:pStyle w:val="Antrat7"/>
        <w:pBdr>
          <w:top w:val="single" w:sz="4" w:space="1" w:color="auto"/>
          <w:left w:val="single" w:sz="4" w:space="4" w:color="auto"/>
          <w:bottom w:val="single" w:sz="4" w:space="31" w:color="auto"/>
          <w:right w:val="single" w:sz="4" w:space="4" w:color="auto"/>
        </w:pBdr>
        <w:spacing w:before="0" w:line="240" w:lineRule="auto"/>
        <w:ind w:firstLine="567"/>
        <w:jc w:val="both"/>
        <w:rPr>
          <w:rFonts w:ascii="Times New Roman" w:eastAsiaTheme="minorHAnsi" w:hAnsi="Times New Roman" w:cs="Times New Roman"/>
          <w:i w:val="0"/>
          <w:color w:val="auto"/>
          <w:sz w:val="24"/>
          <w:szCs w:val="24"/>
        </w:rPr>
      </w:pPr>
      <w:r w:rsidRPr="00146C2F">
        <w:rPr>
          <w:rFonts w:ascii="Times New Roman" w:eastAsiaTheme="minorEastAsia" w:hAnsi="Times New Roman" w:cs="Times New Roman"/>
          <w:i w:val="0"/>
          <w:iCs w:val="0"/>
          <w:color w:val="auto"/>
          <w:sz w:val="24"/>
          <w:szCs w:val="24"/>
          <w:lang w:eastAsia="lt-LT"/>
        </w:rPr>
        <w:t>S</w:t>
      </w:r>
      <w:r w:rsidRPr="00146C2F">
        <w:rPr>
          <w:rFonts w:ascii="Times New Roman" w:hAnsi="Times New Roman" w:cs="Times New Roman"/>
          <w:i w:val="0"/>
          <w:color w:val="auto"/>
          <w:sz w:val="24"/>
          <w:szCs w:val="24"/>
        </w:rPr>
        <w:t>trategijoje s</w:t>
      </w:r>
      <w:r w:rsidR="00FC304E" w:rsidRPr="00146C2F">
        <w:rPr>
          <w:rFonts w:ascii="Times New Roman" w:hAnsi="Times New Roman" w:cs="Times New Roman"/>
          <w:i w:val="0"/>
          <w:color w:val="auto"/>
          <w:sz w:val="24"/>
          <w:szCs w:val="24"/>
        </w:rPr>
        <w:t>u</w:t>
      </w:r>
      <w:r w:rsidRPr="00146C2F">
        <w:rPr>
          <w:rFonts w:ascii="Times New Roman" w:hAnsi="Times New Roman" w:cs="Times New Roman"/>
          <w:i w:val="0"/>
          <w:color w:val="auto"/>
          <w:sz w:val="24"/>
          <w:szCs w:val="24"/>
        </w:rPr>
        <w:t xml:space="preserve">kurtas 1 tikslas. Socialiai pažeidžiamų grupių padėties gerinimas teikiant socialines paslaugas, skatinant užimtumo, verslumo ir įsidarbinimo galimybes, 1.1. uždavinys. Plėtoti socialinių paslaugų ir kitų prevencinių veiklų teikimą socialiai pažeidžiamiems asmenims, </w:t>
      </w:r>
      <w:r w:rsidRPr="00146C2F">
        <w:rPr>
          <w:rFonts w:ascii="Times New Roman" w:eastAsiaTheme="minorHAnsi" w:hAnsi="Times New Roman" w:cs="Times New Roman"/>
          <w:i w:val="0"/>
          <w:color w:val="auto"/>
          <w:sz w:val="24"/>
          <w:szCs w:val="24"/>
        </w:rPr>
        <w:t>1.2. uždavinys. Ugdyti ir</w:t>
      </w:r>
      <w:r w:rsidRPr="00146C2F">
        <w:rPr>
          <w:rFonts w:ascii="Times New Roman" w:hAnsi="Times New Roman" w:cs="Times New Roman"/>
          <w:i w:val="0"/>
          <w:color w:val="auto"/>
          <w:sz w:val="24"/>
          <w:szCs w:val="24"/>
        </w:rPr>
        <w:t xml:space="preserve"> stiprinti gyventojų darbinius ir </w:t>
      </w:r>
      <w:r w:rsidRPr="00146C2F">
        <w:rPr>
          <w:rFonts w:ascii="Times New Roman" w:eastAsiaTheme="minorHAnsi" w:hAnsi="Times New Roman" w:cs="Times New Roman"/>
          <w:i w:val="0"/>
          <w:color w:val="auto"/>
          <w:sz w:val="24"/>
          <w:szCs w:val="24"/>
        </w:rPr>
        <w:t>verslumo įgūdžius</w:t>
      </w:r>
      <w:r w:rsidRPr="00146C2F">
        <w:rPr>
          <w:rFonts w:ascii="Times New Roman" w:hAnsi="Times New Roman" w:cs="Times New Roman"/>
          <w:i w:val="0"/>
          <w:color w:val="auto"/>
          <w:sz w:val="24"/>
          <w:szCs w:val="24"/>
        </w:rPr>
        <w:t>,</w:t>
      </w:r>
      <w:r w:rsidRPr="00146C2F">
        <w:rPr>
          <w:rFonts w:ascii="Times New Roman" w:eastAsiaTheme="minorHAnsi" w:hAnsi="Times New Roman" w:cs="Times New Roman"/>
          <w:i w:val="0"/>
          <w:color w:val="auto"/>
          <w:sz w:val="24"/>
          <w:szCs w:val="24"/>
        </w:rPr>
        <w:t xml:space="preserve"> sieki</w:t>
      </w:r>
      <w:r w:rsidRPr="00146C2F">
        <w:rPr>
          <w:rFonts w:ascii="Times New Roman" w:hAnsi="Times New Roman" w:cs="Times New Roman"/>
          <w:i w:val="0"/>
          <w:color w:val="auto"/>
          <w:sz w:val="24"/>
          <w:szCs w:val="24"/>
        </w:rPr>
        <w:t xml:space="preserve">ant integracijos į darbo rinką bei </w:t>
      </w:r>
      <w:r w:rsidRPr="00146C2F">
        <w:rPr>
          <w:rFonts w:ascii="Times New Roman" w:eastAsiaTheme="minorHAnsi" w:hAnsi="Times New Roman" w:cs="Times New Roman"/>
          <w:i w:val="0"/>
          <w:color w:val="auto"/>
          <w:sz w:val="24"/>
          <w:szCs w:val="24"/>
        </w:rPr>
        <w:t xml:space="preserve">verslumą </w:t>
      </w:r>
      <w:r w:rsidRPr="00146C2F">
        <w:rPr>
          <w:rFonts w:ascii="Times New Roman" w:hAnsi="Times New Roman" w:cs="Times New Roman"/>
          <w:i w:val="0"/>
          <w:color w:val="auto"/>
          <w:sz w:val="24"/>
          <w:szCs w:val="24"/>
        </w:rPr>
        <w:t xml:space="preserve">skatinančių iniciatyvų vykdymo, </w:t>
      </w:r>
      <w:r w:rsidRPr="00146C2F">
        <w:rPr>
          <w:rFonts w:ascii="Times New Roman" w:eastAsiaTheme="minorHAnsi" w:hAnsi="Times New Roman" w:cs="Times New Roman"/>
          <w:i w:val="0"/>
          <w:color w:val="auto"/>
          <w:sz w:val="24"/>
          <w:szCs w:val="24"/>
        </w:rPr>
        <w:t>1.3 uždavinys. Ugdyti ir stiprinti verslumo įgūdžius siekiant paskatinti  socialinio verslo kūrimąsi ir plėtrą.</w:t>
      </w:r>
    </w:p>
    <w:p w14:paraId="157FF8F5" w14:textId="35C44CCD" w:rsidR="008B7739" w:rsidRPr="00146C2F" w:rsidRDefault="000343C8" w:rsidP="008B7739">
      <w:pPr>
        <w:pStyle w:val="Antrat7"/>
        <w:pBdr>
          <w:top w:val="single" w:sz="4" w:space="1" w:color="auto"/>
          <w:left w:val="single" w:sz="4" w:space="4" w:color="auto"/>
          <w:bottom w:val="single" w:sz="4" w:space="31" w:color="auto"/>
          <w:right w:val="single" w:sz="4" w:space="4" w:color="auto"/>
        </w:pBdr>
        <w:spacing w:before="0" w:line="240" w:lineRule="auto"/>
        <w:ind w:firstLine="567"/>
        <w:jc w:val="both"/>
        <w:rPr>
          <w:rFonts w:ascii="Times New Roman" w:hAnsi="Times New Roman" w:cs="Times New Roman"/>
          <w:i w:val="0"/>
          <w:color w:val="auto"/>
          <w:sz w:val="24"/>
          <w:szCs w:val="24"/>
        </w:rPr>
      </w:pPr>
      <w:r w:rsidRPr="00146C2F">
        <w:rPr>
          <w:rFonts w:ascii="Times New Roman" w:eastAsiaTheme="minorEastAsia" w:hAnsi="Times New Roman" w:cs="Times New Roman"/>
          <w:i w:val="0"/>
          <w:iCs w:val="0"/>
          <w:color w:val="auto"/>
          <w:sz w:val="24"/>
          <w:szCs w:val="24"/>
          <w:lang w:eastAsia="lt-LT"/>
        </w:rPr>
        <w:t>S</w:t>
      </w:r>
      <w:r w:rsidRPr="00146C2F">
        <w:rPr>
          <w:rFonts w:ascii="Times New Roman" w:hAnsi="Times New Roman" w:cs="Times New Roman"/>
          <w:i w:val="0"/>
          <w:color w:val="auto"/>
          <w:sz w:val="24"/>
          <w:szCs w:val="24"/>
        </w:rPr>
        <w:t>trategijoje s</w:t>
      </w:r>
      <w:r w:rsidR="00FC304E" w:rsidRPr="00146C2F">
        <w:rPr>
          <w:rFonts w:ascii="Times New Roman" w:hAnsi="Times New Roman" w:cs="Times New Roman"/>
          <w:i w:val="0"/>
          <w:color w:val="auto"/>
          <w:sz w:val="24"/>
          <w:szCs w:val="24"/>
        </w:rPr>
        <w:t>u</w:t>
      </w:r>
      <w:r w:rsidRPr="00146C2F">
        <w:rPr>
          <w:rFonts w:ascii="Times New Roman" w:hAnsi="Times New Roman" w:cs="Times New Roman"/>
          <w:i w:val="0"/>
          <w:color w:val="auto"/>
          <w:sz w:val="24"/>
          <w:szCs w:val="24"/>
        </w:rPr>
        <w:t xml:space="preserve">kurtas II tikslas. Didinti Joniškio miesto gyventojų saugumą, atsparumą ir pasirengimą ekstremaliosioms situacijoms, stiprinant civilinės saugos žinias ir praktinius įgūdžius, </w:t>
      </w:r>
      <w:r w:rsidR="008B7739" w:rsidRPr="00146C2F">
        <w:rPr>
          <w:rFonts w:ascii="Times New Roman" w:hAnsi="Times New Roman" w:cs="Times New Roman"/>
          <w:i w:val="0"/>
          <w:color w:val="auto"/>
          <w:sz w:val="24"/>
          <w:szCs w:val="24"/>
        </w:rPr>
        <w:t>2.1. uždavinys.</w:t>
      </w:r>
      <w:r w:rsidR="008B7739" w:rsidRPr="00146C2F">
        <w:rPr>
          <w:rFonts w:ascii="Times New Roman" w:hAnsi="Times New Roman" w:cs="Times New Roman"/>
          <w:bCs/>
          <w:i w:val="0"/>
          <w:color w:val="auto"/>
          <w:sz w:val="24"/>
          <w:szCs w:val="24"/>
        </w:rPr>
        <w:t xml:space="preserve"> Stiprinti joniškio miesto gyventojų civilinės saugos žinias ir praktinius įgūdžius, užtikrinant jų pasirengimą, gebėjimą reaguoti ir savarankiškai veikti ekstremaliosiomis situacijomis</w:t>
      </w:r>
      <w:r w:rsidR="008B7739" w:rsidRPr="00146C2F">
        <w:rPr>
          <w:rFonts w:ascii="Times New Roman" w:hAnsi="Times New Roman" w:cs="Times New Roman"/>
          <w:i w:val="0"/>
          <w:color w:val="auto"/>
          <w:sz w:val="24"/>
          <w:szCs w:val="24"/>
        </w:rPr>
        <w:t>, 2.1.1. veiksmas</w:t>
      </w:r>
      <w:bookmarkStart w:id="4" w:name="_Hlk229495358"/>
      <w:r w:rsidR="008B7739" w:rsidRPr="00146C2F">
        <w:rPr>
          <w:rFonts w:ascii="Times New Roman" w:hAnsi="Times New Roman" w:cs="Times New Roman"/>
          <w:i w:val="0"/>
          <w:color w:val="auto"/>
          <w:sz w:val="24"/>
          <w:szCs w:val="24"/>
        </w:rPr>
        <w:t xml:space="preserve">. </w:t>
      </w:r>
      <w:bookmarkEnd w:id="4"/>
      <w:r w:rsidR="008B7739" w:rsidRPr="00146C2F">
        <w:rPr>
          <w:rFonts w:ascii="Times New Roman" w:hAnsi="Times New Roman" w:cs="Times New Roman"/>
          <w:i w:val="0"/>
          <w:color w:val="auto"/>
          <w:sz w:val="24"/>
          <w:szCs w:val="24"/>
        </w:rPr>
        <w:t>Vykdyti Joniškio gyventojų pasirengimo ekstremaliosioms situacijoms, saugumo užtikrinimui švietimo veiklas ir praktinius užsiėmimus.</w:t>
      </w:r>
    </w:p>
    <w:p w14:paraId="07448E77" w14:textId="1924CCDD" w:rsidR="006851D7" w:rsidRPr="00146C2F" w:rsidRDefault="00C3487B" w:rsidP="008B7739">
      <w:pPr>
        <w:pStyle w:val="Antrat7"/>
        <w:pBdr>
          <w:top w:val="single" w:sz="4" w:space="1" w:color="auto"/>
          <w:left w:val="single" w:sz="4" w:space="4" w:color="auto"/>
          <w:bottom w:val="single" w:sz="4" w:space="31" w:color="auto"/>
          <w:right w:val="single" w:sz="4" w:space="4" w:color="auto"/>
        </w:pBdr>
        <w:spacing w:before="0" w:line="240" w:lineRule="auto"/>
        <w:ind w:firstLine="567"/>
        <w:jc w:val="both"/>
        <w:rPr>
          <w:rFonts w:ascii="Times New Roman" w:hAnsi="Times New Roman" w:cs="Times New Roman"/>
          <w:i w:val="0"/>
          <w:color w:val="auto"/>
          <w:sz w:val="24"/>
          <w:szCs w:val="24"/>
        </w:rPr>
      </w:pPr>
      <w:r w:rsidRPr="00146C2F">
        <w:rPr>
          <w:rFonts w:ascii="Times New Roman" w:hAnsi="Times New Roman" w:cs="Times New Roman"/>
          <w:i w:val="0"/>
          <w:color w:val="auto"/>
          <w:sz w:val="24"/>
          <w:szCs w:val="24"/>
        </w:rPr>
        <w:t>Joniškio miesto VVG teritorija – Joniškio miestas.</w:t>
      </w:r>
      <w:r w:rsidR="008B7739" w:rsidRPr="00146C2F">
        <w:rPr>
          <w:rFonts w:ascii="Times New Roman" w:hAnsi="Times New Roman" w:cs="Times New Roman"/>
          <w:i w:val="0"/>
          <w:color w:val="auto"/>
          <w:sz w:val="24"/>
          <w:szCs w:val="24"/>
        </w:rPr>
        <w:t xml:space="preserve"> </w:t>
      </w:r>
      <w:r w:rsidR="007F18AE" w:rsidRPr="00146C2F">
        <w:rPr>
          <w:rFonts w:ascii="Times New Roman" w:hAnsi="Times New Roman" w:cs="Times New Roman"/>
          <w:i w:val="0"/>
          <w:color w:val="auto"/>
          <w:sz w:val="24"/>
          <w:szCs w:val="24"/>
        </w:rPr>
        <w:t>Joniškio miesto VVG s</w:t>
      </w:r>
      <w:r w:rsidR="007F18AE" w:rsidRPr="00146C2F">
        <w:rPr>
          <w:rFonts w:ascii="Times New Roman" w:hAnsi="Times New Roman" w:cs="Times New Roman"/>
          <w:i w:val="0"/>
          <w:color w:val="auto"/>
          <w:sz w:val="24"/>
          <w:szCs w:val="24"/>
          <w:lang w:eastAsia="lt-LT"/>
        </w:rPr>
        <w:t>teigėjai – 3 sektorių atstovai: NVO, verslo ir vietos valdžios.</w:t>
      </w:r>
      <w:r w:rsidR="007F18AE" w:rsidRPr="00146C2F">
        <w:rPr>
          <w:rFonts w:ascii="Times New Roman" w:hAnsi="Times New Roman" w:cs="Times New Roman"/>
          <w:i w:val="0"/>
          <w:color w:val="auto"/>
          <w:sz w:val="24"/>
          <w:szCs w:val="24"/>
        </w:rPr>
        <w:t xml:space="preserve"> Joniškio miesto VVG valdyba susideda iš vietos valdžios (Joniškio rajono savivaldybės atstovai), verslo (UAB „HZR“ atstovas, Verslininkų asociacijos atstovas) ir pilietinės visuomenės (Joniškio rajono neįgaliųjų draugijos at</w:t>
      </w:r>
      <w:r w:rsidR="009E610C" w:rsidRPr="00146C2F">
        <w:rPr>
          <w:rFonts w:ascii="Times New Roman" w:hAnsi="Times New Roman" w:cs="Times New Roman"/>
          <w:i w:val="0"/>
          <w:color w:val="auto"/>
          <w:sz w:val="24"/>
          <w:szCs w:val="24"/>
        </w:rPr>
        <w:t>stovas</w:t>
      </w:r>
      <w:r w:rsidR="007F18AE" w:rsidRPr="00146C2F">
        <w:rPr>
          <w:rFonts w:ascii="Times New Roman" w:hAnsi="Times New Roman" w:cs="Times New Roman"/>
          <w:i w:val="0"/>
          <w:color w:val="auto"/>
          <w:sz w:val="24"/>
          <w:szCs w:val="24"/>
        </w:rPr>
        <w:t xml:space="preserve">, </w:t>
      </w:r>
      <w:r w:rsidR="007F18AE" w:rsidRPr="00146C2F">
        <w:rPr>
          <w:rStyle w:val="markedcontent"/>
          <w:rFonts w:ascii="Times New Roman" w:hAnsi="Times New Roman" w:cs="Times New Roman"/>
          <w:i w:val="0"/>
          <w:color w:val="auto"/>
          <w:sz w:val="24"/>
          <w:szCs w:val="24"/>
        </w:rPr>
        <w:t>Joniškio rajono sutrikusios psichikos</w:t>
      </w:r>
      <w:r w:rsidR="009E610C" w:rsidRPr="00146C2F">
        <w:rPr>
          <w:rStyle w:val="markedcontent"/>
          <w:rFonts w:ascii="Times New Roman" w:hAnsi="Times New Roman" w:cs="Times New Roman"/>
          <w:i w:val="0"/>
          <w:color w:val="auto"/>
          <w:sz w:val="24"/>
          <w:szCs w:val="24"/>
        </w:rPr>
        <w:t xml:space="preserve"> žmonių globos bendrijos atstovas</w:t>
      </w:r>
      <w:r w:rsidR="007F18AE" w:rsidRPr="00146C2F">
        <w:rPr>
          <w:rStyle w:val="markedcontent"/>
          <w:rFonts w:ascii="Times New Roman" w:hAnsi="Times New Roman" w:cs="Times New Roman"/>
          <w:i w:val="0"/>
          <w:color w:val="auto"/>
          <w:sz w:val="24"/>
          <w:szCs w:val="24"/>
        </w:rPr>
        <w:t>).</w:t>
      </w:r>
      <w:r w:rsidR="006851D7" w:rsidRPr="00146C2F">
        <w:rPr>
          <w:rStyle w:val="markedcontent"/>
          <w:rFonts w:ascii="Times New Roman" w:hAnsi="Times New Roman" w:cs="Times New Roman"/>
          <w:i w:val="0"/>
          <w:color w:val="auto"/>
          <w:sz w:val="24"/>
          <w:szCs w:val="24"/>
        </w:rPr>
        <w:t xml:space="preserve">Asociacijos valdymo organai yra visuotinis narių susirinkimas. Asociacijos vadovas – vienasmenis asociacijos valdymo organas. Kolegialus asociacijos valdymo organas – valdyba. Šie valdymo organo sudarymo principai užtikrina, kad asociacijai vykdant savo veiklą, bus užkirstas kelias bet kokiai diskriminacijai dėl lyties, rasės, tautybės, kalbos, kilmės, socialinės padėties, tikėjimo, įsitikinimų ar pažiūrų, amžiaus, negalios, lytinės orientacijos, etninės priklausomybės, religijos ar kitų bruožų ir bus atsižvelgta į jaunimo grupių situaciją bei poreikius, suteikiant įvairioms socialinėms grupėms vienodas galimybes dalyvauti rengiant ir įgyvendinant vietos plėtros strategiją.  </w:t>
      </w:r>
    </w:p>
    <w:p w14:paraId="7F06DD9F" w14:textId="2F12BCCE" w:rsidR="00F61500" w:rsidRPr="00146C2F" w:rsidRDefault="008A7151" w:rsidP="00E96F18">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cs="Times New Roman"/>
          <w:sz w:val="24"/>
          <w:szCs w:val="24"/>
        </w:rPr>
      </w:pPr>
      <w:r w:rsidRPr="00146C2F">
        <w:rPr>
          <w:rFonts w:ascii="Times New Roman" w:hAnsi="Times New Roman" w:cs="Times New Roman"/>
          <w:sz w:val="24"/>
          <w:szCs w:val="24"/>
        </w:rPr>
        <w:t>Joniškio</w:t>
      </w:r>
      <w:r w:rsidR="00742014" w:rsidRPr="00146C2F">
        <w:rPr>
          <w:rFonts w:ascii="Times New Roman" w:hAnsi="Times New Roman" w:cs="Times New Roman"/>
          <w:sz w:val="24"/>
          <w:szCs w:val="24"/>
        </w:rPr>
        <w:t xml:space="preserve"> miesto VVG sudaro 15 juridinių asmenų</w:t>
      </w:r>
      <w:r w:rsidR="00F61500" w:rsidRPr="00146C2F">
        <w:rPr>
          <w:rFonts w:ascii="Times New Roman" w:hAnsi="Times New Roman" w:cs="Times New Roman"/>
          <w:sz w:val="24"/>
          <w:szCs w:val="24"/>
        </w:rPr>
        <w:t xml:space="preserve"> narių</w:t>
      </w:r>
      <w:r w:rsidR="00742014" w:rsidRPr="00146C2F">
        <w:rPr>
          <w:rFonts w:ascii="Times New Roman" w:hAnsi="Times New Roman" w:cs="Times New Roman"/>
          <w:sz w:val="24"/>
          <w:szCs w:val="24"/>
        </w:rPr>
        <w:t xml:space="preserve"> </w:t>
      </w:r>
      <w:r w:rsidR="00F61500" w:rsidRPr="00146C2F">
        <w:rPr>
          <w:rFonts w:ascii="Times New Roman" w:hAnsi="Times New Roman" w:cs="Times New Roman"/>
          <w:sz w:val="24"/>
          <w:szCs w:val="24"/>
        </w:rPr>
        <w:t>atstovaujantys verslo, vietos valdžios ir nevyriausybinį sektoriu</w:t>
      </w:r>
      <w:r w:rsidR="00742014" w:rsidRPr="00146C2F">
        <w:rPr>
          <w:rFonts w:ascii="Times New Roman" w:hAnsi="Times New Roman" w:cs="Times New Roman"/>
          <w:sz w:val="24"/>
          <w:szCs w:val="24"/>
        </w:rPr>
        <w:t>s: verslo sektoriui atstovauja 4</w:t>
      </w:r>
      <w:r w:rsidR="00F61500" w:rsidRPr="00146C2F">
        <w:rPr>
          <w:rFonts w:ascii="Times New Roman" w:hAnsi="Times New Roman" w:cs="Times New Roman"/>
          <w:sz w:val="24"/>
          <w:szCs w:val="24"/>
        </w:rPr>
        <w:t xml:space="preserve"> juridiniai asmenys </w:t>
      </w:r>
      <w:r w:rsidR="0032696E" w:rsidRPr="00146C2F">
        <w:rPr>
          <w:rFonts w:ascii="Times New Roman" w:hAnsi="Times New Roman" w:cs="Times New Roman"/>
          <w:sz w:val="24"/>
          <w:szCs w:val="24"/>
        </w:rPr>
        <w:t>(26,67</w:t>
      </w:r>
      <w:r w:rsidR="00F61500" w:rsidRPr="00146C2F">
        <w:rPr>
          <w:rFonts w:ascii="Times New Roman" w:hAnsi="Times New Roman" w:cs="Times New Roman"/>
          <w:sz w:val="24"/>
          <w:szCs w:val="24"/>
        </w:rPr>
        <w:t xml:space="preserve"> proc.), vietos valdžios sektoriui atstovauja 1 juridinis asmuo (</w:t>
      </w:r>
      <w:r w:rsidR="00742014" w:rsidRPr="00146C2F">
        <w:rPr>
          <w:rFonts w:ascii="Times New Roman" w:hAnsi="Times New Roman" w:cs="Times New Roman"/>
          <w:sz w:val="24"/>
          <w:szCs w:val="24"/>
        </w:rPr>
        <w:t>6,67</w:t>
      </w:r>
      <w:r w:rsidR="00F61500" w:rsidRPr="00146C2F">
        <w:rPr>
          <w:rFonts w:ascii="Times New Roman" w:hAnsi="Times New Roman" w:cs="Times New Roman"/>
          <w:sz w:val="24"/>
          <w:szCs w:val="24"/>
        </w:rPr>
        <w:t xml:space="preserve"> proc.), nevyr</w:t>
      </w:r>
      <w:r w:rsidR="00742014" w:rsidRPr="00146C2F">
        <w:rPr>
          <w:rFonts w:ascii="Times New Roman" w:hAnsi="Times New Roman" w:cs="Times New Roman"/>
          <w:sz w:val="24"/>
          <w:szCs w:val="24"/>
        </w:rPr>
        <w:t>iausybinį sektorių atstovauja 10</w:t>
      </w:r>
      <w:r w:rsidR="004C53BD" w:rsidRPr="00146C2F">
        <w:rPr>
          <w:rFonts w:ascii="Times New Roman" w:hAnsi="Times New Roman" w:cs="Times New Roman"/>
          <w:sz w:val="24"/>
          <w:szCs w:val="24"/>
        </w:rPr>
        <w:t xml:space="preserve"> juridinių asmenų (66,66</w:t>
      </w:r>
      <w:r w:rsidR="00F61500" w:rsidRPr="00146C2F">
        <w:rPr>
          <w:rFonts w:ascii="Times New Roman" w:hAnsi="Times New Roman" w:cs="Times New Roman"/>
          <w:sz w:val="24"/>
          <w:szCs w:val="24"/>
        </w:rPr>
        <w:t xml:space="preserve"> proc.)</w:t>
      </w:r>
      <w:r w:rsidR="00BD5C7B" w:rsidRPr="00146C2F">
        <w:rPr>
          <w:rFonts w:ascii="Times New Roman" w:hAnsi="Times New Roman" w:cs="Times New Roman"/>
          <w:sz w:val="24"/>
          <w:szCs w:val="24"/>
        </w:rPr>
        <w:t>.</w:t>
      </w:r>
      <w:r w:rsidR="00F61500" w:rsidRPr="00146C2F">
        <w:rPr>
          <w:rFonts w:ascii="Times New Roman" w:hAnsi="Times New Roman" w:cs="Times New Roman"/>
          <w:sz w:val="24"/>
          <w:szCs w:val="24"/>
        </w:rPr>
        <w:t xml:space="preserve"> </w:t>
      </w:r>
    </w:p>
    <w:p w14:paraId="45711BC4" w14:textId="097E0F76" w:rsidR="00F61500" w:rsidRPr="00146C2F" w:rsidRDefault="004C53BD" w:rsidP="00E96F18">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cs="Times New Roman"/>
          <w:sz w:val="24"/>
          <w:szCs w:val="24"/>
        </w:rPr>
      </w:pPr>
      <w:r w:rsidRPr="00146C2F">
        <w:rPr>
          <w:rFonts w:ascii="Times New Roman" w:hAnsi="Times New Roman" w:cs="Times New Roman"/>
          <w:sz w:val="24"/>
          <w:szCs w:val="24"/>
        </w:rPr>
        <w:lastRenderedPageBreak/>
        <w:t>Joniškio</w:t>
      </w:r>
      <w:r w:rsidR="00F61500" w:rsidRPr="00146C2F">
        <w:rPr>
          <w:rFonts w:ascii="Times New Roman" w:hAnsi="Times New Roman" w:cs="Times New Roman"/>
          <w:sz w:val="24"/>
          <w:szCs w:val="24"/>
        </w:rPr>
        <w:t xml:space="preserve"> miesto </w:t>
      </w:r>
      <w:r w:rsidR="00F61500" w:rsidRPr="00146C2F">
        <w:rPr>
          <w:rFonts w:ascii="Times New Roman" w:eastAsia="Times New Roman" w:hAnsi="Times New Roman" w:cs="Times New Roman"/>
          <w:sz w:val="24"/>
          <w:szCs w:val="24"/>
        </w:rPr>
        <w:t xml:space="preserve">VVG kolegialaus valdymo organą (valdyba) </w:t>
      </w:r>
      <w:r w:rsidRPr="00146C2F">
        <w:rPr>
          <w:rFonts w:ascii="Times New Roman" w:hAnsi="Times New Roman" w:cs="Times New Roman"/>
          <w:sz w:val="24"/>
          <w:szCs w:val="24"/>
        </w:rPr>
        <w:t>sudaro 6 nariai</w:t>
      </w:r>
      <w:r w:rsidR="00F61500" w:rsidRPr="00146C2F">
        <w:rPr>
          <w:rFonts w:ascii="Times New Roman" w:hAnsi="Times New Roman" w:cs="Times New Roman"/>
          <w:sz w:val="24"/>
          <w:szCs w:val="24"/>
        </w:rPr>
        <w:t xml:space="preserve"> (įskaitant valdybos pirmininką), kuriais skiriami narių – juridinių asmenų pasiūlyti fiziniai asmenys. Kiekvienas iš partnerių skiria po </w:t>
      </w:r>
      <w:r w:rsidRPr="00146C2F">
        <w:rPr>
          <w:rFonts w:ascii="Times New Roman" w:hAnsi="Times New Roman" w:cs="Times New Roman"/>
          <w:sz w:val="24"/>
          <w:szCs w:val="24"/>
        </w:rPr>
        <w:t xml:space="preserve">2 </w:t>
      </w:r>
      <w:r w:rsidR="00F61500" w:rsidRPr="00146C2F">
        <w:rPr>
          <w:rFonts w:ascii="Times New Roman" w:hAnsi="Times New Roman" w:cs="Times New Roman"/>
          <w:sz w:val="24"/>
          <w:szCs w:val="24"/>
        </w:rPr>
        <w:t xml:space="preserve">valdybos narius. </w:t>
      </w:r>
      <w:r w:rsidR="00F61500" w:rsidRPr="00146C2F">
        <w:rPr>
          <w:rFonts w:ascii="Times New Roman" w:eastAsia="Times New Roman" w:hAnsi="Times New Roman" w:cs="Times New Roman"/>
          <w:sz w:val="24"/>
          <w:szCs w:val="24"/>
        </w:rPr>
        <w:t xml:space="preserve"> Valdybą sudaro deleguotų abiejų lyčių asmenys: moterų ir vyrų ir nė vienos iš lyčių atstovų nėra daugiau kaip 60 procentų, ir vienas kolegialaus valdymo organo (valdybos) narys yra </w:t>
      </w:r>
      <w:r w:rsidR="00F61500" w:rsidRPr="00146C2F">
        <w:rPr>
          <w:rFonts w:ascii="Times New Roman" w:hAnsi="Times New Roman" w:cs="Times New Roman"/>
          <w:sz w:val="24"/>
          <w:szCs w:val="24"/>
        </w:rPr>
        <w:t>jaunesnis negu 29 metų.</w:t>
      </w:r>
      <w:r w:rsidR="00BD5C7B" w:rsidRPr="00146C2F">
        <w:rPr>
          <w:rFonts w:ascii="Times New Roman" w:hAnsi="Times New Roman" w:cs="Times New Roman"/>
          <w:sz w:val="24"/>
          <w:szCs w:val="24"/>
        </w:rPr>
        <w:t xml:space="preserve"> </w:t>
      </w:r>
    </w:p>
    <w:p w14:paraId="284AB566" w14:textId="6F0EE2AB" w:rsidR="00C94C83" w:rsidRPr="00146C2F" w:rsidRDefault="00C94C83" w:rsidP="00E96F18">
      <w:pPr>
        <w:pStyle w:val="Default"/>
        <w:pBdr>
          <w:top w:val="single" w:sz="4" w:space="1" w:color="auto"/>
          <w:left w:val="single" w:sz="4" w:space="4" w:color="auto"/>
          <w:bottom w:val="single" w:sz="4" w:space="1" w:color="auto"/>
          <w:right w:val="single" w:sz="4" w:space="4" w:color="auto"/>
        </w:pBdr>
        <w:ind w:firstLine="720"/>
        <w:jc w:val="both"/>
        <w:rPr>
          <w:rFonts w:ascii="Times New Roman" w:hAnsi="Times New Roman" w:cs="Times New Roman"/>
          <w:color w:val="auto"/>
        </w:rPr>
      </w:pPr>
      <w:r w:rsidRPr="00146C2F">
        <w:rPr>
          <w:rFonts w:ascii="Times New Roman" w:hAnsi="Times New Roman" w:cs="Times New Roman"/>
          <w:color w:val="auto"/>
        </w:rPr>
        <w:t>Taikant bendruomenių inicijuotos vietos plėtros (BIVP) metodą, Joniškio miesto VVG sėkmingai įgyvendino pirmąją vietos plėtros strategiją „Joniškio miesto vietos veiklos grupės vietos plėtros strategija 2016–2022 m.</w:t>
      </w:r>
      <w:r w:rsidR="00685E4B" w:rsidRPr="00146C2F">
        <w:rPr>
          <w:rFonts w:ascii="Times New Roman" w:hAnsi="Times New Roman" w:cs="Times New Roman"/>
          <w:color w:val="auto"/>
        </w:rPr>
        <w:t>“</w:t>
      </w:r>
      <w:r w:rsidRPr="00146C2F">
        <w:rPr>
          <w:rFonts w:ascii="Times New Roman" w:hAnsi="Times New Roman" w:cs="Times New Roman"/>
          <w:color w:val="auto"/>
        </w:rPr>
        <w:t>, kurios pagalba Joniškio miesto gyventojai ugdė darbinius įgūdžius, buvo skatinamos verslumo iniciatyvos, skiriamas dėmesys socialinės atskirties mažinimui gerinant socialinių paslaugų kokybę ir prieinamumą.</w:t>
      </w:r>
    </w:p>
    <w:p w14:paraId="291ABD66" w14:textId="2CEFFD1E" w:rsidR="00EA0A71" w:rsidRPr="00146C2F" w:rsidRDefault="00EA0A71" w:rsidP="00E96F18">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cs="Times New Roman"/>
          <w:sz w:val="24"/>
          <w:szCs w:val="24"/>
        </w:rPr>
      </w:pPr>
      <w:r w:rsidRPr="00146C2F">
        <w:rPr>
          <w:rFonts w:ascii="Times New Roman" w:hAnsi="Times New Roman" w:cs="Times New Roman"/>
          <w:sz w:val="24"/>
          <w:szCs w:val="24"/>
        </w:rPr>
        <w:t xml:space="preserve">Atsižvelgiant į pasiektus ir lūkesčius viršijusius pirmosios strategijos rezultatus, </w:t>
      </w:r>
      <w:r w:rsidR="008F7F15" w:rsidRPr="00146C2F">
        <w:rPr>
          <w:rFonts w:ascii="Times New Roman" w:hAnsi="Times New Roman" w:cs="Times New Roman"/>
          <w:sz w:val="24"/>
          <w:szCs w:val="24"/>
        </w:rPr>
        <w:t xml:space="preserve">Joniškio </w:t>
      </w:r>
      <w:r w:rsidRPr="00146C2F">
        <w:rPr>
          <w:rFonts w:ascii="Times New Roman" w:hAnsi="Times New Roman" w:cs="Times New Roman"/>
          <w:sz w:val="24"/>
          <w:szCs w:val="24"/>
        </w:rPr>
        <w:t>miesto VVG parengė antrąją vietos plėtros strategiją „</w:t>
      </w:r>
      <w:r w:rsidR="008F7F15" w:rsidRPr="00146C2F">
        <w:rPr>
          <w:rFonts w:ascii="Times New Roman" w:hAnsi="Times New Roman" w:cs="Times New Roman"/>
          <w:sz w:val="24"/>
          <w:szCs w:val="24"/>
        </w:rPr>
        <w:t>Joniškio</w:t>
      </w:r>
      <w:r w:rsidRPr="00146C2F">
        <w:rPr>
          <w:rFonts w:ascii="Times New Roman" w:hAnsi="Times New Roman" w:cs="Times New Roman"/>
          <w:sz w:val="24"/>
          <w:szCs w:val="24"/>
        </w:rPr>
        <w:t xml:space="preserve"> miesto </w:t>
      </w:r>
      <w:r w:rsidR="008F7F15" w:rsidRPr="00146C2F">
        <w:rPr>
          <w:rFonts w:ascii="Times New Roman" w:hAnsi="Times New Roman" w:cs="Times New Roman"/>
          <w:sz w:val="24"/>
          <w:szCs w:val="24"/>
        </w:rPr>
        <w:t xml:space="preserve">2023–2029 m </w:t>
      </w:r>
      <w:r w:rsidRPr="00146C2F">
        <w:rPr>
          <w:rFonts w:ascii="Times New Roman" w:hAnsi="Times New Roman" w:cs="Times New Roman"/>
          <w:sz w:val="24"/>
          <w:szCs w:val="24"/>
        </w:rPr>
        <w:t xml:space="preserve">vietos plėtros strategija”, skirtą 2023–2029 m. laikotarpiui. </w:t>
      </w:r>
    </w:p>
    <w:p w14:paraId="431521B9" w14:textId="2CBEDB03" w:rsidR="00C94C83" w:rsidRPr="00146C2F" w:rsidRDefault="0000310D" w:rsidP="00D377F6">
      <w:pPr>
        <w:pStyle w:val="Default"/>
        <w:pBdr>
          <w:top w:val="single" w:sz="4" w:space="1" w:color="auto"/>
          <w:left w:val="single" w:sz="4" w:space="4" w:color="auto"/>
          <w:bottom w:val="single" w:sz="4" w:space="1" w:color="auto"/>
          <w:right w:val="single" w:sz="4" w:space="4" w:color="auto"/>
        </w:pBdr>
        <w:ind w:firstLine="720"/>
        <w:jc w:val="both"/>
        <w:rPr>
          <w:rFonts w:ascii="Times New Roman" w:hAnsi="Times New Roman" w:cs="Times New Roman"/>
          <w:color w:val="auto"/>
        </w:rPr>
      </w:pPr>
      <w:r w:rsidRPr="00146C2F">
        <w:rPr>
          <w:rFonts w:ascii="Times New Roman" w:hAnsi="Times New Roman" w:cs="Times New Roman"/>
          <w:color w:val="auto"/>
        </w:rPr>
        <w:t>Strategija</w:t>
      </w:r>
      <w:r w:rsidR="00C94C83" w:rsidRPr="00146C2F">
        <w:rPr>
          <w:rFonts w:ascii="Times New Roman" w:hAnsi="Times New Roman" w:cs="Times New Roman"/>
          <w:color w:val="auto"/>
        </w:rPr>
        <w:t xml:space="preserve"> parengta įgyvendinant projektą ,,Joniškio miesto vietos veiklos grupės plėtros strategijos parengimas“,</w:t>
      </w:r>
      <w:r w:rsidRPr="00146C2F">
        <w:rPr>
          <w:rFonts w:ascii="Times New Roman" w:hAnsi="Times New Roman" w:cs="Times New Roman"/>
          <w:color w:val="auto"/>
        </w:rPr>
        <w:t xml:space="preserve"> Nr. </w:t>
      </w:r>
      <w:r w:rsidRPr="00146C2F">
        <w:rPr>
          <w:rFonts w:ascii="Times New Roman" w:hAnsi="Times New Roman" w:cs="Times New Roman"/>
          <w:bCs/>
          <w:color w:val="auto"/>
          <w:lang w:eastAsia="zh-TW"/>
        </w:rPr>
        <w:t>11-001-T-0010</w:t>
      </w:r>
      <w:r w:rsidRPr="00146C2F">
        <w:rPr>
          <w:rFonts w:ascii="Times New Roman" w:hAnsi="Times New Roman" w:cs="Times New Roman"/>
          <w:color w:val="auto"/>
          <w:lang w:eastAsia="zh-TW"/>
        </w:rPr>
        <w:t>,</w:t>
      </w:r>
      <w:r w:rsidRPr="00146C2F">
        <w:rPr>
          <w:rFonts w:asciiTheme="minorHAnsi" w:hAnsiTheme="minorHAnsi" w:cstheme="minorHAnsi"/>
          <w:b/>
          <w:bCs/>
          <w:color w:val="auto"/>
          <w:lang w:eastAsia="zh-TW"/>
        </w:rPr>
        <w:t xml:space="preserve"> </w:t>
      </w:r>
      <w:r w:rsidR="00C94C83" w:rsidRPr="00146C2F">
        <w:rPr>
          <w:rFonts w:ascii="Times New Roman" w:hAnsi="Times New Roman" w:cs="Times New Roman"/>
          <w:color w:val="auto"/>
        </w:rPr>
        <w:t>finans</w:t>
      </w:r>
      <w:r w:rsidR="00D377F6" w:rsidRPr="00146C2F">
        <w:rPr>
          <w:rFonts w:ascii="Times New Roman" w:hAnsi="Times New Roman" w:cs="Times New Roman"/>
          <w:color w:val="auto"/>
        </w:rPr>
        <w:t>uojamą iš Europos regioninės plėtros fondo</w:t>
      </w:r>
      <w:r w:rsidR="00C94C83" w:rsidRPr="00146C2F">
        <w:rPr>
          <w:rFonts w:ascii="Times New Roman" w:hAnsi="Times New Roman" w:cs="Times New Roman"/>
          <w:color w:val="auto"/>
        </w:rPr>
        <w:t xml:space="preserve">, Valstybės biudžeto lėšų pagal </w:t>
      </w:r>
      <w:r w:rsidR="00C94C83" w:rsidRPr="00146C2F">
        <w:rPr>
          <w:rFonts w:ascii="Times New Roman" w:hAnsi="Times New Roman" w:cs="Times New Roman"/>
          <w:color w:val="auto"/>
          <w:lang w:eastAsia="lt-LT"/>
        </w:rPr>
        <w:t xml:space="preserve">2021–2027 metų investicijų programos 4 prioriteto „Socialiai atsakingesnė Lietuva 4.9 konkretų uždavinį „Didinant socialinę ir ekonominę </w:t>
      </w:r>
      <w:proofErr w:type="spellStart"/>
      <w:r w:rsidR="00C94C83" w:rsidRPr="00146C2F">
        <w:rPr>
          <w:rFonts w:ascii="Times New Roman" w:hAnsi="Times New Roman" w:cs="Times New Roman"/>
          <w:color w:val="auto"/>
          <w:lang w:eastAsia="lt-LT"/>
        </w:rPr>
        <w:t>marginalizuotų</w:t>
      </w:r>
      <w:proofErr w:type="spellEnd"/>
      <w:r w:rsidR="00C94C83" w:rsidRPr="00146C2F">
        <w:rPr>
          <w:rFonts w:ascii="Times New Roman" w:hAnsi="Times New Roman" w:cs="Times New Roman"/>
          <w:color w:val="auto"/>
          <w:lang w:eastAsia="lt-LT"/>
        </w:rPr>
        <w:t xml:space="preserve"> bendruomenių, migrantų ir nepalankias sąlygas turinčių grupių integraciją įgyvendinant integruotas priemones, įskaitant aprūpinimą būstu ir socialinių paslaugų teikimą“</w:t>
      </w:r>
      <w:r w:rsidR="00C94C83" w:rsidRPr="00146C2F">
        <w:rPr>
          <w:rFonts w:ascii="Times New Roman" w:hAnsi="Times New Roman" w:cs="Times New Roman"/>
          <w:bCs/>
          <w:color w:val="auto"/>
        </w:rPr>
        <w:t xml:space="preserve">. </w:t>
      </w:r>
    </w:p>
    <w:p w14:paraId="1CBB839C" w14:textId="1F193FBF" w:rsidR="00C94C83" w:rsidRPr="00146C2F" w:rsidRDefault="00C94C83" w:rsidP="00E96F1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 xml:space="preserve">Parengta </w:t>
      </w:r>
      <w:r w:rsidR="0000310D" w:rsidRPr="00146C2F">
        <w:rPr>
          <w:rFonts w:ascii="Times New Roman" w:hAnsi="Times New Roman" w:cs="Times New Roman"/>
          <w:sz w:val="24"/>
          <w:szCs w:val="24"/>
        </w:rPr>
        <w:t>Strategija</w:t>
      </w:r>
      <w:r w:rsidRPr="00146C2F">
        <w:rPr>
          <w:rFonts w:ascii="Times New Roman" w:hAnsi="Times New Roman" w:cs="Times New Roman"/>
          <w:sz w:val="24"/>
          <w:szCs w:val="24"/>
        </w:rPr>
        <w:t xml:space="preserve"> siekiama kompleksiškai spręsti opiausias ir aktualiausias Joniškio miesto problemas bei skatinti socialinę atskirtį patiriančius asmenis integruotis į visuomenę, visapusiškai ugdyti jų gebėjimus.</w:t>
      </w:r>
      <w:r w:rsidR="00D377F6" w:rsidRPr="00146C2F">
        <w:rPr>
          <w:rFonts w:ascii="Times New Roman" w:hAnsi="Times New Roman" w:cs="Times New Roman"/>
          <w:sz w:val="24"/>
          <w:szCs w:val="24"/>
        </w:rPr>
        <w:t xml:space="preserve"> Tikimasi, kad S</w:t>
      </w:r>
      <w:r w:rsidRPr="00146C2F">
        <w:rPr>
          <w:rFonts w:ascii="Times New Roman" w:hAnsi="Times New Roman" w:cs="Times New Roman"/>
          <w:sz w:val="24"/>
          <w:szCs w:val="24"/>
        </w:rPr>
        <w:t xml:space="preserve">trategija pasitarnaus ne tik kuriant geresnę gyvenimo kokybę Joniškio miesto gyventojams bet ir prisidės prie prevencijos – galimų problemų atitolinimo. </w:t>
      </w:r>
    </w:p>
    <w:p w14:paraId="0730D702" w14:textId="004BCC1B" w:rsidR="00F61500" w:rsidRPr="00146C2F" w:rsidRDefault="00642BE5" w:rsidP="00E96F18">
      <w:pPr>
        <w:pStyle w:val="Default"/>
        <w:pBdr>
          <w:top w:val="single" w:sz="4" w:space="1" w:color="auto"/>
          <w:left w:val="single" w:sz="4" w:space="4" w:color="auto"/>
          <w:bottom w:val="single" w:sz="4" w:space="1" w:color="auto"/>
          <w:right w:val="single" w:sz="4" w:space="4" w:color="auto"/>
        </w:pBdr>
        <w:ind w:firstLine="567"/>
        <w:jc w:val="both"/>
        <w:rPr>
          <w:rFonts w:ascii="Times New Roman" w:hAnsi="Times New Roman" w:cs="Times New Roman"/>
          <w:color w:val="auto"/>
        </w:rPr>
      </w:pPr>
      <w:r w:rsidRPr="00146C2F">
        <w:rPr>
          <w:rFonts w:ascii="Times New Roman" w:hAnsi="Times New Roman" w:cs="Times New Roman"/>
          <w:color w:val="auto"/>
        </w:rPr>
        <w:t xml:space="preserve">Strategija parengta remiantis </w:t>
      </w:r>
      <w:r w:rsidRPr="00146C2F">
        <w:rPr>
          <w:rFonts w:ascii="Times New Roman" w:hAnsi="Times New Roman" w:cs="Times New Roman"/>
          <w:iCs/>
          <w:color w:val="auto"/>
        </w:rPr>
        <w:t>Europos Komisijos 2022 m. rugpjūčio 3 d. sprendimu Nr. C(2022) 5742 patvirtinta programa „2021–2027 metų Europos Sąjungos fondų investicijų programa“, LR finansų ministro 2022 m. birželio 22 d. įsakymu Nr. 1K-237 patvirtintomis taisyklėmis „</w:t>
      </w:r>
      <w:r w:rsidRPr="00146C2F">
        <w:rPr>
          <w:rFonts w:ascii="Times New Roman" w:hAnsi="Times New Roman" w:cs="Times New Roman"/>
          <w:bCs/>
          <w:iCs/>
          <w:color w:val="auto"/>
        </w:rPr>
        <w:t>2021–2027 metų Europos Sąjungos fondų investicijų programos ir ekonomikos gaivinimo ir atsparumo didinimo plano „Naujos kartos Lietuva“ Administravimo taisyklės“</w:t>
      </w:r>
      <w:r w:rsidRPr="00146C2F">
        <w:rPr>
          <w:rFonts w:ascii="Times New Roman" w:hAnsi="Times New Roman" w:cs="Times New Roman"/>
          <w:iCs/>
          <w:color w:val="auto"/>
        </w:rPr>
        <w:t xml:space="preserve">, </w:t>
      </w:r>
      <w:r w:rsidRPr="00146C2F">
        <w:rPr>
          <w:rFonts w:ascii="Times New Roman" w:hAnsi="Times New Roman" w:cs="Times New Roman"/>
          <w:color w:val="auto"/>
        </w:rPr>
        <w:t>LR vidaus reikalų ministro 2022 m. spalio 28 d. įsakymu Nr. 1V–672 patvirtintomis taisyklėmis „Vietos plėtros strategijų rengimo ir atrankos taisyklės“</w:t>
      </w:r>
      <w:r w:rsidRPr="00146C2F">
        <w:rPr>
          <w:rFonts w:ascii="Times New Roman" w:hAnsi="Times New Roman" w:cs="Times New Roman"/>
          <w:bCs/>
          <w:iCs/>
          <w:color w:val="auto"/>
        </w:rPr>
        <w:t xml:space="preserve">,  </w:t>
      </w:r>
      <w:r w:rsidRPr="00146C2F">
        <w:rPr>
          <w:rFonts w:ascii="Times New Roman" w:hAnsi="Times New Roman" w:cs="Times New Roman"/>
          <w:color w:val="auto"/>
        </w:rPr>
        <w:t>Šiaulių regiono plėtros tarybos 2023 m. vasario 8 d. sprendimu Nr. ŠR/TS-6 patvirtintu planu „Šiaulių regiono 2022–2030 metų plėtros planas“,  2023–2029 m. Šiaulių regiono verslo, turizmo, kultūros ir viešųjų paslaugų funkcinės zonos strategija,</w:t>
      </w:r>
      <w:r w:rsidRPr="00146C2F">
        <w:rPr>
          <w:rFonts w:ascii="Times New Roman" w:hAnsi="Times New Roman" w:cs="Times New Roman"/>
          <w:b/>
          <w:bCs/>
          <w:color w:val="auto"/>
        </w:rPr>
        <w:t xml:space="preserve"> </w:t>
      </w:r>
      <w:r w:rsidRPr="00146C2F">
        <w:rPr>
          <w:rFonts w:ascii="Times New Roman" w:hAnsi="Times New Roman" w:cs="Times New Roman"/>
          <w:color w:val="auto"/>
        </w:rPr>
        <w:t xml:space="preserve">Joniškio rajono savivaldybės tarybos </w:t>
      </w:r>
      <w:r w:rsidR="009134B2" w:rsidRPr="00146C2F">
        <w:rPr>
          <w:rFonts w:ascii="Times New Roman" w:hAnsi="Times New Roman" w:cs="Times New Roman"/>
          <w:color w:val="auto"/>
        </w:rPr>
        <w:t>2021 m. vasario 25 d. sprendimu Nr. T-12</w:t>
      </w:r>
      <w:r w:rsidRPr="00146C2F">
        <w:rPr>
          <w:rFonts w:ascii="Times New Roman" w:hAnsi="Times New Roman" w:cs="Times New Roman"/>
          <w:color w:val="auto"/>
        </w:rPr>
        <w:t xml:space="preserve"> patvirtintu Joniškio rajono savivaldybės 2021–20</w:t>
      </w:r>
      <w:r w:rsidR="009134B2" w:rsidRPr="00146C2F">
        <w:rPr>
          <w:rFonts w:ascii="Times New Roman" w:hAnsi="Times New Roman" w:cs="Times New Roman"/>
          <w:color w:val="auto"/>
        </w:rPr>
        <w:t>27</w:t>
      </w:r>
      <w:r w:rsidRPr="00146C2F">
        <w:rPr>
          <w:rFonts w:ascii="Times New Roman" w:hAnsi="Times New Roman" w:cs="Times New Roman"/>
          <w:color w:val="auto"/>
        </w:rPr>
        <w:t xml:space="preserve"> m. strateginiu plėtros plan</w:t>
      </w:r>
      <w:r w:rsidR="009134B2" w:rsidRPr="00146C2F">
        <w:rPr>
          <w:rFonts w:ascii="Times New Roman" w:hAnsi="Times New Roman" w:cs="Times New Roman"/>
          <w:color w:val="auto"/>
        </w:rPr>
        <w:t>u.</w:t>
      </w:r>
    </w:p>
    <w:p w14:paraId="6107527F" w14:textId="4977207C" w:rsidR="00642BE5" w:rsidRPr="00146C2F" w:rsidRDefault="00642BE5" w:rsidP="00E96F18">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cs="Times New Roman"/>
          <w:sz w:val="24"/>
          <w:szCs w:val="24"/>
          <w:lang w:eastAsia="lt-LT"/>
        </w:rPr>
      </w:pPr>
      <w:r w:rsidRPr="00146C2F">
        <w:rPr>
          <w:rFonts w:ascii="Times New Roman" w:hAnsi="Times New Roman" w:cs="Times New Roman"/>
          <w:sz w:val="24"/>
          <w:szCs w:val="24"/>
        </w:rPr>
        <w:t>Šioje Strategijoje įtvirtint</w:t>
      </w:r>
      <w:r w:rsidR="009134B2" w:rsidRPr="00146C2F">
        <w:rPr>
          <w:rFonts w:ascii="Times New Roman" w:hAnsi="Times New Roman" w:cs="Times New Roman"/>
          <w:sz w:val="24"/>
          <w:szCs w:val="24"/>
        </w:rPr>
        <w:t>as</w:t>
      </w:r>
      <w:r w:rsidRPr="00146C2F">
        <w:rPr>
          <w:rFonts w:ascii="Times New Roman" w:hAnsi="Times New Roman" w:cs="Times New Roman"/>
          <w:sz w:val="24"/>
          <w:szCs w:val="24"/>
        </w:rPr>
        <w:t xml:space="preserve"> tiksla</w:t>
      </w:r>
      <w:r w:rsidR="009134B2" w:rsidRPr="00146C2F">
        <w:rPr>
          <w:rFonts w:ascii="Times New Roman" w:hAnsi="Times New Roman" w:cs="Times New Roman"/>
          <w:sz w:val="24"/>
          <w:szCs w:val="24"/>
        </w:rPr>
        <w:t>s</w:t>
      </w:r>
      <w:r w:rsidRPr="00146C2F">
        <w:rPr>
          <w:rFonts w:ascii="Times New Roman" w:hAnsi="Times New Roman" w:cs="Times New Roman"/>
          <w:sz w:val="24"/>
          <w:szCs w:val="24"/>
        </w:rPr>
        <w:t xml:space="preserve"> atitinka </w:t>
      </w:r>
      <w:r w:rsidRPr="00146C2F">
        <w:rPr>
          <w:rFonts w:ascii="Times New Roman" w:hAnsi="Times New Roman" w:cs="Times New Roman"/>
          <w:sz w:val="24"/>
          <w:szCs w:val="24"/>
          <w:lang w:eastAsia="lt-LT"/>
        </w:rPr>
        <w:t xml:space="preserve">2021–2027 metų investicijų programos 4.7 konkretų uždavinį „Skatinti aktyvią </w:t>
      </w:r>
      <w:proofErr w:type="spellStart"/>
      <w:r w:rsidRPr="00146C2F">
        <w:rPr>
          <w:rFonts w:ascii="Times New Roman" w:hAnsi="Times New Roman" w:cs="Times New Roman"/>
          <w:sz w:val="24"/>
          <w:szCs w:val="24"/>
          <w:lang w:eastAsia="lt-LT"/>
        </w:rPr>
        <w:t>įtrauktį</w:t>
      </w:r>
      <w:proofErr w:type="spellEnd"/>
      <w:r w:rsidRPr="00146C2F">
        <w:rPr>
          <w:rFonts w:ascii="Times New Roman" w:hAnsi="Times New Roman" w:cs="Times New Roman"/>
          <w:sz w:val="24"/>
          <w:szCs w:val="24"/>
          <w:lang w:eastAsia="lt-LT"/>
        </w:rPr>
        <w:t xml:space="preserve">, siekiant propaguoti lygias galimybes ir aktyvų dalyvavimą ir gerinti </w:t>
      </w:r>
      <w:proofErr w:type="spellStart"/>
      <w:r w:rsidRPr="00146C2F">
        <w:rPr>
          <w:rFonts w:ascii="Times New Roman" w:hAnsi="Times New Roman" w:cs="Times New Roman"/>
          <w:sz w:val="24"/>
          <w:szCs w:val="24"/>
          <w:lang w:eastAsia="lt-LT"/>
        </w:rPr>
        <w:t>įsidarbinamumą</w:t>
      </w:r>
      <w:proofErr w:type="spellEnd"/>
      <w:r w:rsidRPr="00146C2F">
        <w:rPr>
          <w:rFonts w:ascii="Times New Roman" w:hAnsi="Times New Roman" w:cs="Times New Roman"/>
          <w:sz w:val="24"/>
          <w:szCs w:val="24"/>
          <w:lang w:eastAsia="lt-LT"/>
        </w:rPr>
        <w:t xml:space="preserve">“ ir 4.9 konkretų uždavinį „Didinant socialinę ir ekonominę </w:t>
      </w:r>
      <w:proofErr w:type="spellStart"/>
      <w:r w:rsidRPr="00146C2F">
        <w:rPr>
          <w:rFonts w:ascii="Times New Roman" w:hAnsi="Times New Roman" w:cs="Times New Roman"/>
          <w:sz w:val="24"/>
          <w:szCs w:val="24"/>
          <w:lang w:eastAsia="lt-LT"/>
        </w:rPr>
        <w:t>marginalizuotų</w:t>
      </w:r>
      <w:proofErr w:type="spellEnd"/>
      <w:r w:rsidRPr="00146C2F">
        <w:rPr>
          <w:rFonts w:ascii="Times New Roman" w:hAnsi="Times New Roman" w:cs="Times New Roman"/>
          <w:sz w:val="24"/>
          <w:szCs w:val="24"/>
          <w:lang w:eastAsia="lt-LT"/>
        </w:rPr>
        <w:t xml:space="preserve"> bendruomenių, migrantų ir nepalankias sąlygas turinčių grupių integraciją įgyvendinant integruotas priemones, įskaitant aprūpinimą būstu ir socialinių paslaugų teikimą“.</w:t>
      </w:r>
    </w:p>
    <w:p w14:paraId="69203873" w14:textId="21D37F88" w:rsidR="00F167D7" w:rsidRPr="00146C2F" w:rsidRDefault="00927DDA" w:rsidP="00770862">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Theme="minorHAnsi" w:hAnsi="Times New Roman" w:cs="Times New Roman"/>
          <w:sz w:val="24"/>
          <w:szCs w:val="24"/>
        </w:rPr>
      </w:pPr>
      <w:r w:rsidRPr="00146C2F">
        <w:rPr>
          <w:rFonts w:ascii="Times New Roman" w:hAnsi="Times New Roman" w:cs="Times New Roman"/>
          <w:bCs/>
          <w:iCs/>
          <w:sz w:val="24"/>
          <w:szCs w:val="24"/>
        </w:rPr>
        <w:t>Strategija tiesiogiai</w:t>
      </w:r>
      <w:r w:rsidRPr="00146C2F">
        <w:rPr>
          <w:rFonts w:ascii="Times New Roman" w:hAnsi="Times New Roman" w:cs="Times New Roman"/>
          <w:iCs/>
          <w:sz w:val="24"/>
          <w:szCs w:val="24"/>
        </w:rPr>
        <w:t xml:space="preserve"> prisideda prie</w:t>
      </w:r>
      <w:r w:rsidRPr="00146C2F">
        <w:rPr>
          <w:rFonts w:ascii="Times New Roman" w:hAnsi="Times New Roman" w:cs="Times New Roman"/>
          <w:sz w:val="24"/>
          <w:szCs w:val="24"/>
        </w:rPr>
        <w:t xml:space="preserve"> Šiaulių regiono plėtros tarybos 2023 m. vasario 8 d. sprendimu Nr. ŠR/TS–6 patvirtintame plane „Šiaulių regiono 2022–2030 metų plėtros planas</w:t>
      </w:r>
      <w:r w:rsidRPr="00146C2F">
        <w:rPr>
          <w:rFonts w:ascii="Times New Roman" w:hAnsi="Times New Roman" w:cs="Times New Roman"/>
          <w:bCs/>
          <w:sz w:val="24"/>
          <w:szCs w:val="24"/>
        </w:rPr>
        <w:t>“</w:t>
      </w:r>
      <w:r w:rsidR="00D34480" w:rsidRPr="00146C2F">
        <w:rPr>
          <w:rFonts w:ascii="Times New Roman" w:hAnsi="Times New Roman" w:cs="Times New Roman"/>
          <w:bCs/>
          <w:sz w:val="24"/>
          <w:szCs w:val="24"/>
        </w:rPr>
        <w:t xml:space="preserve">  </w:t>
      </w:r>
      <w:r w:rsidR="00D34480" w:rsidRPr="00146C2F">
        <w:rPr>
          <w:rFonts w:ascii="Times New Roman" w:hAnsi="Times New Roman" w:cs="Times New Roman"/>
          <w:sz w:val="24"/>
          <w:szCs w:val="24"/>
        </w:rPr>
        <w:t xml:space="preserve">numatytos Pažangos priemonės „Socialinių paslaugų ir jų infrastruktūros plėtra“, kodas </w:t>
      </w:r>
      <w:r w:rsidR="00D34480" w:rsidRPr="00146C2F">
        <w:rPr>
          <w:rFonts w:ascii="Times New Roman" w:hAnsi="Times New Roman" w:cs="Times New Roman"/>
          <w:bCs/>
          <w:sz w:val="24"/>
          <w:szCs w:val="24"/>
        </w:rPr>
        <w:t>LT026</w:t>
      </w:r>
      <w:r w:rsidR="00D34480" w:rsidRPr="00146C2F">
        <w:rPr>
          <w:rFonts w:ascii="Times New Roman" w:hAnsi="Times New Roman" w:cs="Times New Roman"/>
          <w:sz w:val="24"/>
          <w:szCs w:val="24"/>
        </w:rPr>
        <w:t>–</w:t>
      </w:r>
      <w:r w:rsidR="00D34480" w:rsidRPr="00146C2F">
        <w:rPr>
          <w:rFonts w:ascii="Times New Roman" w:hAnsi="Times New Roman" w:cs="Times New Roman"/>
          <w:bCs/>
          <w:sz w:val="24"/>
          <w:szCs w:val="24"/>
        </w:rPr>
        <w:t>03</w:t>
      </w:r>
      <w:r w:rsidR="00D34480" w:rsidRPr="00146C2F">
        <w:rPr>
          <w:rFonts w:ascii="Times New Roman" w:hAnsi="Times New Roman" w:cs="Times New Roman"/>
          <w:sz w:val="24"/>
          <w:szCs w:val="24"/>
        </w:rPr>
        <w:t>–</w:t>
      </w:r>
      <w:r w:rsidR="00D34480" w:rsidRPr="00146C2F">
        <w:rPr>
          <w:rFonts w:ascii="Times New Roman" w:hAnsi="Times New Roman" w:cs="Times New Roman"/>
          <w:bCs/>
          <w:sz w:val="24"/>
          <w:szCs w:val="24"/>
        </w:rPr>
        <w:t>01</w:t>
      </w:r>
      <w:r w:rsidR="00D34480" w:rsidRPr="00146C2F">
        <w:rPr>
          <w:rFonts w:ascii="Times New Roman" w:hAnsi="Times New Roman" w:cs="Times New Roman"/>
          <w:sz w:val="24"/>
          <w:szCs w:val="24"/>
        </w:rPr>
        <w:t>–</w:t>
      </w:r>
      <w:r w:rsidR="00D34480" w:rsidRPr="00146C2F">
        <w:rPr>
          <w:rFonts w:ascii="Times New Roman" w:hAnsi="Times New Roman" w:cs="Times New Roman"/>
          <w:bCs/>
          <w:sz w:val="24"/>
          <w:szCs w:val="24"/>
        </w:rPr>
        <w:t xml:space="preserve">05, 3. Tikslo „Gerinti viešųjų paslaugų prieinamumą, mažinti socialinę atskirtį ir </w:t>
      </w:r>
      <w:r w:rsidR="00D34480" w:rsidRPr="00146C2F">
        <w:rPr>
          <w:rFonts w:ascii="Times New Roman" w:hAnsi="Times New Roman" w:cs="Times New Roman"/>
          <w:sz w:val="24"/>
          <w:szCs w:val="24"/>
        </w:rPr>
        <w:t xml:space="preserve">3.1. Uždavinio „Plėtoti viešųjų paslaugų infrastruktūrą“, </w:t>
      </w:r>
      <w:r w:rsidR="00D34480" w:rsidRPr="00146C2F">
        <w:rPr>
          <w:rFonts w:ascii="Times New Roman" w:hAnsi="Times New Roman" w:cs="Times New Roman"/>
          <w:bCs/>
          <w:sz w:val="24"/>
          <w:szCs w:val="24"/>
        </w:rPr>
        <w:t xml:space="preserve">kodas </w:t>
      </w:r>
      <w:r w:rsidR="00477038" w:rsidRPr="00146C2F">
        <w:rPr>
          <w:rFonts w:ascii="Times New Roman" w:hAnsi="Times New Roman" w:cs="Times New Roman"/>
          <w:sz w:val="24"/>
          <w:szCs w:val="24"/>
        </w:rPr>
        <w:t>LT026–03</w:t>
      </w:r>
      <w:r w:rsidR="00D34480" w:rsidRPr="00146C2F">
        <w:rPr>
          <w:rFonts w:ascii="Times New Roman" w:hAnsi="Times New Roman" w:cs="Times New Roman"/>
          <w:sz w:val="24"/>
          <w:szCs w:val="24"/>
        </w:rPr>
        <w:t>“ įgyvendinimo, nes Strategijoje numatytu 1. Tikslo „</w:t>
      </w:r>
      <w:r w:rsidR="00D34480" w:rsidRPr="00146C2F">
        <w:rPr>
          <w:rFonts w:ascii="Times New Roman" w:eastAsia="Times New Roman" w:hAnsi="Times New Roman" w:cs="Times New Roman"/>
          <w:bCs/>
          <w:sz w:val="24"/>
          <w:szCs w:val="24"/>
          <w:lang w:eastAsia="lt-LT"/>
        </w:rPr>
        <w:t>Socialiai pažeidžiamų grupių padėties gerinimas teikiant socialines paslaugas, skatinant užimtumo, verslumo ir įsidarbinimo galimybes“,</w:t>
      </w:r>
      <w:r w:rsidR="00292257" w:rsidRPr="00146C2F">
        <w:rPr>
          <w:rFonts w:ascii="Times New Roman" w:eastAsia="Times New Roman" w:hAnsi="Times New Roman" w:cs="Times New Roman"/>
          <w:bCs/>
          <w:sz w:val="24"/>
          <w:szCs w:val="24"/>
          <w:lang w:eastAsia="lt-LT"/>
        </w:rPr>
        <w:t xml:space="preserve"> </w:t>
      </w:r>
      <w:r w:rsidR="006F3956" w:rsidRPr="00146C2F">
        <w:rPr>
          <w:rFonts w:ascii="Times New Roman" w:eastAsia="Times New Roman" w:hAnsi="Times New Roman" w:cs="Times New Roman"/>
          <w:bCs/>
          <w:sz w:val="24"/>
          <w:szCs w:val="24"/>
          <w:lang w:val="en-US" w:eastAsia="lt-LT"/>
        </w:rPr>
        <w:t xml:space="preserve">1.1. </w:t>
      </w:r>
      <w:r w:rsidR="006F3956" w:rsidRPr="00146C2F">
        <w:rPr>
          <w:rFonts w:ascii="Times New Roman" w:eastAsia="Times New Roman" w:hAnsi="Times New Roman" w:cs="Times New Roman"/>
          <w:bCs/>
          <w:sz w:val="24"/>
          <w:szCs w:val="24"/>
          <w:lang w:eastAsia="lt-LT"/>
        </w:rPr>
        <w:t xml:space="preserve">Uždavinio „Plėtoti socialinių paslaugų ir kitų prevencinių veiklų teikimą socialiai pažeidžiamiems asmenims“, </w:t>
      </w:r>
      <w:r w:rsidR="00292257" w:rsidRPr="00146C2F">
        <w:rPr>
          <w:rFonts w:ascii="Times New Roman" w:eastAsia="Times New Roman" w:hAnsi="Times New Roman" w:cs="Times New Roman"/>
          <w:bCs/>
          <w:sz w:val="24"/>
          <w:szCs w:val="24"/>
          <w:lang w:eastAsia="lt-LT"/>
        </w:rPr>
        <w:t xml:space="preserve">1.1.1. Veiksmu „Organizuoti ir vykdyti prevencinę, sociokultūrinę veiklą, skatinti savanorystę“, 1.1.2. Veiksmu „Organizuoti socialinių paslaugų teikimą ir informacijos sklaidą apie teikiamas paslaugas Joniškio mieste“ ir 1.1.3. Veiksmu „Bendradarbiauti su kitų miestų VVG sprendžiant socialinės atskirties problemas“  </w:t>
      </w:r>
      <w:r w:rsidR="00D34480" w:rsidRPr="00146C2F">
        <w:rPr>
          <w:rFonts w:ascii="Times New Roman" w:hAnsi="Times New Roman" w:cs="Times New Roman"/>
          <w:bCs/>
          <w:iCs/>
          <w:sz w:val="24"/>
          <w:szCs w:val="24"/>
        </w:rPr>
        <w:t xml:space="preserve">bus siekiama skatinti </w:t>
      </w:r>
      <w:r w:rsidR="00D34480" w:rsidRPr="00146C2F">
        <w:rPr>
          <w:rFonts w:ascii="Times New Roman" w:hAnsi="Times New Roman" w:cs="Times New Roman"/>
          <w:sz w:val="24"/>
          <w:szCs w:val="24"/>
        </w:rPr>
        <w:t xml:space="preserve">patiriančių skurdo riziką ar socialinę atskirtį asmenų </w:t>
      </w:r>
      <w:proofErr w:type="spellStart"/>
      <w:r w:rsidR="00D34480" w:rsidRPr="00146C2F">
        <w:rPr>
          <w:rFonts w:ascii="Times New Roman" w:hAnsi="Times New Roman" w:cs="Times New Roman"/>
          <w:sz w:val="24"/>
          <w:szCs w:val="24"/>
        </w:rPr>
        <w:t>įtrauktį</w:t>
      </w:r>
      <w:proofErr w:type="spellEnd"/>
      <w:r w:rsidR="00D34480" w:rsidRPr="00146C2F">
        <w:rPr>
          <w:rFonts w:ascii="Times New Roman" w:hAnsi="Times New Roman" w:cs="Times New Roman"/>
          <w:sz w:val="24"/>
          <w:szCs w:val="24"/>
        </w:rPr>
        <w:t xml:space="preserve"> į bendruomenę per socialines bendrąsias ir specialiąsias paslaugas, sociokultūrines veiklas bei </w:t>
      </w:r>
      <w:r w:rsidR="00D34480" w:rsidRPr="00146C2F">
        <w:rPr>
          <w:rFonts w:ascii="Times New Roman" w:hAnsi="Times New Roman" w:cs="Times New Roman"/>
          <w:sz w:val="24"/>
          <w:szCs w:val="24"/>
        </w:rPr>
        <w:lastRenderedPageBreak/>
        <w:t xml:space="preserve">skatinant </w:t>
      </w:r>
      <w:r w:rsidR="00D34480" w:rsidRPr="00146C2F">
        <w:rPr>
          <w:rFonts w:ascii="Times New Roman" w:hAnsi="Times New Roman" w:cs="Times New Roman"/>
          <w:bCs/>
          <w:iCs/>
          <w:sz w:val="24"/>
          <w:szCs w:val="24"/>
        </w:rPr>
        <w:t>nevyriausybinių organizacijų veiklą socialinėje srityje.</w:t>
      </w:r>
      <w:r w:rsidR="00292257" w:rsidRPr="00146C2F">
        <w:rPr>
          <w:rFonts w:ascii="Times New Roman" w:eastAsia="Times New Roman" w:hAnsi="Times New Roman" w:cs="Times New Roman"/>
          <w:bCs/>
          <w:sz w:val="24"/>
          <w:szCs w:val="24"/>
          <w:lang w:eastAsia="lt-LT"/>
        </w:rPr>
        <w:t xml:space="preserve"> </w:t>
      </w:r>
      <w:r w:rsidR="00A343AD" w:rsidRPr="00146C2F">
        <w:rPr>
          <w:rFonts w:ascii="Times New Roman" w:eastAsiaTheme="minorHAnsi" w:hAnsi="Times New Roman" w:cs="Times New Roman"/>
          <w:sz w:val="24"/>
          <w:szCs w:val="24"/>
        </w:rPr>
        <w:t>T</w:t>
      </w:r>
      <w:r w:rsidR="00FC0046" w:rsidRPr="00146C2F">
        <w:rPr>
          <w:rFonts w:ascii="Times New Roman" w:eastAsiaTheme="minorHAnsi" w:hAnsi="Times New Roman" w:cs="Times New Roman"/>
          <w:sz w:val="24"/>
          <w:szCs w:val="24"/>
        </w:rPr>
        <w:t xml:space="preserve">aip pat prisideda prie </w:t>
      </w:r>
      <w:r w:rsidR="00A87E8E" w:rsidRPr="00146C2F">
        <w:rPr>
          <w:rFonts w:ascii="Times New Roman" w:eastAsiaTheme="minorHAnsi" w:hAnsi="Times New Roman" w:cs="Times New Roman"/>
          <w:sz w:val="24"/>
          <w:szCs w:val="24"/>
        </w:rPr>
        <w:t>tikslo</w:t>
      </w:r>
      <w:r w:rsidR="00A343AD" w:rsidRPr="00146C2F">
        <w:rPr>
          <w:rFonts w:ascii="Times New Roman" w:eastAsiaTheme="minorHAnsi" w:hAnsi="Times New Roman" w:cs="Times New Roman"/>
          <w:sz w:val="24"/>
          <w:szCs w:val="24"/>
        </w:rPr>
        <w:t xml:space="preserve"> LT026-01 „Išnaudoti ekonominį regiono potencialą ir sudaryti sąlygas kurti naujas darbo vietas“  ir </w:t>
      </w:r>
      <w:r w:rsidR="00A87E8E" w:rsidRPr="00146C2F">
        <w:rPr>
          <w:rFonts w:ascii="Times New Roman" w:eastAsiaTheme="minorHAnsi" w:hAnsi="Times New Roman" w:cs="Times New Roman"/>
          <w:sz w:val="24"/>
          <w:szCs w:val="24"/>
        </w:rPr>
        <w:t>uždavinio</w:t>
      </w:r>
      <w:r w:rsidR="00A343AD" w:rsidRPr="00146C2F">
        <w:rPr>
          <w:rFonts w:ascii="Times New Roman" w:eastAsiaTheme="minorHAnsi" w:hAnsi="Times New Roman" w:cs="Times New Roman"/>
          <w:sz w:val="24"/>
          <w:szCs w:val="24"/>
        </w:rPr>
        <w:t xml:space="preserve"> LT026-01-02 „Sukurti palankią aplinką SVV steigimuisi per bendros infrastruktūros naudojimo iniciatyvas“</w:t>
      </w:r>
      <w:r w:rsidR="00A87E8E" w:rsidRPr="00146C2F">
        <w:rPr>
          <w:rFonts w:ascii="Times New Roman" w:eastAsiaTheme="minorHAnsi" w:hAnsi="Times New Roman" w:cs="Times New Roman"/>
          <w:sz w:val="24"/>
          <w:szCs w:val="24"/>
        </w:rPr>
        <w:t xml:space="preserve"> įgyvendinimo</w:t>
      </w:r>
      <w:r w:rsidR="00A343AD" w:rsidRPr="00146C2F">
        <w:rPr>
          <w:rFonts w:ascii="Times New Roman" w:eastAsiaTheme="minorHAnsi" w:hAnsi="Times New Roman" w:cs="Times New Roman"/>
          <w:sz w:val="24"/>
          <w:szCs w:val="24"/>
        </w:rPr>
        <w:t xml:space="preserve">, nes Strategijos </w:t>
      </w:r>
      <w:r w:rsidR="00A343AD" w:rsidRPr="00146C2F">
        <w:rPr>
          <w:rFonts w:ascii="Times New Roman" w:eastAsia="Times New Roman" w:hAnsi="Times New Roman" w:cs="Times New Roman"/>
          <w:bCs/>
          <w:sz w:val="24"/>
          <w:szCs w:val="24"/>
          <w:lang w:eastAsia="lt-LT"/>
        </w:rPr>
        <w:t xml:space="preserve">1.3. Uždavinio „Ugdyti ir stiprinti verslumo įgūdžius siekiant paskatinti socialinio verslo kūrimąsi ir plėtrą“, </w:t>
      </w:r>
      <w:r w:rsidR="00477038" w:rsidRPr="00146C2F">
        <w:rPr>
          <w:rFonts w:ascii="Times New Roman" w:eastAsia="Times New Roman" w:hAnsi="Times New Roman" w:cs="Times New Roman"/>
          <w:bCs/>
          <w:sz w:val="24"/>
          <w:szCs w:val="24"/>
          <w:lang w:eastAsia="lt-LT"/>
        </w:rPr>
        <w:t>1.3.1</w:t>
      </w:r>
      <w:r w:rsidR="00A343AD" w:rsidRPr="00146C2F">
        <w:rPr>
          <w:rFonts w:ascii="Times New Roman" w:eastAsia="Times New Roman" w:hAnsi="Times New Roman" w:cs="Times New Roman"/>
          <w:bCs/>
          <w:sz w:val="24"/>
          <w:szCs w:val="24"/>
          <w:lang w:eastAsia="lt-LT"/>
        </w:rPr>
        <w:t>. Veiksmu „Socialinio verslo, sprendžiančio pažeidžiamų grupių atskirties problemas, kūrimosi rėmimas“ bus siekiama</w:t>
      </w:r>
      <w:r w:rsidR="00320389" w:rsidRPr="00146C2F">
        <w:rPr>
          <w:rFonts w:ascii="Times New Roman" w:eastAsiaTheme="minorHAnsi" w:hAnsi="Times New Roman" w:cs="Times New Roman"/>
          <w:sz w:val="24"/>
          <w:szCs w:val="24"/>
        </w:rPr>
        <w:t xml:space="preserve"> pagerinti Joniškio miesto gyventojų įsidarbinimo galimybes, sudarant palankias sąlygas verslo veiklų vystymui, įgūdžių tobulinimui, verslo atstovų tarpusavio bendradarbiavimui</w:t>
      </w:r>
      <w:r w:rsidR="00F167D7" w:rsidRPr="00146C2F">
        <w:rPr>
          <w:rFonts w:ascii="Times New Roman" w:eastAsiaTheme="minorHAnsi" w:hAnsi="Times New Roman" w:cs="Times New Roman"/>
          <w:sz w:val="24"/>
          <w:szCs w:val="24"/>
        </w:rPr>
        <w:t>, palankesnių sąlygų pradėti naują verslą sudarymas, socialinio verslo įkūrimas.</w:t>
      </w:r>
    </w:p>
    <w:p w14:paraId="1DDF5973" w14:textId="127B40BF" w:rsidR="006F3956" w:rsidRPr="00146C2F" w:rsidRDefault="008206E7" w:rsidP="00770862">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Theme="minorHAnsi" w:hAnsi="Times New Roman" w:cs="Times New Roman"/>
          <w:sz w:val="24"/>
          <w:szCs w:val="24"/>
        </w:rPr>
      </w:pPr>
      <w:r w:rsidRPr="00146C2F">
        <w:rPr>
          <w:rFonts w:ascii="Times New Roman" w:hAnsi="Times New Roman" w:cs="Times New Roman"/>
          <w:sz w:val="24"/>
          <w:szCs w:val="24"/>
        </w:rPr>
        <w:t>Strategija tiesiogiai prisideda prie Joniškio rajono savivaldybės 2021– 2027 metų strateginio plėtros plano 1.3. Tikslo „</w:t>
      </w:r>
      <w:r w:rsidRPr="00146C2F">
        <w:rPr>
          <w:rFonts w:ascii="Times New Roman" w:hAnsi="Times New Roman" w:cs="Times New Roman"/>
          <w:sz w:val="24"/>
          <w:szCs w:val="24"/>
          <w:lang w:eastAsia="en-GB"/>
        </w:rPr>
        <w:t xml:space="preserve">Stipri ir pilietiška visuomenė“ </w:t>
      </w:r>
      <w:r w:rsidRPr="00146C2F">
        <w:rPr>
          <w:rFonts w:ascii="Times New Roman" w:hAnsi="Times New Roman" w:cs="Times New Roman"/>
          <w:sz w:val="24"/>
          <w:szCs w:val="24"/>
        </w:rPr>
        <w:t xml:space="preserve">1.3.1. Uždavinio „Skatinti nevyriausybinių organizacijų veiklą, didinti jų </w:t>
      </w:r>
      <w:proofErr w:type="spellStart"/>
      <w:r w:rsidRPr="00146C2F">
        <w:rPr>
          <w:rFonts w:ascii="Times New Roman" w:hAnsi="Times New Roman" w:cs="Times New Roman"/>
          <w:sz w:val="24"/>
          <w:szCs w:val="24"/>
        </w:rPr>
        <w:t>įtrauktį</w:t>
      </w:r>
      <w:proofErr w:type="spellEnd"/>
      <w:r w:rsidRPr="00146C2F">
        <w:rPr>
          <w:rFonts w:ascii="Times New Roman" w:hAnsi="Times New Roman" w:cs="Times New Roman"/>
          <w:sz w:val="24"/>
          <w:szCs w:val="24"/>
        </w:rPr>
        <w:t>“, 1.6. Tikslo  „Socialiai pažeidžiamos bendruomenės stiprinimas“, 1.6.1. U</w:t>
      </w:r>
      <w:r w:rsidR="00B90DAB" w:rsidRPr="00146C2F">
        <w:rPr>
          <w:rFonts w:ascii="Times New Roman" w:hAnsi="Times New Roman" w:cs="Times New Roman"/>
          <w:sz w:val="24"/>
          <w:szCs w:val="24"/>
        </w:rPr>
        <w:t>ž</w:t>
      </w:r>
      <w:r w:rsidRPr="00146C2F">
        <w:rPr>
          <w:rFonts w:ascii="Times New Roman" w:hAnsi="Times New Roman" w:cs="Times New Roman"/>
          <w:sz w:val="24"/>
          <w:szCs w:val="24"/>
        </w:rPr>
        <w:t xml:space="preserve">davinio „Skatinti įvairių gyventojų grupių integraciją ir mažinti socialinę atskirtį“, 1.7. Tikslo „Palankios aplinkos vaikui ir šeimai kūrimas“, 1.7.1. Uždavinio „ </w:t>
      </w:r>
      <w:r w:rsidRPr="00146C2F">
        <w:rPr>
          <w:rFonts w:ascii="Times New Roman" w:hAnsi="Times New Roman" w:cs="Times New Roman"/>
          <w:bCs/>
          <w:sz w:val="24"/>
          <w:szCs w:val="24"/>
        </w:rPr>
        <w:t xml:space="preserve">Užtikrinti paramą ir kokybiškas bei prieinamas paslaugas šeimai“, </w:t>
      </w:r>
      <w:r w:rsidRPr="00146C2F">
        <w:rPr>
          <w:rFonts w:ascii="Times New Roman" w:hAnsi="Times New Roman" w:cs="Times New Roman"/>
          <w:sz w:val="24"/>
          <w:szCs w:val="24"/>
        </w:rPr>
        <w:t xml:space="preserve">1.8. Tikslo „Visuomenės fizinės ir psichologinės sveikatos stiprinimas“, 1.8.3. Uždavinio „Sudaryti sąlygas gyventojams stiprinti sveikatą, kurti ir vystyti su visuomenės sveikatos stiprinimu susijusias veiklas“, 2.1. Tikslo „Investicijas ir konkurencingumą skatinančios ekonominės aplinkos kūrimas“, 2.1.1. Uždavinio „Gerinti verslo sąlygų, paramos bei informavimo sistemą“, 2.1.2. Uždavinio „Skatinti gyventojų verslumą, aktyvinti viešojo ir privataus sektorių bendradarbiavimą“ įgyvendinimo, nes </w:t>
      </w:r>
      <w:r w:rsidR="006F3956" w:rsidRPr="00146C2F">
        <w:rPr>
          <w:rFonts w:ascii="Times New Roman" w:hAnsi="Times New Roman" w:cs="Times New Roman"/>
          <w:sz w:val="24"/>
          <w:szCs w:val="24"/>
        </w:rPr>
        <w:t>1. Tikslo „</w:t>
      </w:r>
      <w:r w:rsidR="006F3956" w:rsidRPr="00146C2F">
        <w:rPr>
          <w:rFonts w:ascii="Times New Roman" w:eastAsia="Times New Roman" w:hAnsi="Times New Roman" w:cs="Times New Roman"/>
          <w:bCs/>
          <w:sz w:val="24"/>
          <w:szCs w:val="24"/>
          <w:lang w:eastAsia="lt-LT"/>
        </w:rPr>
        <w:t xml:space="preserve">Socialiai pažeidžiamų grupių padėties gerinimas teikiant socialines paslaugas, skatinant užimtumo, verslumo ir įsidarbinimo galimybes“, </w:t>
      </w:r>
      <w:r w:rsidR="006F3956" w:rsidRPr="00146C2F">
        <w:rPr>
          <w:rFonts w:ascii="Times New Roman" w:eastAsia="Times New Roman" w:hAnsi="Times New Roman" w:cs="Times New Roman"/>
          <w:bCs/>
          <w:sz w:val="24"/>
          <w:szCs w:val="24"/>
          <w:lang w:val="en-US" w:eastAsia="lt-LT"/>
        </w:rPr>
        <w:t xml:space="preserve">1.1. </w:t>
      </w:r>
      <w:r w:rsidR="006F3956" w:rsidRPr="00146C2F">
        <w:rPr>
          <w:rFonts w:ascii="Times New Roman" w:eastAsia="Times New Roman" w:hAnsi="Times New Roman" w:cs="Times New Roman"/>
          <w:bCs/>
          <w:sz w:val="24"/>
          <w:szCs w:val="24"/>
          <w:lang w:eastAsia="lt-LT"/>
        </w:rPr>
        <w:t>U</w:t>
      </w:r>
      <w:r w:rsidR="00B90DAB" w:rsidRPr="00146C2F">
        <w:rPr>
          <w:rFonts w:ascii="Times New Roman" w:eastAsia="Times New Roman" w:hAnsi="Times New Roman" w:cs="Times New Roman"/>
          <w:bCs/>
          <w:sz w:val="24"/>
          <w:szCs w:val="24"/>
          <w:lang w:eastAsia="lt-LT"/>
        </w:rPr>
        <w:t>ždavinio</w:t>
      </w:r>
      <w:r w:rsidR="006F3956" w:rsidRPr="00146C2F">
        <w:rPr>
          <w:rFonts w:ascii="Times New Roman" w:eastAsia="Times New Roman" w:hAnsi="Times New Roman" w:cs="Times New Roman"/>
          <w:bCs/>
          <w:sz w:val="24"/>
          <w:szCs w:val="24"/>
          <w:lang w:eastAsia="lt-LT"/>
        </w:rPr>
        <w:t xml:space="preserve"> „Plėtoti socialinių paslaugų ir kitų prevencinių veiklų teikimą socialiai pažeidžiamiems asmenims“, 1.1.1. Veiksmu „Organizuoti ir vykdyti prevencinę, sociokultūrinę veiklą, skatinti savanorystę“, 1.1.2. Veiksmu „Organizuoti socialinių paslaugų teikimą ir informacijos sklaidą apie teikiamas paslaugas Joniškio mieste“ ir 1.1.3. Veiksmu „Bendradarbiauti su kitų miestų VVG sprendžiant socialinės atskirties problemas“, 1.2 Uždavinio “Ugdyti ir stiprinti gyventojų  darbinius ir verslumo įgūdžius, siekiant integracijos į darbo rinką bei verslumą skatinančių iniciatyvų vykdymo“, 1.2.1. Veiksmu „</w:t>
      </w:r>
      <w:r w:rsidR="00CE092E" w:rsidRPr="00146C2F">
        <w:rPr>
          <w:rFonts w:ascii="Times New Roman" w:eastAsia="Times New Roman" w:hAnsi="Times New Roman" w:cs="Times New Roman"/>
          <w:bCs/>
          <w:sz w:val="24"/>
          <w:szCs w:val="24"/>
          <w:lang w:eastAsia="lt-LT"/>
        </w:rPr>
        <w:t>Ugdyti ir stiprinti gyventojų darbinius, verslumo įgūdžius siekiant integracijos į darbo rinką, remti verslumą skatinančias iniciatyvas</w:t>
      </w:r>
      <w:r w:rsidR="006F3956" w:rsidRPr="00146C2F">
        <w:rPr>
          <w:rFonts w:ascii="Times New Roman" w:eastAsia="Times New Roman" w:hAnsi="Times New Roman" w:cs="Times New Roman"/>
          <w:bCs/>
          <w:sz w:val="24"/>
          <w:szCs w:val="24"/>
          <w:lang w:eastAsia="lt-LT"/>
        </w:rPr>
        <w:t>“, 1.2.2. Veiksmu „</w:t>
      </w:r>
      <w:r w:rsidR="00CE092E" w:rsidRPr="00146C2F">
        <w:rPr>
          <w:rFonts w:ascii="Times New Roman" w:eastAsia="Times New Roman" w:hAnsi="Times New Roman" w:cs="Times New Roman"/>
          <w:bCs/>
          <w:sz w:val="24"/>
          <w:szCs w:val="24"/>
          <w:lang w:eastAsia="lt-LT"/>
        </w:rPr>
        <w:t>Organizuoti ir teikti darbo rinkoje reikalingų įgūdžių ugdymą, praktinių darbinių įgūdžių įgijimą darbo vietoje</w:t>
      </w:r>
      <w:r w:rsidR="006F3956" w:rsidRPr="00146C2F">
        <w:rPr>
          <w:rFonts w:ascii="Times New Roman" w:eastAsia="Times New Roman" w:hAnsi="Times New Roman" w:cs="Times New Roman"/>
          <w:bCs/>
          <w:sz w:val="24"/>
          <w:szCs w:val="24"/>
          <w:lang w:eastAsia="lt-LT"/>
        </w:rPr>
        <w:t>“, 1.2.3. Veiksmu  „</w:t>
      </w:r>
      <w:r w:rsidR="00CE092E" w:rsidRPr="00146C2F">
        <w:rPr>
          <w:rFonts w:ascii="Times New Roman" w:eastAsia="Times New Roman" w:hAnsi="Times New Roman" w:cs="Times New Roman"/>
          <w:bCs/>
          <w:sz w:val="24"/>
          <w:szCs w:val="24"/>
          <w:lang w:eastAsia="lt-LT"/>
        </w:rPr>
        <w:t>Skatinti jauno verslo kūrimąsi ir plėtrą teikiant metodinę pagalbą ir verslo pradžiai reikalingas priemones</w:t>
      </w:r>
      <w:r w:rsidR="006F3956" w:rsidRPr="00146C2F">
        <w:rPr>
          <w:rFonts w:ascii="Times New Roman" w:eastAsia="Times New Roman" w:hAnsi="Times New Roman" w:cs="Times New Roman"/>
          <w:bCs/>
          <w:sz w:val="24"/>
          <w:szCs w:val="24"/>
          <w:lang w:eastAsia="lt-LT"/>
        </w:rPr>
        <w:t>“, 1.3. Uždavinio „</w:t>
      </w:r>
      <w:r w:rsidR="00CE092E" w:rsidRPr="00146C2F">
        <w:rPr>
          <w:rFonts w:ascii="Times New Roman" w:eastAsia="Times New Roman" w:hAnsi="Times New Roman" w:cs="Times New Roman"/>
          <w:bCs/>
          <w:sz w:val="24"/>
          <w:szCs w:val="24"/>
          <w:lang w:eastAsia="lt-LT"/>
        </w:rPr>
        <w:t xml:space="preserve">Ugdyti ir stiprinti verslumo įgūdžius siekiant paskatinti socialinio verslo </w:t>
      </w:r>
      <w:proofErr w:type="spellStart"/>
      <w:r w:rsidR="00CE092E" w:rsidRPr="00146C2F">
        <w:rPr>
          <w:rFonts w:ascii="Times New Roman" w:eastAsia="Times New Roman" w:hAnsi="Times New Roman" w:cs="Times New Roman"/>
          <w:bCs/>
          <w:sz w:val="24"/>
          <w:szCs w:val="24"/>
          <w:lang w:eastAsia="lt-LT"/>
        </w:rPr>
        <w:t>kūrimasi</w:t>
      </w:r>
      <w:proofErr w:type="spellEnd"/>
      <w:r w:rsidR="00CE092E" w:rsidRPr="00146C2F">
        <w:rPr>
          <w:rFonts w:ascii="Times New Roman" w:eastAsia="Times New Roman" w:hAnsi="Times New Roman" w:cs="Times New Roman"/>
          <w:bCs/>
          <w:sz w:val="24"/>
          <w:szCs w:val="24"/>
          <w:lang w:eastAsia="lt-LT"/>
        </w:rPr>
        <w:t xml:space="preserve"> ir plėtrą</w:t>
      </w:r>
      <w:r w:rsidR="006F3956" w:rsidRPr="00146C2F">
        <w:rPr>
          <w:rFonts w:ascii="Times New Roman" w:eastAsia="Times New Roman" w:hAnsi="Times New Roman" w:cs="Times New Roman"/>
          <w:bCs/>
          <w:sz w:val="24"/>
          <w:szCs w:val="24"/>
          <w:lang w:eastAsia="lt-LT"/>
        </w:rPr>
        <w:t>“, 1.3.1. Veiksmu „</w:t>
      </w:r>
      <w:r w:rsidR="00CE092E" w:rsidRPr="00146C2F">
        <w:rPr>
          <w:rFonts w:ascii="Times New Roman" w:eastAsia="Times New Roman" w:hAnsi="Times New Roman" w:cs="Times New Roman"/>
          <w:bCs/>
          <w:sz w:val="24"/>
          <w:szCs w:val="24"/>
          <w:lang w:eastAsia="lt-LT"/>
        </w:rPr>
        <w:t>Socialinio verslo, sprendžiančio pažeidžiamų grupių atskirties problemas, kūrimosi rėmimas</w:t>
      </w:r>
      <w:r w:rsidR="006F3956" w:rsidRPr="00146C2F">
        <w:rPr>
          <w:rFonts w:ascii="Times New Roman" w:eastAsia="Times New Roman" w:hAnsi="Times New Roman" w:cs="Times New Roman"/>
          <w:bCs/>
          <w:sz w:val="24"/>
          <w:szCs w:val="24"/>
          <w:lang w:eastAsia="lt-LT"/>
        </w:rPr>
        <w:t>“ bus siekiama</w:t>
      </w:r>
      <w:r w:rsidR="006F3956" w:rsidRPr="00146C2F">
        <w:rPr>
          <w:rFonts w:ascii="Times New Roman" w:eastAsiaTheme="minorHAnsi" w:hAnsi="Times New Roman" w:cs="Times New Roman"/>
          <w:sz w:val="24"/>
          <w:szCs w:val="24"/>
        </w:rPr>
        <w:t xml:space="preserve"> pagerinti Joniškio miesto </w:t>
      </w:r>
      <w:r w:rsidR="00747DBF" w:rsidRPr="00146C2F">
        <w:rPr>
          <w:rFonts w:ascii="Times New Roman" w:hAnsi="Times New Roman" w:cs="Times New Roman"/>
          <w:sz w:val="24"/>
          <w:szCs w:val="24"/>
        </w:rPr>
        <w:t xml:space="preserve">socialiai atskirtų ir pažeidžiamų gyventojų socialinę padėtį,  teikiant bendrąsias ir specialiąsias socialines paslaugas, kurios didins socialinę </w:t>
      </w:r>
      <w:proofErr w:type="spellStart"/>
      <w:r w:rsidR="00747DBF" w:rsidRPr="00146C2F">
        <w:rPr>
          <w:rFonts w:ascii="Times New Roman" w:hAnsi="Times New Roman" w:cs="Times New Roman"/>
          <w:sz w:val="24"/>
          <w:szCs w:val="24"/>
        </w:rPr>
        <w:t>įtrauktį</w:t>
      </w:r>
      <w:proofErr w:type="spellEnd"/>
      <w:r w:rsidR="00747DBF" w:rsidRPr="00146C2F">
        <w:rPr>
          <w:rFonts w:ascii="Times New Roman" w:hAnsi="Times New Roman" w:cs="Times New Roman"/>
          <w:sz w:val="24"/>
          <w:szCs w:val="24"/>
        </w:rPr>
        <w:t xml:space="preserve"> į bendruomenę ir gerins tokių asmenų socialinę padėtį.</w:t>
      </w:r>
      <w:r w:rsidR="00747DBF" w:rsidRPr="00146C2F">
        <w:rPr>
          <w:rFonts w:ascii="Times New Roman" w:eastAsiaTheme="minorHAnsi" w:hAnsi="Times New Roman" w:cs="Times New Roman"/>
          <w:sz w:val="24"/>
          <w:szCs w:val="24"/>
        </w:rPr>
        <w:t xml:space="preserve"> Tai pat numatoma gerinti socialiai atskirtų asmenų </w:t>
      </w:r>
      <w:r w:rsidR="006F3956" w:rsidRPr="00146C2F">
        <w:rPr>
          <w:rFonts w:ascii="Times New Roman" w:eastAsiaTheme="minorHAnsi" w:hAnsi="Times New Roman" w:cs="Times New Roman"/>
          <w:sz w:val="24"/>
          <w:szCs w:val="24"/>
        </w:rPr>
        <w:t>įsidarbinimo galimybes, sudarant palankias sąlygas verslo veiklų vystymui, įgūdžių tobulinimui, verslo atstovų tarpusavio bendradarbiavimui, palankesnių sąlygų pradėti naują verslą sudarymas, socialinio verslo įkūrimas.</w:t>
      </w:r>
    </w:p>
    <w:p w14:paraId="5C5D40CB" w14:textId="74C59A29" w:rsidR="008206E7" w:rsidRPr="00146C2F" w:rsidRDefault="00B90DAB" w:rsidP="00770862">
      <w:pPr>
        <w:pStyle w:val="Default"/>
        <w:pBdr>
          <w:top w:val="single" w:sz="4" w:space="1" w:color="auto"/>
          <w:left w:val="single" w:sz="4" w:space="4" w:color="auto"/>
          <w:bottom w:val="single" w:sz="4" w:space="1" w:color="auto"/>
          <w:right w:val="single" w:sz="4" w:space="4" w:color="auto"/>
        </w:pBdr>
        <w:ind w:firstLine="720"/>
        <w:jc w:val="both"/>
        <w:rPr>
          <w:rFonts w:ascii="Times New Roman" w:hAnsi="Times New Roman" w:cs="Times New Roman"/>
          <w:color w:val="auto"/>
        </w:rPr>
      </w:pPr>
      <w:r w:rsidRPr="00146C2F">
        <w:rPr>
          <w:rFonts w:ascii="Times New Roman" w:hAnsi="Times New Roman" w:cs="Times New Roman"/>
          <w:color w:val="auto"/>
        </w:rPr>
        <w:t>Strategija atitinka 2023–2029 m. Šiaulių regiono verslo, turizmo, kultūros ir viešųjų paslaugų funkcinės zonos strategijos tikslams ir uždaviniams.</w:t>
      </w:r>
    </w:p>
    <w:p w14:paraId="20D39B53" w14:textId="4D6275CD" w:rsidR="003F5C8B" w:rsidRPr="00146C2F" w:rsidRDefault="00642BE5" w:rsidP="005C00AC">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146C2F">
        <w:rPr>
          <w:rFonts w:ascii="Times New Roman" w:hAnsi="Times New Roman" w:cs="Times New Roman"/>
          <w:sz w:val="24"/>
          <w:szCs w:val="24"/>
        </w:rPr>
        <w:t xml:space="preserve">Rengiant Strategiją buvo besąlygiškai laikomas horizontaliųjų principų reikalavimų ir užtikrintos visos asmenų teisės nepažeidžiant Europos Sąjungos </w:t>
      </w:r>
      <w:bookmarkStart w:id="5" w:name="_Hlk134620278"/>
      <w:r w:rsidRPr="00146C2F">
        <w:rPr>
          <w:rFonts w:ascii="Times New Roman" w:hAnsi="Times New Roman" w:cs="Times New Roman"/>
          <w:sz w:val="24"/>
          <w:szCs w:val="24"/>
        </w:rPr>
        <w:t xml:space="preserve">pagrindinių teisių chartijos reikalavimų </w:t>
      </w:r>
      <w:bookmarkEnd w:id="5"/>
      <w:r w:rsidRPr="00146C2F">
        <w:rPr>
          <w:rFonts w:ascii="Times New Roman" w:hAnsi="Times New Roman" w:cs="Times New Roman"/>
          <w:sz w:val="24"/>
          <w:szCs w:val="24"/>
        </w:rPr>
        <w:t xml:space="preserve">į procesą įtraukiant miesto bendruomenės, viešojo ir privataus sektoriaus atstovus. Vykdyti susitikimai – konsultacijos, diskusijos, svarstytos ir į Strategiją įtrauktos veiklos, skirtos socialinei atskirčiai mažinti, užimtumui bei verslumui skatinti. Sprendimai buvo priimti bendru sutarimu, išanalizavus bei atrinkus aktualiausias ir opiausias Joniškio miestui veiklas, atsižvelgiant į visų suinteresuotų miesto bendruomenės atstovų išsakytus poreikius. Formuojant Strategijos tikslus, uždavinius ir veiksmus atsižvelgta Joniškio miesto gyventojų išreikštą nuomonę pagal miesto gyventojų apklausos rezultatus, </w:t>
      </w:r>
      <w:proofErr w:type="spellStart"/>
      <w:r w:rsidRPr="00146C2F">
        <w:rPr>
          <w:rFonts w:ascii="Times New Roman" w:hAnsi="Times New Roman" w:cs="Times New Roman"/>
          <w:sz w:val="24"/>
          <w:szCs w:val="24"/>
        </w:rPr>
        <w:t>Focus</w:t>
      </w:r>
      <w:proofErr w:type="spellEnd"/>
      <w:r w:rsidRPr="00146C2F">
        <w:rPr>
          <w:rFonts w:ascii="Times New Roman" w:hAnsi="Times New Roman" w:cs="Times New Roman"/>
          <w:sz w:val="24"/>
          <w:szCs w:val="24"/>
        </w:rPr>
        <w:t xml:space="preserve"> diskusijas pasitelkiant grupės metodą „Pasaulio kavinė“, </w:t>
      </w:r>
      <w:r w:rsidRPr="00146C2F">
        <w:rPr>
          <w:rFonts w:ascii="Times New Roman" w:hAnsi="Times New Roman" w:cs="Times New Roman"/>
          <w:sz w:val="24"/>
          <w:szCs w:val="24"/>
        </w:rPr>
        <w:lastRenderedPageBreak/>
        <w:t xml:space="preserve">pateiktas projektinių pasiūlymų idėjas, kurios padėjo identifikuoti opiausias ir svarbiausias vietos teritorijos gyventojų problemas. </w:t>
      </w:r>
    </w:p>
    <w:p w14:paraId="6D311D6D" w14:textId="77777777" w:rsidR="00770862" w:rsidRPr="00146C2F" w:rsidRDefault="00770862" w:rsidP="00BA10BD">
      <w:pPr>
        <w:spacing w:after="0" w:line="240" w:lineRule="auto"/>
        <w:jc w:val="both"/>
        <w:rPr>
          <w:rFonts w:ascii="Times New Roman" w:eastAsia="Times New Roman" w:hAnsi="Times New Roman" w:cs="Times New Roman"/>
          <w:bCs/>
          <w:sz w:val="24"/>
          <w:szCs w:val="24"/>
          <w:lang w:eastAsia="lt-LT"/>
        </w:rPr>
      </w:pPr>
    </w:p>
    <w:p w14:paraId="5A5AA6EA" w14:textId="7411B180" w:rsidR="004B6838" w:rsidRPr="00146C2F" w:rsidRDefault="00D45F82" w:rsidP="00D45F82">
      <w:pPr>
        <w:pStyle w:val="Antrat1"/>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auto"/>
          <w:sz w:val="24"/>
          <w:szCs w:val="24"/>
        </w:rPr>
      </w:pPr>
      <w:bookmarkStart w:id="6" w:name="_Toc132183557"/>
      <w:bookmarkStart w:id="7" w:name="_Toc152596971"/>
      <w:r w:rsidRPr="00146C2F">
        <w:rPr>
          <w:rFonts w:ascii="Times New Roman" w:hAnsi="Times New Roman" w:cs="Times New Roman"/>
          <w:color w:val="auto"/>
          <w:sz w:val="24"/>
          <w:szCs w:val="24"/>
        </w:rPr>
        <w:t>1. VIETOS PLĖTROS STRATEGIJOS ĮGYVENDINIMO TERITORIJA IR GYVENTOJŲ, KURIEMS TAIKOMA VIETOS PLĖTROS STRATEGIJA, APIBRĖŽTIS</w:t>
      </w:r>
      <w:bookmarkEnd w:id="6"/>
      <w:bookmarkEnd w:id="7"/>
    </w:p>
    <w:p w14:paraId="34659B92" w14:textId="7E1D3BBB" w:rsidR="00E801B2" w:rsidRPr="00146C2F" w:rsidRDefault="00E801B2" w:rsidP="00E801B2">
      <w:pPr>
        <w:spacing w:after="120" w:line="259" w:lineRule="auto"/>
        <w:ind w:firstLine="720"/>
        <w:jc w:val="center"/>
        <w:rPr>
          <w:rFonts w:ascii="Times New Roman" w:hAnsi="Times New Roman" w:cs="Times New Roman"/>
          <w:b/>
          <w:sz w:val="24"/>
          <w:szCs w:val="24"/>
          <w:lang w:val="en-US"/>
        </w:rPr>
      </w:pPr>
    </w:p>
    <w:p w14:paraId="41B6BB96" w14:textId="77777777" w:rsidR="00EE57C9" w:rsidRPr="00146C2F" w:rsidRDefault="00EE57C9" w:rsidP="00D45F82">
      <w:pPr>
        <w:pStyle w:val="Antrat2"/>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auto"/>
          <w:sz w:val="24"/>
          <w:szCs w:val="24"/>
          <w:lang w:val="en-US"/>
        </w:rPr>
      </w:pPr>
      <w:bookmarkStart w:id="8" w:name="_Toc152596972"/>
      <w:r w:rsidRPr="00146C2F">
        <w:rPr>
          <w:rFonts w:ascii="Times New Roman" w:hAnsi="Times New Roman" w:cs="Times New Roman"/>
          <w:color w:val="auto"/>
          <w:sz w:val="24"/>
          <w:szCs w:val="24"/>
          <w:lang w:val="en-US"/>
        </w:rPr>
        <w:t>1.1. TERITORIJA</w:t>
      </w:r>
      <w:bookmarkEnd w:id="8"/>
    </w:p>
    <w:p w14:paraId="17CA5C63" w14:textId="77777777" w:rsidR="00EE57C9" w:rsidRPr="00146C2F" w:rsidRDefault="00EE57C9" w:rsidP="00E801B2">
      <w:pPr>
        <w:spacing w:after="120" w:line="259" w:lineRule="auto"/>
        <w:ind w:firstLine="720"/>
        <w:jc w:val="center"/>
        <w:rPr>
          <w:rFonts w:ascii="Times New Roman" w:hAnsi="Times New Roman" w:cs="Times New Roman"/>
          <w:b/>
          <w:sz w:val="24"/>
          <w:szCs w:val="24"/>
          <w:lang w:val="en-US"/>
        </w:rPr>
      </w:pPr>
    </w:p>
    <w:p w14:paraId="2ECAE42A" w14:textId="449524A5" w:rsidR="006B1257" w:rsidRPr="00146C2F" w:rsidRDefault="003B0872" w:rsidP="003B087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146C2F">
        <w:rPr>
          <w:rFonts w:ascii="Times New Roman" w:hAnsi="Times New Roman" w:cs="Times New Roman"/>
          <w:b/>
          <w:sz w:val="24"/>
          <w:szCs w:val="24"/>
          <w:lang w:val="en-US"/>
        </w:rPr>
        <w:t xml:space="preserve">          </w:t>
      </w:r>
      <w:r w:rsidR="006B1257" w:rsidRPr="00146C2F">
        <w:rPr>
          <w:rFonts w:ascii="Times New Roman" w:hAnsi="Times New Roman" w:cs="Times New Roman"/>
          <w:sz w:val="24"/>
          <w:szCs w:val="24"/>
        </w:rPr>
        <w:t>Joniškis – šiaurės Lietuvos miestas, priklausantis Joniškio rajono savivaldybei ir Šiaulių regionui. Joniškio miestas išsidėstęs netoli Latvijos sienos (atstumas – 14 km). Joniškis yra svarbių urbanistinės integracijos ašių, kurios užtikrina miesto išorinius ryšius, sankryžoje. Magistralinis kelias A12 jungia Joniškį su Šiauliais (39 km) bei Latvijos sostine Ryga (99 km). Per Joniškio miestą taip pat eina magistralinio geležinkelio linija Šiauliai – Ryga. Joniškio miesto ryšys su sostine Vilniumi nėra labai patogus, tenka važiuoti per Pakruojį (apie 231 km) arba per Šiaulius (252 km).</w:t>
      </w:r>
    </w:p>
    <w:p w14:paraId="389FF4FA"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 xml:space="preserve">Joniškio miestas – Joniškio rajono savivaldybės centras. Miesto teritorija yra nedidelė, užima 895 ha plotą (Joniškio rajono savivaldybės plotas – 115 200 ha). </w:t>
      </w:r>
    </w:p>
    <w:p w14:paraId="768671F5" w14:textId="77777777" w:rsidR="00A37A77" w:rsidRPr="00146C2F" w:rsidRDefault="00A37A77" w:rsidP="00E80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hAnsi="Times New Roman" w:cs="Times New Roman"/>
          <w:sz w:val="24"/>
          <w:szCs w:val="24"/>
        </w:rPr>
      </w:pPr>
    </w:p>
    <w:tbl>
      <w:tblPr>
        <w:tblStyle w:val="Lentelstinklelis"/>
        <w:tblW w:w="9781" w:type="dxa"/>
        <w:tblInd w:w="-147" w:type="dxa"/>
        <w:tblLook w:val="04A0" w:firstRow="1" w:lastRow="0" w:firstColumn="1" w:lastColumn="0" w:noHBand="0" w:noVBand="1"/>
      </w:tblPr>
      <w:tblGrid>
        <w:gridCol w:w="4954"/>
        <w:gridCol w:w="4827"/>
      </w:tblGrid>
      <w:tr w:rsidR="00146C2F" w:rsidRPr="00146C2F" w14:paraId="3BADE0AC" w14:textId="77777777" w:rsidTr="00E801B2">
        <w:tc>
          <w:tcPr>
            <w:tcW w:w="4954" w:type="dxa"/>
          </w:tcPr>
          <w:p w14:paraId="5C9C9127" w14:textId="77777777" w:rsidR="00C94C83" w:rsidRPr="00146C2F" w:rsidRDefault="00C94C83" w:rsidP="00E801B2">
            <w:pPr>
              <w:pBdr>
                <w:top w:val="single" w:sz="4" w:space="1" w:color="auto"/>
                <w:left w:val="single" w:sz="4" w:space="4" w:color="auto"/>
                <w:bottom w:val="single" w:sz="4" w:space="1" w:color="auto"/>
                <w:right w:val="single" w:sz="4" w:space="4" w:color="auto"/>
              </w:pBdr>
              <w:autoSpaceDE w:val="0"/>
              <w:autoSpaceDN w:val="0"/>
              <w:adjustRightInd w:val="0"/>
              <w:ind w:firstLine="22"/>
              <w:rPr>
                <w:rFonts w:ascii="Times New Roman" w:hAnsi="Times New Roman" w:cs="Times New Roman"/>
                <w:sz w:val="24"/>
                <w:szCs w:val="24"/>
              </w:rPr>
            </w:pPr>
            <w:r w:rsidRPr="00146C2F">
              <w:rPr>
                <w:rFonts w:ascii="Times New Roman" w:hAnsi="Times New Roman" w:cs="Times New Roman"/>
                <w:noProof/>
                <w:sz w:val="24"/>
                <w:szCs w:val="24"/>
                <w:lang w:eastAsia="lt-LT"/>
              </w:rPr>
              <w:drawing>
                <wp:inline distT="0" distB="0" distL="0" distR="0" wp14:anchorId="65D386FA" wp14:editId="7EEE00D4">
                  <wp:extent cx="2886075" cy="3077845"/>
                  <wp:effectExtent l="0" t="0" r="9525" b="825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27335" t="5013" r="17310"/>
                          <a:stretch/>
                        </pic:blipFill>
                        <pic:spPr bwMode="auto">
                          <a:xfrm>
                            <a:off x="0" y="0"/>
                            <a:ext cx="2886221" cy="307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7" w:type="dxa"/>
          </w:tcPr>
          <w:p w14:paraId="383DF35C" w14:textId="77777777" w:rsidR="00C94C83" w:rsidRPr="00146C2F" w:rsidRDefault="00C94C83" w:rsidP="00E801B2">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szCs w:val="24"/>
              </w:rPr>
            </w:pPr>
            <w:r w:rsidRPr="00146C2F">
              <w:rPr>
                <w:rFonts w:ascii="Times New Roman" w:hAnsi="Times New Roman" w:cs="Times New Roman"/>
                <w:noProof/>
                <w:sz w:val="24"/>
                <w:szCs w:val="24"/>
                <w:lang w:eastAsia="lt-LT"/>
              </w:rPr>
              <w:drawing>
                <wp:inline distT="0" distB="0" distL="0" distR="0" wp14:anchorId="0BA2C752" wp14:editId="7EC54377">
                  <wp:extent cx="2746800" cy="2908800"/>
                  <wp:effectExtent l="0" t="0" r="0" b="635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6800" cy="2908800"/>
                          </a:xfrm>
                          <a:prstGeom prst="rect">
                            <a:avLst/>
                          </a:prstGeom>
                          <a:noFill/>
                        </pic:spPr>
                      </pic:pic>
                    </a:graphicData>
                  </a:graphic>
                </wp:inline>
              </w:drawing>
            </w:r>
          </w:p>
        </w:tc>
      </w:tr>
      <w:tr w:rsidR="00146C2F" w:rsidRPr="00146C2F" w14:paraId="5ECF9515" w14:textId="77777777" w:rsidTr="00E801B2">
        <w:tc>
          <w:tcPr>
            <w:tcW w:w="4954" w:type="dxa"/>
          </w:tcPr>
          <w:p w14:paraId="1890EE91" w14:textId="77777777" w:rsidR="00C94C83" w:rsidRPr="00146C2F" w:rsidRDefault="00C94C83" w:rsidP="00E801B2">
            <w:pPr>
              <w:pBdr>
                <w:top w:val="single" w:sz="4" w:space="1" w:color="auto"/>
                <w:left w:val="single" w:sz="4" w:space="4" w:color="auto"/>
                <w:bottom w:val="single" w:sz="4" w:space="1" w:color="auto"/>
                <w:right w:val="single" w:sz="4" w:space="4" w:color="auto"/>
              </w:pBdr>
              <w:autoSpaceDE w:val="0"/>
              <w:autoSpaceDN w:val="0"/>
              <w:adjustRightInd w:val="0"/>
              <w:ind w:firstLine="720"/>
              <w:rPr>
                <w:rFonts w:ascii="Times New Roman" w:hAnsi="Times New Roman" w:cs="Times New Roman"/>
                <w:i/>
                <w:iCs/>
                <w:sz w:val="24"/>
                <w:szCs w:val="24"/>
              </w:rPr>
            </w:pPr>
            <w:r w:rsidRPr="00146C2F">
              <w:rPr>
                <w:rFonts w:ascii="Times New Roman" w:hAnsi="Times New Roman" w:cs="Times New Roman"/>
                <w:i/>
                <w:iCs/>
                <w:sz w:val="24"/>
                <w:szCs w:val="24"/>
              </w:rPr>
              <w:t xml:space="preserve">1 pav. Joniškio miesto teritorijos ribos. </w:t>
            </w:r>
          </w:p>
          <w:p w14:paraId="0B1D007A" w14:textId="77777777" w:rsidR="00C94C83" w:rsidRPr="00146C2F" w:rsidRDefault="00C94C83" w:rsidP="00E801B2">
            <w:pPr>
              <w:pBdr>
                <w:top w:val="single" w:sz="4" w:space="1" w:color="auto"/>
                <w:left w:val="single" w:sz="4" w:space="4" w:color="auto"/>
                <w:bottom w:val="single" w:sz="4" w:space="1" w:color="auto"/>
                <w:right w:val="single" w:sz="4" w:space="4" w:color="auto"/>
              </w:pBdr>
              <w:autoSpaceDE w:val="0"/>
              <w:autoSpaceDN w:val="0"/>
              <w:adjustRightInd w:val="0"/>
              <w:ind w:firstLine="720"/>
              <w:rPr>
                <w:rFonts w:ascii="Times New Roman" w:hAnsi="Times New Roman" w:cs="Times New Roman"/>
                <w:i/>
                <w:iCs/>
                <w:sz w:val="24"/>
                <w:szCs w:val="24"/>
              </w:rPr>
            </w:pPr>
            <w:r w:rsidRPr="00146C2F">
              <w:rPr>
                <w:rFonts w:ascii="Times New Roman" w:hAnsi="Times New Roman" w:cs="Times New Roman"/>
                <w:i/>
                <w:iCs/>
                <w:sz w:val="24"/>
                <w:szCs w:val="24"/>
              </w:rPr>
              <w:t xml:space="preserve">Šaltinis: </w:t>
            </w:r>
            <w:hyperlink r:id="rId11" w:history="1">
              <w:r w:rsidRPr="00146C2F">
                <w:rPr>
                  <w:rFonts w:ascii="Times New Roman" w:hAnsi="Times New Roman" w:cs="Times New Roman"/>
                  <w:i/>
                  <w:iCs/>
                  <w:sz w:val="24"/>
                  <w:szCs w:val="24"/>
                  <w:u w:val="single"/>
                </w:rPr>
                <w:t>www.maps.lt</w:t>
              </w:r>
            </w:hyperlink>
            <w:r w:rsidRPr="00146C2F">
              <w:rPr>
                <w:rFonts w:ascii="Times New Roman" w:hAnsi="Times New Roman" w:cs="Times New Roman"/>
                <w:i/>
                <w:iCs/>
                <w:sz w:val="24"/>
                <w:szCs w:val="24"/>
              </w:rPr>
              <w:t xml:space="preserve"> </w:t>
            </w:r>
          </w:p>
        </w:tc>
        <w:tc>
          <w:tcPr>
            <w:tcW w:w="4827" w:type="dxa"/>
          </w:tcPr>
          <w:p w14:paraId="3405D52B" w14:textId="4D153781" w:rsidR="00C94C83" w:rsidRPr="00146C2F" w:rsidRDefault="00C94C83" w:rsidP="00E801B2">
            <w:pPr>
              <w:pBdr>
                <w:top w:val="single" w:sz="4" w:space="1" w:color="auto"/>
                <w:left w:val="single" w:sz="4" w:space="4" w:color="auto"/>
                <w:bottom w:val="single" w:sz="4" w:space="1" w:color="auto"/>
                <w:right w:val="single" w:sz="4" w:space="4" w:color="auto"/>
              </w:pBdr>
              <w:autoSpaceDE w:val="0"/>
              <w:autoSpaceDN w:val="0"/>
              <w:adjustRightInd w:val="0"/>
              <w:ind w:firstLine="720"/>
              <w:rPr>
                <w:rFonts w:ascii="Times New Roman" w:hAnsi="Times New Roman" w:cs="Times New Roman"/>
                <w:sz w:val="24"/>
                <w:szCs w:val="24"/>
              </w:rPr>
            </w:pPr>
            <w:r w:rsidRPr="00146C2F">
              <w:rPr>
                <w:rFonts w:ascii="Times New Roman" w:hAnsi="Times New Roman" w:cs="Times New Roman"/>
                <w:i/>
                <w:iCs/>
                <w:sz w:val="24"/>
                <w:szCs w:val="24"/>
              </w:rPr>
              <w:t xml:space="preserve">2 pav. Joniškio miesto teritorijos ribos. Šaltinis: </w:t>
            </w:r>
            <w:hyperlink r:id="rId12" w:history="1">
              <w:r w:rsidRPr="00146C2F">
                <w:rPr>
                  <w:rFonts w:ascii="Times New Roman" w:hAnsi="Times New Roman" w:cs="Times New Roman"/>
                  <w:i/>
                  <w:iCs/>
                  <w:sz w:val="24"/>
                  <w:szCs w:val="24"/>
                  <w:u w:val="single"/>
                </w:rPr>
                <w:t>www.maps.lt</w:t>
              </w:r>
            </w:hyperlink>
          </w:p>
        </w:tc>
      </w:tr>
    </w:tbl>
    <w:p w14:paraId="17380AA5" w14:textId="6853CAE4" w:rsidR="00C94C83" w:rsidRPr="00146C2F" w:rsidRDefault="00C94C83" w:rsidP="00580B00">
      <w:pPr>
        <w:pStyle w:val="Default"/>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color w:val="auto"/>
        </w:rPr>
      </w:pPr>
      <w:r w:rsidRPr="00146C2F">
        <w:rPr>
          <w:rFonts w:ascii="Times New Roman" w:hAnsi="Times New Roman" w:cs="Times New Roman"/>
          <w:color w:val="auto"/>
        </w:rPr>
        <w:t xml:space="preserve">Joniškyje išplėtotas žemės ūkio sektorius – žemės ūkio produkcijos gamyba, perdirbimas, prekyba. </w:t>
      </w:r>
      <w:r w:rsidRPr="00146C2F">
        <w:rPr>
          <w:rFonts w:ascii="Times New Roman" w:eastAsia="Times New Roman" w:hAnsi="Times New Roman" w:cs="Times New Roman"/>
          <w:color w:val="auto"/>
          <w:lang w:eastAsia="lt-LT"/>
        </w:rPr>
        <w:t xml:space="preserve">Žemės ūkio naudmenos užima net 72,2 proc. Joniškio rajono teritorijos. </w:t>
      </w:r>
      <w:r w:rsidRPr="00146C2F">
        <w:rPr>
          <w:rFonts w:ascii="Times New Roman" w:hAnsi="Times New Roman" w:cs="Times New Roman"/>
          <w:color w:val="auto"/>
        </w:rPr>
        <w:t xml:space="preserve">Tai atskleidžia, kad didžioji dalis ekonominių veiklų yra susikoncentravusi rajone ir kaimiškose vietovėse, kas iš dalies turi neigiamą įtaką miesto vystymuisi ir plėtrai. </w:t>
      </w:r>
    </w:p>
    <w:p w14:paraId="467C1CF3" w14:textId="77777777" w:rsidR="00E801B2" w:rsidRPr="00146C2F" w:rsidRDefault="00E801B2" w:rsidP="009D698F">
      <w:pPr>
        <w:pStyle w:val="Default"/>
        <w:spacing w:before="120" w:after="120" w:line="259" w:lineRule="auto"/>
        <w:jc w:val="both"/>
        <w:rPr>
          <w:rFonts w:ascii="Times New Roman" w:hAnsi="Times New Roman" w:cs="Times New Roman"/>
          <w:color w:val="auto"/>
        </w:rPr>
      </w:pPr>
    </w:p>
    <w:p w14:paraId="7A85B0F4" w14:textId="15062E80" w:rsidR="009732C4" w:rsidRPr="00146C2F" w:rsidRDefault="00423739" w:rsidP="00D45F82">
      <w:pPr>
        <w:pStyle w:val="Antrat2"/>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auto"/>
          <w:sz w:val="24"/>
          <w:szCs w:val="24"/>
        </w:rPr>
      </w:pPr>
      <w:bookmarkStart w:id="9" w:name="_Toc152596973"/>
      <w:r w:rsidRPr="00146C2F">
        <w:rPr>
          <w:rFonts w:ascii="Times New Roman" w:hAnsi="Times New Roman" w:cs="Times New Roman"/>
          <w:color w:val="auto"/>
          <w:sz w:val="24"/>
          <w:szCs w:val="24"/>
        </w:rPr>
        <w:t>1</w:t>
      </w:r>
      <w:r w:rsidR="00C94C83" w:rsidRPr="00146C2F">
        <w:rPr>
          <w:rFonts w:ascii="Times New Roman" w:hAnsi="Times New Roman" w:cs="Times New Roman"/>
          <w:color w:val="auto"/>
          <w:sz w:val="24"/>
          <w:szCs w:val="24"/>
        </w:rPr>
        <w:t>.</w:t>
      </w:r>
      <w:r w:rsidR="00E801B2" w:rsidRPr="00146C2F">
        <w:rPr>
          <w:rFonts w:ascii="Times New Roman" w:hAnsi="Times New Roman" w:cs="Times New Roman"/>
          <w:color w:val="auto"/>
          <w:sz w:val="24"/>
          <w:szCs w:val="24"/>
        </w:rPr>
        <w:t>2</w:t>
      </w:r>
      <w:r w:rsidRPr="00146C2F">
        <w:rPr>
          <w:rFonts w:ascii="Times New Roman" w:hAnsi="Times New Roman" w:cs="Times New Roman"/>
          <w:color w:val="auto"/>
          <w:sz w:val="24"/>
          <w:szCs w:val="24"/>
        </w:rPr>
        <w:t>.</w:t>
      </w:r>
      <w:r w:rsidR="00C94C83" w:rsidRPr="00146C2F">
        <w:rPr>
          <w:rFonts w:ascii="Times New Roman" w:hAnsi="Times New Roman" w:cs="Times New Roman"/>
          <w:color w:val="auto"/>
          <w:sz w:val="24"/>
          <w:szCs w:val="24"/>
        </w:rPr>
        <w:t xml:space="preserve"> GYVENTOJAI</w:t>
      </w:r>
      <w:bookmarkEnd w:id="9"/>
    </w:p>
    <w:p w14:paraId="64068932" w14:textId="7DE8F68C" w:rsidR="00875DA2" w:rsidRPr="00146C2F" w:rsidRDefault="00875DA2" w:rsidP="00362FD2">
      <w:pPr>
        <w:autoSpaceDE w:val="0"/>
        <w:autoSpaceDN w:val="0"/>
        <w:adjustRightInd w:val="0"/>
        <w:spacing w:after="0" w:line="240" w:lineRule="auto"/>
        <w:ind w:firstLine="720"/>
        <w:jc w:val="both"/>
        <w:rPr>
          <w:rFonts w:ascii="Times New Roman" w:hAnsi="Times New Roman" w:cs="Times New Roman"/>
          <w:sz w:val="24"/>
          <w:szCs w:val="24"/>
        </w:rPr>
      </w:pPr>
    </w:p>
    <w:p w14:paraId="6D476426" w14:textId="77777777" w:rsidR="00D45F82" w:rsidRPr="00146C2F" w:rsidRDefault="00D45F82" w:rsidP="00362FD2">
      <w:pPr>
        <w:autoSpaceDE w:val="0"/>
        <w:autoSpaceDN w:val="0"/>
        <w:adjustRightInd w:val="0"/>
        <w:spacing w:after="0" w:line="240" w:lineRule="auto"/>
        <w:ind w:firstLine="720"/>
        <w:jc w:val="both"/>
        <w:rPr>
          <w:rFonts w:ascii="Times New Roman" w:hAnsi="Times New Roman" w:cs="Times New Roman"/>
          <w:sz w:val="24"/>
          <w:szCs w:val="24"/>
        </w:rPr>
      </w:pPr>
    </w:p>
    <w:p w14:paraId="1B23B071"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146C2F">
        <w:rPr>
          <w:rFonts w:ascii="Times New Roman" w:hAnsi="Times New Roman" w:cs="Times New Roman"/>
          <w:sz w:val="24"/>
          <w:szCs w:val="24"/>
        </w:rPr>
        <w:lastRenderedPageBreak/>
        <w:t>Joniškio miesto VVG Strategija bus įgyvendinama Joniškio mieste. Valstybės duomenų agentūros duomenimis, 2022 m.  Joniškio mieste gyveno 8 466 gyventojai t. y. 41,21 proc. rajono gyventojų.</w:t>
      </w:r>
      <w:r w:rsidRPr="00146C2F">
        <w:rPr>
          <w:rFonts w:ascii="Times New Roman" w:hAnsi="Times New Roman" w:cs="Times New Roman"/>
          <w:i/>
          <w:sz w:val="24"/>
          <w:szCs w:val="24"/>
        </w:rPr>
        <w:t xml:space="preserve"> </w:t>
      </w:r>
      <w:r w:rsidRPr="00146C2F">
        <w:rPr>
          <w:rFonts w:ascii="Times New Roman" w:hAnsi="Times New Roman" w:cs="Times New Roman"/>
          <w:iCs/>
          <w:sz w:val="24"/>
          <w:szCs w:val="24"/>
        </w:rPr>
        <w:t>Miesto ir kaimo gyventojų</w:t>
      </w:r>
      <w:r w:rsidRPr="00146C2F">
        <w:rPr>
          <w:rFonts w:ascii="Times New Roman" w:hAnsi="Times New Roman" w:cs="Times New Roman"/>
          <w:i/>
          <w:sz w:val="24"/>
          <w:szCs w:val="24"/>
        </w:rPr>
        <w:t xml:space="preserve"> </w:t>
      </w:r>
      <w:r w:rsidRPr="00146C2F">
        <w:rPr>
          <w:rFonts w:ascii="Times New Roman" w:hAnsi="Times New Roman" w:cs="Times New Roman"/>
          <w:sz w:val="24"/>
          <w:szCs w:val="24"/>
        </w:rPr>
        <w:t xml:space="preserve">santykis Joniškio rajono savivaldybėje lyginant su Lietuvos miesto ir kaimo gyventojų santykiu yra priešingas. Lietuvoje stebimas didesnis gyventojų skaičius miestuose (68,7 proc.) nei kaimuose (31,3 proc.). Tikėtina, kad tai įtakoja Joniškio rajone gerai išvystytas žemės ūkio sektorius ir su juo susijusi ekonominė veikla. </w:t>
      </w:r>
    </w:p>
    <w:p w14:paraId="4334AA6E"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146C2F">
        <w:rPr>
          <w:rFonts w:ascii="Times New Roman" w:hAnsi="Times New Roman" w:cs="Times New Roman"/>
          <w:sz w:val="24"/>
          <w:szCs w:val="24"/>
        </w:rPr>
        <w:t xml:space="preserve">Didžiąją Joniškio miesto gyventojų dalį sudaro darbingo amžiaus asmenys (62,94 proc.). Pensinio amžiaus asmenys sudaro 24,6 proc., vaikai – 12,48 proc. visų Joniškio miesto gyventojų. Nagrinėjant minėtus rodiklius ankstesniu laikotarpiu (2018 m.), pastebimas darbingo amžiaus gyventojų skaičiaus mažėjimas bei pensinio amžiaus asmenų didėjimas, kas sutrikdo demografinę pusiausvyrą, turinčią įtakos socialinėms ir ekonominėms problemoms. Senstanti visuomenė, mažėjantis jaunų žmonių skaičius sąlygoja didesnį socialinių paslaugų poreikį. Dažniausiai senyvo amžiaus asmenys dėl prastėjančios sveikatos būklės, negalios, vienišumo, mažų pajamų ar skurdo atsiduria atskirtyje. Taikant bendruomenės inicijuotos vietos plėtros metodą ir įgyvendinant strategijos priemones, Joniškio mieste sėkmingai gali būti sprendžiamos pažeidžiamų gyventojų skurdo ir atskirties problemos, vystomas sutelktumas. </w:t>
      </w:r>
    </w:p>
    <w:p w14:paraId="567B0D75"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bCs/>
          <w:sz w:val="24"/>
          <w:szCs w:val="24"/>
        </w:rPr>
      </w:pPr>
      <w:r w:rsidRPr="00146C2F">
        <w:rPr>
          <w:rFonts w:ascii="Times New Roman" w:hAnsi="Times New Roman" w:cs="Times New Roman"/>
          <w:bCs/>
          <w:sz w:val="24"/>
          <w:szCs w:val="24"/>
        </w:rPr>
        <w:t>Joniškio miesto VVG rengiama Strategija yra orientuota į socialinę atskirtį patiriančių Joniškio miesto gyventojų grupes:</w:t>
      </w:r>
    </w:p>
    <w:p w14:paraId="381CF582" w14:textId="3CCC87AC" w:rsidR="009D698F" w:rsidRPr="00146C2F" w:rsidRDefault="009D698F" w:rsidP="003B102E">
      <w:pPr>
        <w:pStyle w:val="Sraopastraipa"/>
        <w:numPr>
          <w:ilvl w:val="0"/>
          <w:numId w:val="1"/>
        </w:numPr>
        <w:pBdr>
          <w:top w:val="single" w:sz="4" w:space="1" w:color="auto"/>
          <w:left w:val="single" w:sz="4" w:space="23"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146C2F">
        <w:rPr>
          <w:rFonts w:ascii="Times New Roman" w:hAnsi="Times New Roman" w:cs="Times New Roman"/>
          <w:b/>
          <w:sz w:val="24"/>
          <w:szCs w:val="24"/>
        </w:rPr>
        <w:t>socialinės rizikos šeimos ir jų vaikai, asmenys, sergantys priklausomybės ligomis, vieniši ir socialinės rūpybos ar</w:t>
      </w:r>
      <w:r w:rsidR="00353B66" w:rsidRPr="00146C2F">
        <w:rPr>
          <w:rFonts w:ascii="Times New Roman" w:hAnsi="Times New Roman" w:cs="Times New Roman"/>
          <w:b/>
          <w:sz w:val="24"/>
          <w:szCs w:val="24"/>
        </w:rPr>
        <w:t xml:space="preserve"> globos reikalaujantys asmenys </w:t>
      </w:r>
      <w:r w:rsidRPr="00146C2F">
        <w:rPr>
          <w:rFonts w:ascii="Times New Roman" w:hAnsi="Times New Roman" w:cs="Times New Roman"/>
          <w:b/>
          <w:sz w:val="24"/>
          <w:szCs w:val="24"/>
        </w:rPr>
        <w:t xml:space="preserve"> kiti </w:t>
      </w:r>
      <w:r w:rsidRPr="00146C2F">
        <w:rPr>
          <w:rFonts w:ascii="Times New Roman" w:hAnsi="Times New Roman" w:cs="Times New Roman"/>
          <w:b/>
          <w:bCs/>
          <w:sz w:val="24"/>
          <w:szCs w:val="24"/>
        </w:rPr>
        <w:t>socialiai pažeidžiami</w:t>
      </w:r>
      <w:r w:rsidRPr="00146C2F">
        <w:rPr>
          <w:rFonts w:ascii="Times New Roman" w:hAnsi="Times New Roman" w:cs="Times New Roman"/>
          <w:sz w:val="24"/>
          <w:szCs w:val="24"/>
        </w:rPr>
        <w:t xml:space="preserve"> </w:t>
      </w:r>
      <w:r w:rsidRPr="00146C2F">
        <w:rPr>
          <w:rFonts w:ascii="Times New Roman" w:hAnsi="Times New Roman" w:cs="Times New Roman"/>
          <w:b/>
          <w:sz w:val="24"/>
          <w:szCs w:val="24"/>
        </w:rPr>
        <w:t>asmenys</w:t>
      </w:r>
      <w:r w:rsidR="00353B66" w:rsidRPr="00146C2F">
        <w:rPr>
          <w:rFonts w:ascii="Times New Roman" w:hAnsi="Times New Roman" w:cs="Times New Roman"/>
          <w:b/>
          <w:sz w:val="24"/>
          <w:szCs w:val="24"/>
        </w:rPr>
        <w:t xml:space="preserve"> ar socialinę riziką patiriantys asmenys</w:t>
      </w:r>
      <w:r w:rsidR="00353B66" w:rsidRPr="00146C2F">
        <w:rPr>
          <w:rFonts w:ascii="Times New Roman" w:hAnsi="Times New Roman" w:cs="Times New Roman"/>
          <w:b/>
          <w:bCs/>
          <w:sz w:val="24"/>
          <w:szCs w:val="24"/>
        </w:rPr>
        <w:t xml:space="preserve"> </w:t>
      </w:r>
      <w:r w:rsidRPr="00146C2F">
        <w:rPr>
          <w:rFonts w:ascii="Times New Roman" w:hAnsi="Times New Roman" w:cs="Times New Roman"/>
          <w:sz w:val="24"/>
          <w:szCs w:val="24"/>
        </w:rPr>
        <w:t>– strategijoje identifikuojamos socialinės atskirties grupės, kurių atskirtis mažinama užimtumo iniciatyvų skatinimu, motyvacija darbui</w:t>
      </w:r>
      <w:r w:rsidR="00353B66" w:rsidRPr="00146C2F">
        <w:rPr>
          <w:rFonts w:ascii="Times New Roman" w:hAnsi="Times New Roman" w:cs="Times New Roman"/>
          <w:sz w:val="24"/>
          <w:szCs w:val="24"/>
        </w:rPr>
        <w:t>, socialinių įgūdžių stiprinimu;</w:t>
      </w:r>
    </w:p>
    <w:p w14:paraId="2BCF9281" w14:textId="337E12AA" w:rsidR="00353B66" w:rsidRPr="00146C2F" w:rsidRDefault="00353B66" w:rsidP="003B102E">
      <w:pPr>
        <w:pStyle w:val="Sraopastraipa"/>
        <w:numPr>
          <w:ilvl w:val="0"/>
          <w:numId w:val="1"/>
        </w:numPr>
        <w:pBdr>
          <w:top w:val="single" w:sz="4" w:space="1" w:color="auto"/>
          <w:left w:val="single" w:sz="4" w:space="23"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b/>
          <w:sz w:val="24"/>
          <w:szCs w:val="24"/>
        </w:rPr>
      </w:pPr>
      <w:r w:rsidRPr="00146C2F">
        <w:rPr>
          <w:rFonts w:ascii="Times New Roman" w:hAnsi="Times New Roman" w:cs="Times New Roman"/>
          <w:b/>
          <w:iCs/>
          <w:sz w:val="24"/>
          <w:szCs w:val="24"/>
        </w:rPr>
        <w:t>neįgalieji ir senyvo amžiaus asmenys –</w:t>
      </w:r>
      <w:r w:rsidRPr="00146C2F">
        <w:rPr>
          <w:rFonts w:ascii="Times New Roman" w:hAnsi="Times New Roman" w:cs="Times New Roman"/>
          <w:b/>
          <w:sz w:val="24"/>
          <w:szCs w:val="24"/>
        </w:rPr>
        <w:t xml:space="preserve"> </w:t>
      </w:r>
      <w:r w:rsidRPr="00146C2F">
        <w:rPr>
          <w:rFonts w:ascii="Times New Roman" w:hAnsi="Times New Roman" w:cs="Times New Roman"/>
          <w:sz w:val="24"/>
          <w:szCs w:val="24"/>
        </w:rPr>
        <w:t>strategijos tikslinė grupė,</w:t>
      </w:r>
      <w:r w:rsidRPr="00146C2F">
        <w:rPr>
          <w:rFonts w:ascii="Times New Roman" w:hAnsi="Times New Roman" w:cs="Times New Roman"/>
          <w:b/>
          <w:sz w:val="24"/>
          <w:szCs w:val="24"/>
        </w:rPr>
        <w:t xml:space="preserve"> </w:t>
      </w:r>
      <w:r w:rsidRPr="00146C2F">
        <w:rPr>
          <w:rFonts w:ascii="Times New Roman" w:hAnsi="Times New Roman" w:cs="Times New Roman"/>
          <w:sz w:val="24"/>
          <w:szCs w:val="24"/>
        </w:rPr>
        <w:t>kurios socialinė integracija prisidės prie šių asmenų gyvenimo kokybės gerinimo ir socialinės atskirties mažinimo jų gyvenamojoje teritorijoje;</w:t>
      </w:r>
    </w:p>
    <w:p w14:paraId="5A008F51" w14:textId="48963BDC" w:rsidR="00C94C83" w:rsidRPr="00146C2F" w:rsidRDefault="00C94C83" w:rsidP="003B102E">
      <w:pPr>
        <w:pStyle w:val="Sraopastraipa"/>
        <w:numPr>
          <w:ilvl w:val="0"/>
          <w:numId w:val="1"/>
        </w:numPr>
        <w:pBdr>
          <w:top w:val="single" w:sz="4" w:space="1" w:color="auto"/>
          <w:left w:val="single" w:sz="4" w:space="23"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146C2F">
        <w:rPr>
          <w:rFonts w:ascii="Times New Roman" w:hAnsi="Times New Roman" w:cs="Times New Roman"/>
          <w:b/>
          <w:sz w:val="24"/>
          <w:szCs w:val="24"/>
        </w:rPr>
        <w:t>bedarbiai ir ilgalaikiai bedarbiai ir kiti ekonomiškai neaktyvūs asmenys</w:t>
      </w:r>
      <w:r w:rsidR="008A5F13" w:rsidRPr="00146C2F">
        <w:rPr>
          <w:rFonts w:ascii="Times New Roman" w:hAnsi="Times New Roman" w:cs="Times New Roman"/>
          <w:b/>
          <w:sz w:val="24"/>
          <w:szCs w:val="24"/>
        </w:rPr>
        <w:t>, darbingi asmenys</w:t>
      </w:r>
      <w:r w:rsidRPr="00146C2F">
        <w:rPr>
          <w:rFonts w:ascii="Times New Roman" w:hAnsi="Times New Roman" w:cs="Times New Roman"/>
          <w:sz w:val="24"/>
          <w:szCs w:val="24"/>
        </w:rPr>
        <w:t xml:space="preserve"> – strategijoje identifikuojama grupė, kurios socialinės atskirties integracija galima per įsidarbinimo bei verslumo įgūdžių stiprinimą, savarankiškos veiklos ar socialinio verslo vykdymą;</w:t>
      </w:r>
    </w:p>
    <w:p w14:paraId="6287076A" w14:textId="6437202E" w:rsidR="00C94C83" w:rsidRPr="00146C2F" w:rsidRDefault="00C94C83" w:rsidP="00D45F82">
      <w:pPr>
        <w:pStyle w:val="Sraopastraipa"/>
        <w:numPr>
          <w:ilvl w:val="0"/>
          <w:numId w:val="1"/>
        </w:numPr>
        <w:pBdr>
          <w:top w:val="single" w:sz="4" w:space="1" w:color="auto"/>
          <w:left w:val="single" w:sz="4" w:space="23"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b/>
          <w:sz w:val="24"/>
          <w:szCs w:val="24"/>
        </w:rPr>
      </w:pPr>
      <w:r w:rsidRPr="00146C2F">
        <w:rPr>
          <w:rFonts w:ascii="Times New Roman" w:hAnsi="Times New Roman" w:cs="Times New Roman"/>
          <w:b/>
          <w:iCs/>
          <w:sz w:val="24"/>
          <w:szCs w:val="24"/>
        </w:rPr>
        <w:t xml:space="preserve">nedirbantis, nestudijuojantis, nesimokantis, mokymuose nedalyvaujantis, mažiau galimybių turintis jaunimas – </w:t>
      </w:r>
      <w:r w:rsidRPr="00146C2F">
        <w:rPr>
          <w:rFonts w:ascii="Times New Roman" w:hAnsi="Times New Roman" w:cs="Times New Roman"/>
          <w:sz w:val="24"/>
          <w:szCs w:val="24"/>
        </w:rPr>
        <w:t>strategijoje identifikuojama grupė, kurios</w:t>
      </w:r>
      <w:r w:rsidRPr="00146C2F">
        <w:rPr>
          <w:rFonts w:ascii="Times New Roman" w:hAnsi="Times New Roman" w:cs="Times New Roman"/>
          <w:iCs/>
          <w:sz w:val="24"/>
          <w:szCs w:val="24"/>
        </w:rPr>
        <w:t xml:space="preserve"> </w:t>
      </w:r>
      <w:r w:rsidRPr="00146C2F">
        <w:rPr>
          <w:rFonts w:ascii="Times New Roman" w:hAnsi="Times New Roman" w:cs="Times New Roman"/>
          <w:sz w:val="24"/>
          <w:szCs w:val="24"/>
        </w:rPr>
        <w:t>socialinės atskirties integracija galima</w:t>
      </w:r>
      <w:r w:rsidRPr="00146C2F">
        <w:rPr>
          <w:rFonts w:ascii="Times New Roman" w:hAnsi="Times New Roman" w:cs="Times New Roman"/>
          <w:iCs/>
          <w:sz w:val="24"/>
          <w:szCs w:val="24"/>
        </w:rPr>
        <w:t xml:space="preserve"> per vykdomą prevencinį socialinės atskirties mažinimą, motyvacijos mokymuisi ir darbo praktinių įgūdžių stiprinimą, </w:t>
      </w:r>
      <w:r w:rsidRPr="00146C2F">
        <w:rPr>
          <w:rFonts w:ascii="Times New Roman" w:hAnsi="Times New Roman" w:cs="Times New Roman"/>
          <w:sz w:val="24"/>
          <w:szCs w:val="24"/>
        </w:rPr>
        <w:t>užimtumo iniciatyvų skatinimą</w:t>
      </w:r>
      <w:r w:rsidRPr="00146C2F">
        <w:rPr>
          <w:rFonts w:ascii="Times New Roman" w:hAnsi="Times New Roman" w:cs="Times New Roman"/>
          <w:iCs/>
          <w:sz w:val="24"/>
          <w:szCs w:val="24"/>
        </w:rPr>
        <w:t>;</w:t>
      </w:r>
    </w:p>
    <w:p w14:paraId="424DFFD7" w14:textId="638C229D" w:rsidR="00353B66" w:rsidRPr="00146C2F" w:rsidRDefault="00C419AE" w:rsidP="00D45F82">
      <w:pPr>
        <w:pStyle w:val="Sraopastraipa"/>
        <w:numPr>
          <w:ilvl w:val="0"/>
          <w:numId w:val="1"/>
        </w:numPr>
        <w:pBdr>
          <w:top w:val="single" w:sz="4" w:space="1" w:color="auto"/>
          <w:left w:val="single" w:sz="4" w:space="23" w:color="auto"/>
          <w:bottom w:val="single" w:sz="4" w:space="1" w:color="auto"/>
          <w:right w:val="single" w:sz="4" w:space="4" w:color="auto"/>
        </w:pBdr>
        <w:tabs>
          <w:tab w:val="left" w:pos="709"/>
        </w:tabs>
        <w:spacing w:after="0" w:line="240" w:lineRule="auto"/>
        <w:jc w:val="both"/>
        <w:rPr>
          <w:rFonts w:ascii="Times New Roman" w:hAnsi="Times New Roman" w:cs="Times New Roman"/>
          <w:bCs/>
          <w:sz w:val="24"/>
          <w:szCs w:val="24"/>
        </w:rPr>
      </w:pPr>
      <w:r w:rsidRPr="00146C2F">
        <w:rPr>
          <w:rFonts w:ascii="Times New Roman" w:hAnsi="Times New Roman" w:cs="Times New Roman"/>
          <w:b/>
          <w:bCs/>
          <w:iCs/>
          <w:sz w:val="24"/>
          <w:szCs w:val="24"/>
        </w:rPr>
        <w:t>V</w:t>
      </w:r>
      <w:r w:rsidR="00353B66" w:rsidRPr="00146C2F">
        <w:rPr>
          <w:rFonts w:ascii="Times New Roman" w:hAnsi="Times New Roman" w:cs="Times New Roman"/>
          <w:b/>
          <w:bCs/>
          <w:iCs/>
          <w:sz w:val="24"/>
          <w:szCs w:val="24"/>
        </w:rPr>
        <w:t>erslo atstovai –</w:t>
      </w:r>
      <w:r w:rsidR="00353B66" w:rsidRPr="00146C2F">
        <w:rPr>
          <w:rFonts w:ascii="Times New Roman" w:hAnsi="Times New Roman" w:cs="Times New Roman"/>
          <w:sz w:val="24"/>
          <w:szCs w:val="24"/>
          <w:lang w:eastAsia="lt-LT"/>
        </w:rPr>
        <w:t xml:space="preserve"> siekiantys verslumo įgūdžių įgijimo, verslo pradžios ar plėtros stiprinimo.</w:t>
      </w:r>
    </w:p>
    <w:p w14:paraId="455CABF4" w14:textId="77777777" w:rsidR="00353B66" w:rsidRPr="00146C2F" w:rsidRDefault="00353B66" w:rsidP="00D45F82">
      <w:pPr>
        <w:pStyle w:val="Sraopastraipa"/>
        <w:numPr>
          <w:ilvl w:val="0"/>
          <w:numId w:val="1"/>
        </w:numPr>
        <w:pBdr>
          <w:top w:val="single" w:sz="4" w:space="1" w:color="auto"/>
          <w:left w:val="single" w:sz="4" w:space="23" w:color="auto"/>
          <w:bottom w:val="single" w:sz="4" w:space="1" w:color="auto"/>
          <w:right w:val="single" w:sz="4" w:space="4" w:color="auto"/>
        </w:pBdr>
        <w:tabs>
          <w:tab w:val="left" w:pos="709"/>
          <w:tab w:val="left" w:pos="900"/>
        </w:tabs>
        <w:spacing w:after="0" w:line="240" w:lineRule="auto"/>
        <w:jc w:val="both"/>
        <w:rPr>
          <w:rFonts w:ascii="Times New Roman" w:hAnsi="Times New Roman" w:cs="Times New Roman"/>
          <w:bCs/>
          <w:sz w:val="24"/>
          <w:szCs w:val="24"/>
        </w:rPr>
      </w:pPr>
      <w:r w:rsidRPr="00146C2F">
        <w:rPr>
          <w:rFonts w:ascii="Times New Roman" w:hAnsi="Times New Roman" w:cs="Times New Roman"/>
          <w:b/>
          <w:bCs/>
          <w:iCs/>
          <w:sz w:val="24"/>
          <w:szCs w:val="24"/>
        </w:rPr>
        <w:t>Socialinio verslo atstovai –</w:t>
      </w:r>
      <w:r w:rsidRPr="00146C2F">
        <w:rPr>
          <w:rFonts w:ascii="Times New Roman" w:hAnsi="Times New Roman" w:cs="Times New Roman"/>
          <w:bCs/>
          <w:sz w:val="24"/>
          <w:szCs w:val="24"/>
          <w:lang w:eastAsia="lt-LT"/>
        </w:rPr>
        <w:t xml:space="preserve"> juridiniai asmenys siekiantys per socialinį verslą kurti darbo vietas bei </w:t>
      </w:r>
      <w:r w:rsidRPr="00146C2F">
        <w:rPr>
          <w:rFonts w:ascii="Times New Roman" w:hAnsi="Times New Roman" w:cs="Times New Roman"/>
          <w:sz w:val="24"/>
          <w:szCs w:val="24"/>
        </w:rPr>
        <w:t>prisidėti prie teigiamų socialinių pokyčių kūrimo</w:t>
      </w:r>
      <w:r w:rsidRPr="00146C2F">
        <w:rPr>
          <w:rFonts w:ascii="Times New Roman" w:eastAsia="Calibri" w:hAnsi="Times New Roman" w:cs="Times New Roman"/>
          <w:b/>
          <w:sz w:val="24"/>
          <w:szCs w:val="24"/>
        </w:rPr>
        <w:t xml:space="preserve"> </w:t>
      </w:r>
      <w:r w:rsidRPr="00146C2F">
        <w:rPr>
          <w:rFonts w:ascii="Times New Roman" w:eastAsia="Calibri" w:hAnsi="Times New Roman" w:cs="Times New Roman"/>
          <w:sz w:val="24"/>
          <w:szCs w:val="24"/>
        </w:rPr>
        <w:t>socialiai pažeidžiamų</w:t>
      </w:r>
      <w:r w:rsidRPr="00146C2F">
        <w:rPr>
          <w:rFonts w:ascii="Times New Roman" w:eastAsia="Calibri" w:hAnsi="Times New Roman" w:cs="Times New Roman"/>
          <w:b/>
          <w:sz w:val="24"/>
          <w:szCs w:val="24"/>
        </w:rPr>
        <w:t xml:space="preserve"> </w:t>
      </w:r>
      <w:r w:rsidRPr="00146C2F">
        <w:rPr>
          <w:rFonts w:ascii="Times New Roman" w:hAnsi="Times New Roman" w:cs="Times New Roman"/>
          <w:bCs/>
          <w:sz w:val="24"/>
          <w:szCs w:val="24"/>
          <w:lang w:eastAsia="lt-LT"/>
        </w:rPr>
        <w:t>gyventojų grupėms.</w:t>
      </w:r>
    </w:p>
    <w:bookmarkEnd w:id="0"/>
    <w:p w14:paraId="4C8899EF" w14:textId="6A896EF5" w:rsidR="00C94C83" w:rsidRPr="00146C2F" w:rsidRDefault="00C94C83" w:rsidP="00D45F82">
      <w:pPr>
        <w:pStyle w:val="Default"/>
        <w:tabs>
          <w:tab w:val="left" w:pos="1553"/>
        </w:tabs>
        <w:rPr>
          <w:rFonts w:ascii="Times New Roman" w:hAnsi="Times New Roman" w:cs="Times New Roman"/>
          <w:b/>
          <w:bCs/>
          <w:color w:val="auto"/>
        </w:rPr>
      </w:pPr>
    </w:p>
    <w:p w14:paraId="3572AB1C" w14:textId="77777777" w:rsidR="00FB6B86" w:rsidRPr="00146C2F" w:rsidRDefault="00FB6B86" w:rsidP="00D45F82">
      <w:pPr>
        <w:pStyle w:val="Default"/>
        <w:tabs>
          <w:tab w:val="left" w:pos="1553"/>
        </w:tabs>
        <w:rPr>
          <w:rFonts w:ascii="Times New Roman" w:hAnsi="Times New Roman" w:cs="Times New Roman"/>
          <w:b/>
          <w:bCs/>
          <w:color w:val="auto"/>
        </w:rPr>
      </w:pPr>
    </w:p>
    <w:p w14:paraId="44D08B8F" w14:textId="1B05F476" w:rsidR="00A37A77" w:rsidRPr="00146C2F" w:rsidRDefault="00423739" w:rsidP="00D45F82">
      <w:pPr>
        <w:pStyle w:val="Antrat1"/>
        <w:pBdr>
          <w:top w:val="single" w:sz="4" w:space="1" w:color="auto"/>
          <w:left w:val="single" w:sz="4" w:space="4" w:color="auto"/>
          <w:bottom w:val="single" w:sz="4" w:space="0" w:color="auto"/>
          <w:right w:val="single" w:sz="4" w:space="4" w:color="auto"/>
        </w:pBdr>
        <w:spacing w:before="0" w:line="240" w:lineRule="auto"/>
        <w:jc w:val="center"/>
        <w:rPr>
          <w:rFonts w:ascii="Times New Roman" w:hAnsi="Times New Roman" w:cs="Times New Roman"/>
          <w:b w:val="0"/>
          <w:color w:val="auto"/>
          <w:sz w:val="24"/>
          <w:szCs w:val="24"/>
        </w:rPr>
      </w:pPr>
      <w:bookmarkStart w:id="10" w:name="_Toc132183309"/>
      <w:bookmarkStart w:id="11" w:name="_Toc143643890"/>
      <w:bookmarkStart w:id="12" w:name="_Toc132183558"/>
      <w:bookmarkStart w:id="13" w:name="_Toc152596974"/>
      <w:r w:rsidRPr="00146C2F">
        <w:rPr>
          <w:rStyle w:val="Antrat2Diagrama"/>
          <w:rFonts w:ascii="Times New Roman" w:hAnsi="Times New Roman" w:cs="Times New Roman"/>
          <w:b/>
          <w:caps/>
          <w:color w:val="auto"/>
          <w:spacing w:val="10"/>
          <w:sz w:val="24"/>
          <w:szCs w:val="24"/>
        </w:rPr>
        <w:t>2</w:t>
      </w:r>
      <w:r w:rsidR="00EC2850" w:rsidRPr="00146C2F">
        <w:rPr>
          <w:rStyle w:val="Antrat2Diagrama"/>
          <w:rFonts w:ascii="Times New Roman" w:hAnsi="Times New Roman" w:cs="Times New Roman"/>
          <w:b/>
          <w:caps/>
          <w:color w:val="auto"/>
          <w:spacing w:val="10"/>
          <w:sz w:val="24"/>
          <w:szCs w:val="24"/>
        </w:rPr>
        <w:t xml:space="preserve">. </w:t>
      </w:r>
      <w:r w:rsidR="007F13AC" w:rsidRPr="00146C2F">
        <w:rPr>
          <w:rStyle w:val="Antrat2Diagrama"/>
          <w:rFonts w:ascii="Times New Roman" w:hAnsi="Times New Roman" w:cs="Times New Roman"/>
          <w:b/>
          <w:caps/>
          <w:color w:val="auto"/>
          <w:spacing w:val="10"/>
          <w:sz w:val="24"/>
          <w:szCs w:val="24"/>
        </w:rPr>
        <w:t>TERITORIJOS, KURIAI RENGIAMA</w:t>
      </w:r>
      <w:bookmarkEnd w:id="10"/>
      <w:bookmarkEnd w:id="11"/>
      <w:r w:rsidR="007F13AC" w:rsidRPr="00146C2F">
        <w:rPr>
          <w:rFonts w:ascii="Times New Roman" w:hAnsi="Times New Roman" w:cs="Times New Roman"/>
          <w:b w:val="0"/>
          <w:color w:val="auto"/>
          <w:sz w:val="24"/>
          <w:szCs w:val="24"/>
        </w:rPr>
        <w:t xml:space="preserve"> </w:t>
      </w:r>
      <w:r w:rsidR="007F13AC" w:rsidRPr="00146C2F">
        <w:rPr>
          <w:rFonts w:ascii="Times New Roman" w:hAnsi="Times New Roman" w:cs="Times New Roman"/>
          <w:color w:val="auto"/>
          <w:sz w:val="24"/>
          <w:szCs w:val="24"/>
        </w:rPr>
        <w:t>VIETOS PLĖTROS STRATEGIJA, ANALIZĖ</w:t>
      </w:r>
      <w:bookmarkEnd w:id="12"/>
      <w:bookmarkEnd w:id="13"/>
    </w:p>
    <w:p w14:paraId="0970C480" w14:textId="1B934FF0" w:rsidR="00875DA2" w:rsidRPr="00146C2F" w:rsidRDefault="00875DA2" w:rsidP="00D45F82">
      <w:pPr>
        <w:pStyle w:val="Antrat7"/>
        <w:spacing w:before="0" w:line="240" w:lineRule="auto"/>
        <w:rPr>
          <w:rFonts w:ascii="Times New Roman" w:hAnsi="Times New Roman" w:cs="Times New Roman"/>
          <w:b/>
          <w:color w:val="auto"/>
          <w:sz w:val="24"/>
          <w:szCs w:val="24"/>
        </w:rPr>
      </w:pPr>
      <w:bookmarkStart w:id="14" w:name="_Toc132183559"/>
    </w:p>
    <w:p w14:paraId="6E19213F" w14:textId="45164A2F" w:rsidR="00711894" w:rsidRPr="00146C2F" w:rsidRDefault="00711894" w:rsidP="00D45F82">
      <w:pPr>
        <w:pStyle w:val="Antrat2"/>
        <w:pBdr>
          <w:top w:val="single" w:sz="4" w:space="1" w:color="auto"/>
          <w:left w:val="single" w:sz="4" w:space="4" w:color="auto"/>
          <w:bottom w:val="single" w:sz="4" w:space="1" w:color="auto"/>
          <w:right w:val="single" w:sz="4" w:space="4" w:color="auto"/>
        </w:pBdr>
        <w:spacing w:before="0" w:line="240" w:lineRule="auto"/>
        <w:jc w:val="center"/>
        <w:rPr>
          <w:rFonts w:ascii="Times New Roman" w:hAnsi="Times New Roman" w:cs="Times New Roman"/>
          <w:color w:val="auto"/>
          <w:sz w:val="24"/>
          <w:szCs w:val="24"/>
        </w:rPr>
      </w:pPr>
      <w:bookmarkStart w:id="15" w:name="_Toc152596975"/>
      <w:r w:rsidRPr="00146C2F">
        <w:rPr>
          <w:rFonts w:ascii="Times New Roman" w:hAnsi="Times New Roman" w:cs="Times New Roman"/>
          <w:color w:val="auto"/>
          <w:sz w:val="24"/>
          <w:szCs w:val="24"/>
        </w:rPr>
        <w:t>2.1. POREIKIŲ IR GALIMYBIŲ ANALIZĖ</w:t>
      </w:r>
      <w:bookmarkEnd w:id="15"/>
    </w:p>
    <w:p w14:paraId="0328BADB" w14:textId="77777777" w:rsidR="00711894" w:rsidRPr="00146C2F" w:rsidRDefault="00711894" w:rsidP="00D45F82">
      <w:pPr>
        <w:spacing w:after="0" w:line="240" w:lineRule="auto"/>
        <w:jc w:val="center"/>
        <w:rPr>
          <w:rFonts w:ascii="Times New Roman" w:hAnsi="Times New Roman" w:cs="Times New Roman"/>
          <w:b/>
        </w:rPr>
      </w:pPr>
    </w:p>
    <w:p w14:paraId="62DB4ABB" w14:textId="4F18315C" w:rsidR="00017CAA" w:rsidRPr="00146C2F" w:rsidRDefault="00423739" w:rsidP="00D45F82">
      <w:pPr>
        <w:pStyle w:val="Antrat3"/>
        <w:pBdr>
          <w:top w:val="single" w:sz="4" w:space="1" w:color="auto"/>
          <w:left w:val="single" w:sz="4" w:space="4" w:color="auto"/>
          <w:bottom w:val="single" w:sz="4" w:space="1" w:color="auto"/>
          <w:right w:val="single" w:sz="4" w:space="4" w:color="auto"/>
        </w:pBdr>
        <w:spacing w:before="0" w:line="240" w:lineRule="auto"/>
        <w:jc w:val="center"/>
        <w:rPr>
          <w:rFonts w:ascii="Times New Roman" w:hAnsi="Times New Roman" w:cs="Times New Roman"/>
          <w:color w:val="auto"/>
          <w:sz w:val="24"/>
          <w:szCs w:val="24"/>
        </w:rPr>
      </w:pPr>
      <w:bookmarkStart w:id="16" w:name="_Toc152596976"/>
      <w:r w:rsidRPr="00146C2F">
        <w:rPr>
          <w:rFonts w:ascii="Times New Roman" w:hAnsi="Times New Roman" w:cs="Times New Roman"/>
          <w:color w:val="auto"/>
          <w:sz w:val="24"/>
          <w:szCs w:val="24"/>
        </w:rPr>
        <w:t>2.1.</w:t>
      </w:r>
      <w:r w:rsidR="00711894" w:rsidRPr="00146C2F">
        <w:rPr>
          <w:rFonts w:ascii="Times New Roman" w:hAnsi="Times New Roman" w:cs="Times New Roman"/>
          <w:color w:val="auto"/>
          <w:sz w:val="24"/>
          <w:szCs w:val="24"/>
        </w:rPr>
        <w:t>1.</w:t>
      </w:r>
      <w:r w:rsidRPr="00146C2F">
        <w:rPr>
          <w:rFonts w:ascii="Times New Roman" w:hAnsi="Times New Roman" w:cs="Times New Roman"/>
          <w:color w:val="auto"/>
          <w:sz w:val="24"/>
          <w:szCs w:val="24"/>
        </w:rPr>
        <w:t xml:space="preserve"> </w:t>
      </w:r>
      <w:r w:rsidR="00C65087" w:rsidRPr="00146C2F">
        <w:rPr>
          <w:rFonts w:ascii="Times New Roman" w:hAnsi="Times New Roman" w:cs="Times New Roman"/>
          <w:color w:val="auto"/>
          <w:sz w:val="24"/>
          <w:szCs w:val="24"/>
        </w:rPr>
        <w:t>DEMOGRAFINĖS SITUACIJOS APŽVALGA</w:t>
      </w:r>
      <w:bookmarkEnd w:id="14"/>
      <w:bookmarkEnd w:id="16"/>
    </w:p>
    <w:p w14:paraId="4F186CC5" w14:textId="0A0C630A" w:rsidR="00A10362" w:rsidRPr="00146C2F" w:rsidRDefault="00A160E3" w:rsidP="00D45F82">
      <w:pPr>
        <w:pStyle w:val="Antrat3"/>
        <w:pBdr>
          <w:top w:val="single" w:sz="4" w:space="1" w:color="auto"/>
          <w:left w:val="single" w:sz="4" w:space="4" w:color="auto"/>
          <w:bottom w:val="single" w:sz="4" w:space="1" w:color="auto"/>
          <w:right w:val="single" w:sz="4" w:space="4" w:color="auto"/>
        </w:pBdr>
        <w:spacing w:before="0" w:line="240" w:lineRule="auto"/>
        <w:jc w:val="center"/>
        <w:rPr>
          <w:i/>
          <w:iCs/>
          <w:color w:val="auto"/>
        </w:rPr>
      </w:pPr>
      <w:bookmarkStart w:id="17" w:name="_Toc152595098"/>
      <w:bookmarkStart w:id="18" w:name="_Toc152596977"/>
      <w:r w:rsidRPr="00146C2F">
        <w:rPr>
          <w:rStyle w:val="Nerykuspabraukimas"/>
          <w:rFonts w:ascii="Times New Roman" w:hAnsi="Times New Roman" w:cs="Times New Roman"/>
          <w:color w:val="auto"/>
          <w:sz w:val="24"/>
          <w:szCs w:val="24"/>
        </w:rPr>
        <w:t>Gyventojų skaičius, sudėtis (pagal lytį, amžių)</w:t>
      </w:r>
      <w:bookmarkEnd w:id="17"/>
      <w:bookmarkEnd w:id="18"/>
    </w:p>
    <w:p w14:paraId="51129C3E" w14:textId="77777777" w:rsidR="00FB0C43" w:rsidRPr="00146C2F" w:rsidRDefault="00FB0C43" w:rsidP="00D45F82">
      <w:pPr>
        <w:spacing w:after="0" w:line="240" w:lineRule="auto"/>
        <w:ind w:firstLine="720"/>
        <w:jc w:val="both"/>
        <w:rPr>
          <w:rFonts w:ascii="Times New Roman" w:hAnsi="Times New Roman" w:cs="Times New Roman"/>
          <w:sz w:val="24"/>
          <w:szCs w:val="24"/>
        </w:rPr>
      </w:pPr>
    </w:p>
    <w:p w14:paraId="796F5ADD" w14:textId="77777777" w:rsidR="006B1257" w:rsidRPr="00146C2F" w:rsidRDefault="006B1257" w:rsidP="00D45F82">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 xml:space="preserve">Rengiant teritorijos analizę naudoti laisvai prieinami, patikimi ir oficialūs šaltiniai. Naudoti Valstybės duomenų agentūros, Joniškio rajono savivaldybės administracijos ir Užimtumo tarnybos </w:t>
      </w:r>
      <w:r w:rsidRPr="00146C2F">
        <w:rPr>
          <w:rFonts w:ascii="Times New Roman" w:hAnsi="Times New Roman" w:cs="Times New Roman"/>
          <w:sz w:val="24"/>
          <w:szCs w:val="24"/>
        </w:rPr>
        <w:lastRenderedPageBreak/>
        <w:t xml:space="preserve">prie Lietuvos Respublikos socialinės apsaugos ir darbo ministerijos turimi duomenys. </w:t>
      </w:r>
      <w:r w:rsidRPr="00146C2F">
        <w:rPr>
          <w:rFonts w:ascii="Times New Roman" w:hAnsi="Times New Roman" w:cs="Times New Roman"/>
          <w:bCs/>
          <w:sz w:val="24"/>
          <w:szCs w:val="24"/>
        </w:rPr>
        <w:t>Rengiant Strategiją analizuojami Valstybės duomenų agentūros 2018</w:t>
      </w:r>
      <w:r w:rsidRPr="00146C2F">
        <w:rPr>
          <w:rFonts w:ascii="Times New Roman" w:hAnsi="Times New Roman" w:cs="Times New Roman"/>
          <w:sz w:val="24"/>
          <w:szCs w:val="24"/>
        </w:rPr>
        <w:t>–</w:t>
      </w:r>
      <w:r w:rsidRPr="00146C2F">
        <w:rPr>
          <w:rFonts w:ascii="Times New Roman" w:hAnsi="Times New Roman" w:cs="Times New Roman"/>
          <w:bCs/>
          <w:sz w:val="24"/>
          <w:szCs w:val="24"/>
        </w:rPr>
        <w:t xml:space="preserve">2022 m. statistiniai duomenys. </w:t>
      </w:r>
      <w:r w:rsidRPr="00146C2F">
        <w:rPr>
          <w:rFonts w:ascii="Times New Roman" w:hAnsi="Times New Roman" w:cs="Times New Roman"/>
          <w:sz w:val="24"/>
          <w:szCs w:val="24"/>
        </w:rPr>
        <w:t xml:space="preserve">  Duomenys ir informacija aktualiausi, ne senesni nei 2 metų ir ne trumpesnio nei 5 metų laikotarpio. Dalis Joniškio miesto duomenų (pvz. neįgalių asmenų skaičius, vaikai su negalia) yra apskaičiuoti Strategijos autorių pateikiant paaiškinimus į skaičiavimo metodiką. </w:t>
      </w:r>
    </w:p>
    <w:p w14:paraId="3FFDD5BC"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hAnsi="Times New Roman" w:cs="Times New Roman"/>
          <w:i/>
          <w:iCs/>
          <w:sz w:val="24"/>
          <w:szCs w:val="24"/>
        </w:rPr>
      </w:pPr>
      <w:r w:rsidRPr="00146C2F">
        <w:rPr>
          <w:rFonts w:ascii="Times New Roman" w:hAnsi="Times New Roman" w:cs="Times New Roman"/>
          <w:sz w:val="24"/>
          <w:szCs w:val="24"/>
        </w:rPr>
        <w:t xml:space="preserve">2022 m.  Joniškio mieste gyveno 8466 gyventojai t. y. 1,35 proc. daugiau negu 2018 m.  Tuo tarpu Lietuvoje bei Šiaulių apskrityje (vertinant tik miestus) gyventojų skaičius didėjo atitinkamai  4,84 proc. ir 2,52 proc. Šiaulių apskrityje gyventojų skaičius didėjo N. Akmenėje + 12,36 proc., Šiaulių m. + 4,16 proc., bei Pakruojyje + 1,98 proc. Joniškio mieste gyventojų skaičius nuo 2020 m. mažėja. Mažėjimo procentas sąlyginai mažesnis lyginant su kitais apskrities miestais </w:t>
      </w:r>
      <w:r w:rsidRPr="00146C2F">
        <w:rPr>
          <w:rFonts w:ascii="Times New Roman" w:hAnsi="Times New Roman" w:cs="Times New Roman"/>
          <w:bCs/>
          <w:i/>
          <w:iCs/>
          <w:sz w:val="24"/>
          <w:szCs w:val="24"/>
        </w:rPr>
        <w:t>(žiūrėti priedą Nr. 1 „Demografiniai rodikliai“: lentelė Nr. 1).</w:t>
      </w:r>
      <w:r w:rsidRPr="00146C2F">
        <w:rPr>
          <w:rFonts w:ascii="Times New Roman" w:hAnsi="Times New Roman" w:cs="Times New Roman"/>
          <w:i/>
          <w:iCs/>
          <w:sz w:val="24"/>
          <w:szCs w:val="24"/>
        </w:rPr>
        <w:t xml:space="preserve"> </w:t>
      </w:r>
    </w:p>
    <w:p w14:paraId="07FD541C"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hAnsi="Times New Roman" w:cs="Times New Roman"/>
          <w:i/>
          <w:iCs/>
          <w:sz w:val="24"/>
          <w:szCs w:val="24"/>
        </w:rPr>
      </w:pPr>
      <w:r w:rsidRPr="00146C2F">
        <w:rPr>
          <w:rFonts w:ascii="Times New Roman" w:hAnsi="Times New Roman" w:cs="Times New Roman"/>
          <w:sz w:val="24"/>
          <w:szCs w:val="24"/>
        </w:rPr>
        <w:t xml:space="preserve">Vertinant gyventojų skaičių lyties aspektu, 2022 m.  Joniškio mieste gyveno 4723 moterų (55,79 proc.) ir 3743 vyrų (44,21 proc.) 2022 m. duomenis lyginant su 2018 m. duomenimis, moterų skaičius mieste padidėjo 0,19 proc., vyrų padidėjo 2,86 proc. Tiek Lietuvoje, tiek Šiaulių apskrityje (vertinant tik miestus) pastebima, kad vyrų daugėjo sparčiau (atitinkamai + 5,86 proc. ir 2,74 proc.) lyginant su moterimis (+4,00 proc. ir 2,34 proc.). Šiaulių apskrityje be Joniškio miesto, vyrų skaičius didėjo tik N. Akmenėje + 18,90 proc., Šiaulių m. +3,75 proc., Pakruojyje + 3,63 proc. bei Radviliškyje +0,17 proc. Moterų skaičius didėjo atitinkamai N. Akmenėje + 7,00 proc., Pakruojyje + 0,72 proc. Šiaulių m. +4,51 proc. </w:t>
      </w:r>
      <w:r w:rsidRPr="00146C2F">
        <w:rPr>
          <w:rFonts w:ascii="Times New Roman" w:hAnsi="Times New Roman" w:cs="Times New Roman"/>
          <w:bCs/>
          <w:i/>
          <w:iCs/>
          <w:sz w:val="24"/>
          <w:szCs w:val="24"/>
        </w:rPr>
        <w:t>(žiūrėti priedą Nr. 1: lentelė Nr. 2).</w:t>
      </w:r>
      <w:r w:rsidRPr="00146C2F">
        <w:rPr>
          <w:rFonts w:ascii="Times New Roman" w:hAnsi="Times New Roman" w:cs="Times New Roman"/>
          <w:i/>
          <w:iCs/>
          <w:sz w:val="24"/>
          <w:szCs w:val="24"/>
        </w:rPr>
        <w:t xml:space="preserve"> </w:t>
      </w:r>
      <w:r w:rsidRPr="00146C2F">
        <w:rPr>
          <w:rFonts w:ascii="Times New Roman" w:hAnsi="Times New Roman" w:cs="Times New Roman"/>
          <w:sz w:val="24"/>
          <w:szCs w:val="24"/>
        </w:rPr>
        <w:t xml:space="preserve"> </w:t>
      </w:r>
    </w:p>
    <w:p w14:paraId="1C905C3D"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hAnsi="Times New Roman" w:cs="Times New Roman"/>
          <w:b/>
          <w:bCs/>
          <w:iCs/>
        </w:rPr>
      </w:pPr>
      <w:r w:rsidRPr="00146C2F">
        <w:rPr>
          <w:rFonts w:ascii="Times New Roman" w:hAnsi="Times New Roman" w:cs="Times New Roman"/>
          <w:sz w:val="24"/>
          <w:szCs w:val="24"/>
        </w:rPr>
        <w:t xml:space="preserve">Vertinant gyventojų skaičių pagal amžiaus grupes tikslinga išskirti šias grupes: 1) 0 – 15 m. (vaikai) 2) 16-29 m.(jaunuoliai) 3) 30-64 m. (darbingo amžiaus gyventojai); 4) 65 ir vyresni (senjorai).  2022 m.  Joniškio mieste gyveno 1057 vaikai (12,48 proc.), 1183 jaunuoliai (13,97 proc.), 4145 gyventojai priklausantys 30 - 64 m. grupei (48,96 proc.)  ir 2081 senjorai (24,58 proc.). </w:t>
      </w:r>
      <w:r w:rsidRPr="00146C2F">
        <w:rPr>
          <w:rFonts w:ascii="Times New Roman" w:hAnsi="Times New Roman" w:cs="Times New Roman"/>
          <w:b/>
          <w:sz w:val="24"/>
          <w:szCs w:val="24"/>
        </w:rPr>
        <w:t>Darbingo amžiaus asmenys (16-64 m.) sudarė 5328 t. y 62,94 proc.).</w:t>
      </w:r>
      <w:r w:rsidRPr="00146C2F">
        <w:rPr>
          <w:rFonts w:ascii="Times New Roman" w:hAnsi="Times New Roman" w:cs="Times New Roman"/>
          <w:sz w:val="24"/>
          <w:szCs w:val="24"/>
        </w:rPr>
        <w:t xml:space="preserve"> Lyginant su 2018 m. duomenimis, vaikų skaičiaus dalis Joniškio mieste sumažėjo 9,16 proc., darbingo amžiaus gyventojų (16-64 m.) padidėjo 1,99 proc., senjorų padidėjo 5,48 proc. Panašios tendencijos su tam tikromis išimtimis (</w:t>
      </w:r>
      <w:r w:rsidRPr="00146C2F">
        <w:rPr>
          <w:rFonts w:ascii="Times New Roman" w:hAnsi="Times New Roman" w:cs="Times New Roman"/>
          <w:i/>
          <w:iCs/>
          <w:sz w:val="24"/>
          <w:szCs w:val="24"/>
        </w:rPr>
        <w:t>N. Akmenėje didėja vaikų bei darbingo amžiaus gyventojų skaičius, Šiauliuose didėja vaikų bei darbingo amžiaus gyventojų skaičius Radviliškyje didėja darbingo amžiaus gyventojų skaičius</w:t>
      </w:r>
      <w:r w:rsidRPr="00146C2F">
        <w:rPr>
          <w:rFonts w:ascii="Times New Roman" w:hAnsi="Times New Roman" w:cs="Times New Roman"/>
          <w:sz w:val="24"/>
          <w:szCs w:val="24"/>
        </w:rPr>
        <w:t xml:space="preserve">) fiksuojamos ir kituose Šiaulių apskrities miestuose. Senjorų skaičius didėja visuose apskrities centruose </w:t>
      </w:r>
      <w:r w:rsidRPr="00146C2F">
        <w:rPr>
          <w:rFonts w:ascii="Times New Roman" w:hAnsi="Times New Roman" w:cs="Times New Roman"/>
          <w:bCs/>
          <w:iCs/>
          <w:sz w:val="24"/>
          <w:szCs w:val="24"/>
        </w:rPr>
        <w:t>(</w:t>
      </w:r>
      <w:r w:rsidRPr="00146C2F">
        <w:rPr>
          <w:rFonts w:ascii="Times New Roman" w:hAnsi="Times New Roman" w:cs="Times New Roman"/>
          <w:bCs/>
          <w:i/>
          <w:iCs/>
          <w:sz w:val="24"/>
          <w:szCs w:val="24"/>
        </w:rPr>
        <w:t>žiūrėti priedą Nr. 1: lentelė Nr. 1).</w:t>
      </w:r>
      <w:r w:rsidRPr="00146C2F">
        <w:rPr>
          <w:rFonts w:ascii="Times New Roman" w:hAnsi="Times New Roman" w:cs="Times New Roman"/>
          <w:b/>
          <w:bCs/>
          <w:i/>
          <w:iCs/>
        </w:rPr>
        <w:t xml:space="preserve"> </w:t>
      </w:r>
    </w:p>
    <w:p w14:paraId="692F4E20"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 xml:space="preserve">Nepaisant to, kad gyventojų skaičiaus bei darbingo amžiaus gyventojų skaičiaus mieste mažėjimo tendencijos yra sąlyginai mažos, stebimos neigiamos tendencijos gyventojų struktūroje. Vaikų skaičius mažėja, pensinio amžiaus gyventojų skaičius didėja. </w:t>
      </w:r>
      <w:r w:rsidRPr="00146C2F">
        <w:rPr>
          <w:rFonts w:ascii="Times New Roman" w:hAnsi="Times New Roman" w:cs="Times New Roman"/>
          <w:b/>
          <w:bCs/>
          <w:sz w:val="24"/>
          <w:szCs w:val="24"/>
        </w:rPr>
        <w:t>Augant pensinio amžiaus gyventojų skaičiui ir mažėjant vaikų skaičiui galimas demografinės pusiausvyros praradimas, nulemsiantis socialines, ekonomines problemas</w:t>
      </w:r>
      <w:r w:rsidRPr="00146C2F">
        <w:rPr>
          <w:rFonts w:ascii="Times New Roman" w:hAnsi="Times New Roman" w:cs="Times New Roman"/>
          <w:sz w:val="24"/>
          <w:szCs w:val="24"/>
        </w:rPr>
        <w:t xml:space="preserve"> (</w:t>
      </w:r>
      <w:r w:rsidRPr="00146C2F">
        <w:rPr>
          <w:rFonts w:ascii="Times New Roman" w:hAnsi="Times New Roman" w:cs="Times New Roman"/>
          <w:i/>
          <w:iCs/>
          <w:sz w:val="24"/>
          <w:szCs w:val="24"/>
        </w:rPr>
        <w:t>žiūrėti SSGG pagrindimą SR1; SN1 ir GS1</w:t>
      </w:r>
      <w:r w:rsidRPr="00146C2F">
        <w:rPr>
          <w:rFonts w:ascii="Times New Roman" w:hAnsi="Times New Roman" w:cs="Times New Roman"/>
          <w:sz w:val="24"/>
          <w:szCs w:val="24"/>
        </w:rPr>
        <w:t>).</w:t>
      </w:r>
    </w:p>
    <w:p w14:paraId="56D503C8"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hAnsi="Times New Roman" w:cs="Times New Roman"/>
          <w:i/>
          <w:iCs/>
          <w:sz w:val="24"/>
          <w:szCs w:val="24"/>
        </w:rPr>
      </w:pPr>
      <w:r w:rsidRPr="00146C2F">
        <w:rPr>
          <w:rStyle w:val="Nerykuspabraukimas"/>
          <w:rFonts w:ascii="Times New Roman" w:hAnsi="Times New Roman" w:cs="Times New Roman"/>
          <w:b/>
          <w:color w:val="auto"/>
          <w:sz w:val="24"/>
          <w:szCs w:val="24"/>
        </w:rPr>
        <w:t>Gimstamumas, mirtingumas:</w:t>
      </w:r>
      <w:r w:rsidRPr="00146C2F">
        <w:rPr>
          <w:rFonts w:ascii="Times New Roman" w:hAnsi="Times New Roman" w:cs="Times New Roman"/>
          <w:i/>
          <w:iCs/>
          <w:sz w:val="24"/>
          <w:szCs w:val="24"/>
        </w:rPr>
        <w:t xml:space="preserve"> </w:t>
      </w:r>
      <w:r w:rsidRPr="00146C2F">
        <w:rPr>
          <w:rFonts w:ascii="Times New Roman" w:hAnsi="Times New Roman" w:cs="Times New Roman"/>
          <w:sz w:val="24"/>
          <w:szCs w:val="24"/>
        </w:rPr>
        <w:t xml:space="preserve">Vertinant gimstamumo rodiklius pastebima, kad visoje šalyje gimstamumas mažėja kasmet (2018 m. gimė 28 149 gyv., 2022 m. – 21 957 gyv. t. y. -22,00 proc.). Analogiška tendencija pastebima Šiaulių apskrityje (2018 m. gimė 2 365 gyv., 2022 m. – 1830 gyv. t. y. -22,62 proc.). Joniškio rajone gimstamumo rodiklių tendencija kasmet yra kintanti. Jei lyginti 2022 m. su 2018 m. tai 2022 m. gimė 146 gyv. ir tai yra 23,56 proc. mažiau nei 2018 m. kai gimė 191 gyv. Tačiau jau trečius metus iš eilės gimstamumas didėja, 2020 m. gimė 137 gyv., 2021 m. – 142 gyv., 2022 m. 146 gyv. </w:t>
      </w:r>
      <w:r w:rsidRPr="00146C2F">
        <w:rPr>
          <w:rFonts w:ascii="Times New Roman" w:hAnsi="Times New Roman" w:cs="Times New Roman"/>
          <w:bCs/>
          <w:i/>
          <w:iCs/>
          <w:sz w:val="24"/>
          <w:szCs w:val="24"/>
        </w:rPr>
        <w:t>(žiūrėti priedą Nr. 1: lentelė Nr. 4 ir diagrama Nr. 1).</w:t>
      </w:r>
      <w:r w:rsidRPr="00146C2F">
        <w:rPr>
          <w:rFonts w:ascii="Times New Roman" w:hAnsi="Times New Roman" w:cs="Times New Roman"/>
          <w:i/>
          <w:iCs/>
          <w:sz w:val="24"/>
          <w:szCs w:val="24"/>
        </w:rPr>
        <w:t xml:space="preserve"> </w:t>
      </w:r>
    </w:p>
    <w:p w14:paraId="44FEE78C"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hAnsi="Times New Roman" w:cs="Times New Roman"/>
          <w:i/>
          <w:iCs/>
          <w:sz w:val="24"/>
          <w:szCs w:val="24"/>
        </w:rPr>
      </w:pPr>
      <w:r w:rsidRPr="00146C2F">
        <w:rPr>
          <w:rFonts w:ascii="Times New Roman" w:hAnsi="Times New Roman" w:cs="Times New Roman"/>
          <w:sz w:val="24"/>
          <w:szCs w:val="24"/>
        </w:rPr>
        <w:t xml:space="preserve">Vertinant mirtingumo rodiklius pastebima, kad visoje šalyje mirtingumo tendencijos kasmet kinta. 2018 m. mirė 39 574 gyv., 2022 m. – 40 325 gyv. t. y. + 1,90 proc. Tačiau lyginant 2022 m. su 2021 m. pastebimas didelis mirtingumo mažėjimas. Analogiška tendencija pastebima Šiaulių apskrityje. 2018 m. mirė 4 142 gyv., 2022 m. – 4 171 gyv. t. y. + 0,70 proc. Tačiau lyginant 2022 m. su 2021 m. mirtingumas labai sumažėjo. Joniškio rajono mirtingumo rodiklių tendencija kasmet stabili: kasmet netenkama apie 400 gyv. (pokytis proc. lyginant 2022 m. su 2018 m. siekia +5,71 proc.). Kitose Šiaulių apskrities rajonuose tendencija taip pat panaši, kasmet kintanti </w:t>
      </w:r>
      <w:r w:rsidRPr="00146C2F">
        <w:rPr>
          <w:rFonts w:ascii="Times New Roman" w:hAnsi="Times New Roman" w:cs="Times New Roman"/>
          <w:b/>
          <w:bCs/>
          <w:i/>
          <w:iCs/>
          <w:sz w:val="24"/>
          <w:szCs w:val="24"/>
        </w:rPr>
        <w:t>(</w:t>
      </w:r>
      <w:r w:rsidRPr="00146C2F">
        <w:rPr>
          <w:rFonts w:ascii="Times New Roman" w:hAnsi="Times New Roman" w:cs="Times New Roman"/>
          <w:bCs/>
          <w:i/>
          <w:iCs/>
          <w:sz w:val="24"/>
          <w:szCs w:val="24"/>
        </w:rPr>
        <w:t>žiūrėti priedą Nr. 1: lentelė Nr. 5 ir diagrama Nr. 2).</w:t>
      </w:r>
      <w:r w:rsidRPr="00146C2F">
        <w:rPr>
          <w:rFonts w:ascii="Times New Roman" w:hAnsi="Times New Roman" w:cs="Times New Roman"/>
          <w:i/>
          <w:iCs/>
          <w:sz w:val="24"/>
          <w:szCs w:val="24"/>
        </w:rPr>
        <w:t xml:space="preserve"> </w:t>
      </w:r>
    </w:p>
    <w:p w14:paraId="0205C22D"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hAnsi="Times New Roman" w:cs="Times New Roman"/>
          <w:bCs/>
          <w:i/>
          <w:sz w:val="24"/>
          <w:szCs w:val="24"/>
        </w:rPr>
      </w:pPr>
      <w:r w:rsidRPr="00146C2F">
        <w:rPr>
          <w:rFonts w:ascii="Times New Roman" w:hAnsi="Times New Roman" w:cs="Times New Roman"/>
          <w:sz w:val="24"/>
          <w:szCs w:val="24"/>
        </w:rPr>
        <w:t xml:space="preserve">Penkerių metų laikotarpyje (2018 – 2022 m.) tiek šalyje, tiek Šiaulių apskrityje, tiek Joniškio rajone fiksuojama bendra tendencija: gimusių gyventojų ženkliai mažiau negu mirusių. </w:t>
      </w:r>
      <w:r w:rsidRPr="00146C2F">
        <w:rPr>
          <w:rFonts w:ascii="Times New Roman" w:hAnsi="Times New Roman" w:cs="Times New Roman"/>
          <w:sz w:val="24"/>
          <w:szCs w:val="24"/>
        </w:rPr>
        <w:lastRenderedPageBreak/>
        <w:t xml:space="preserve">Gimstamumą viršijantis mirtingumas nulemia neigiamą natūralią gyventojų kaitą. Natūralios gyventojų kaitos rodiklis Joniškio rajone išliko neigiamas visą 2018–2022 m. laikotarpį. Lyginant 2022 m. su 2018 m. šis rodiklis išaugo 32,08 proc. Tendencija kasmet kintanti, tačiau linkusi blogėti </w:t>
      </w:r>
      <w:r w:rsidRPr="00146C2F">
        <w:rPr>
          <w:rFonts w:ascii="Times New Roman" w:hAnsi="Times New Roman" w:cs="Times New Roman"/>
          <w:bCs/>
          <w:i/>
          <w:iCs/>
          <w:sz w:val="24"/>
          <w:szCs w:val="24"/>
        </w:rPr>
        <w:t>(žiūrėti priedą Nr. 1: lentelė Nr. 6 ir diagrama Nr.3).</w:t>
      </w:r>
    </w:p>
    <w:p w14:paraId="31F6E36F"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hAnsi="Times New Roman" w:cs="Times New Roman"/>
          <w:b/>
          <w:sz w:val="24"/>
          <w:szCs w:val="24"/>
        </w:rPr>
      </w:pPr>
      <w:r w:rsidRPr="00146C2F">
        <w:rPr>
          <w:rFonts w:ascii="Times New Roman" w:hAnsi="Times New Roman" w:cs="Times New Roman"/>
          <w:b/>
          <w:sz w:val="24"/>
          <w:szCs w:val="24"/>
        </w:rPr>
        <w:t xml:space="preserve">Siekiant mažinti mirtingumą tikslinga tobulinti sveikatos priežiūros, socialines paslaugas, gerinti jų prieinamumą, propaguoti sveiką gyvenimo būdą, įvairias ligų prevencijos programas </w:t>
      </w:r>
      <w:r w:rsidRPr="00146C2F">
        <w:rPr>
          <w:rFonts w:ascii="Times New Roman" w:hAnsi="Times New Roman" w:cs="Times New Roman"/>
          <w:sz w:val="24"/>
          <w:szCs w:val="24"/>
        </w:rPr>
        <w:t>(</w:t>
      </w:r>
      <w:r w:rsidRPr="00146C2F">
        <w:rPr>
          <w:rFonts w:ascii="Times New Roman" w:hAnsi="Times New Roman" w:cs="Times New Roman"/>
          <w:i/>
          <w:iCs/>
          <w:sz w:val="24"/>
          <w:szCs w:val="24"/>
        </w:rPr>
        <w:t>žiūrėti SSGG pagrindimą SR2; SN2; GS4</w:t>
      </w:r>
      <w:r w:rsidRPr="00146C2F">
        <w:rPr>
          <w:rFonts w:ascii="Times New Roman" w:hAnsi="Times New Roman" w:cs="Times New Roman"/>
          <w:sz w:val="24"/>
          <w:szCs w:val="24"/>
        </w:rPr>
        <w:t>).</w:t>
      </w:r>
      <w:r w:rsidRPr="00146C2F">
        <w:rPr>
          <w:rFonts w:ascii="Times New Roman" w:hAnsi="Times New Roman" w:cs="Times New Roman"/>
          <w:b/>
          <w:sz w:val="24"/>
          <w:szCs w:val="24"/>
        </w:rPr>
        <w:t xml:space="preserve"> </w:t>
      </w:r>
    </w:p>
    <w:p w14:paraId="677FDDCF"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hAnsi="Times New Roman" w:cs="Times New Roman"/>
          <w:i/>
          <w:iCs/>
          <w:sz w:val="24"/>
          <w:szCs w:val="24"/>
        </w:rPr>
      </w:pPr>
      <w:r w:rsidRPr="00146C2F">
        <w:rPr>
          <w:rStyle w:val="Nerykuspabraukimas"/>
          <w:rFonts w:ascii="Times New Roman" w:hAnsi="Times New Roman" w:cs="Times New Roman"/>
          <w:b/>
          <w:color w:val="auto"/>
          <w:sz w:val="24"/>
          <w:szCs w:val="24"/>
        </w:rPr>
        <w:t>Migracija:</w:t>
      </w:r>
      <w:r w:rsidRPr="00146C2F">
        <w:rPr>
          <w:rStyle w:val="Nerykuspabraukimas"/>
          <w:rFonts w:ascii="Times New Roman" w:hAnsi="Times New Roman" w:cs="Times New Roman"/>
          <w:color w:val="auto"/>
          <w:sz w:val="24"/>
          <w:szCs w:val="24"/>
        </w:rPr>
        <w:t xml:space="preserve"> </w:t>
      </w:r>
      <w:r w:rsidRPr="00146C2F">
        <w:rPr>
          <w:rFonts w:ascii="Times New Roman" w:hAnsi="Times New Roman" w:cs="Times New Roman"/>
          <w:sz w:val="24"/>
          <w:szCs w:val="24"/>
        </w:rPr>
        <w:t xml:space="preserve">Laikotarpiu nuo 2018 m. iki 2022 m. į Joniškio rajoną atvyko/imigravo 3754 asmenys, tuo pačiu laikotarpiu išvyko/emigravo 4561 asmenys. Analizuojamu laikotarpiu vidutinis tarptautinės ir vidaus migracijos </w:t>
      </w:r>
      <w:proofErr w:type="spellStart"/>
      <w:r w:rsidRPr="00146C2F">
        <w:rPr>
          <w:rFonts w:ascii="Times New Roman" w:hAnsi="Times New Roman" w:cs="Times New Roman"/>
          <w:sz w:val="24"/>
          <w:szCs w:val="24"/>
        </w:rPr>
        <w:t>neto</w:t>
      </w:r>
      <w:proofErr w:type="spellEnd"/>
      <w:r w:rsidRPr="00146C2F">
        <w:rPr>
          <w:rFonts w:ascii="Times New Roman" w:hAnsi="Times New Roman" w:cs="Times New Roman"/>
          <w:sz w:val="24"/>
          <w:szCs w:val="24"/>
        </w:rPr>
        <w:t xml:space="preserve"> rodiklis yra -161 asmuo per metus. Analizuojant šalies bei Šiaulių apskrities </w:t>
      </w:r>
      <w:proofErr w:type="spellStart"/>
      <w:r w:rsidRPr="00146C2F">
        <w:rPr>
          <w:rFonts w:ascii="Times New Roman" w:hAnsi="Times New Roman" w:cs="Times New Roman"/>
          <w:sz w:val="24"/>
          <w:szCs w:val="24"/>
        </w:rPr>
        <w:t>neto</w:t>
      </w:r>
      <w:proofErr w:type="spellEnd"/>
      <w:r w:rsidRPr="00146C2F">
        <w:rPr>
          <w:rFonts w:ascii="Times New Roman" w:hAnsi="Times New Roman" w:cs="Times New Roman"/>
          <w:sz w:val="24"/>
          <w:szCs w:val="24"/>
        </w:rPr>
        <w:t xml:space="preserve"> migracijos rodiklius, pastebima tendencija, kad teigiamas </w:t>
      </w:r>
      <w:proofErr w:type="spellStart"/>
      <w:r w:rsidRPr="00146C2F">
        <w:rPr>
          <w:rFonts w:ascii="Times New Roman" w:hAnsi="Times New Roman" w:cs="Times New Roman"/>
          <w:sz w:val="24"/>
          <w:szCs w:val="24"/>
        </w:rPr>
        <w:t>neto</w:t>
      </w:r>
      <w:proofErr w:type="spellEnd"/>
      <w:r w:rsidRPr="00146C2F">
        <w:rPr>
          <w:rFonts w:ascii="Times New Roman" w:hAnsi="Times New Roman" w:cs="Times New Roman"/>
          <w:sz w:val="24"/>
          <w:szCs w:val="24"/>
        </w:rPr>
        <w:t xml:space="preserve"> migracijos rodiklis didėja kasmet nuo 2019 m., ypatingas šuolis 2022 m. kuris didžiąją dalimi susijęs su padėtimi Ukrainoje. Šiaulių apskrities savivaldybėse tik Šiauliuose ir Šiaulių r. fiksuojami teigiami </w:t>
      </w:r>
      <w:proofErr w:type="spellStart"/>
      <w:r w:rsidRPr="00146C2F">
        <w:rPr>
          <w:rFonts w:ascii="Times New Roman" w:hAnsi="Times New Roman" w:cs="Times New Roman"/>
          <w:sz w:val="24"/>
          <w:szCs w:val="24"/>
        </w:rPr>
        <w:t>neto</w:t>
      </w:r>
      <w:proofErr w:type="spellEnd"/>
      <w:r w:rsidRPr="00146C2F">
        <w:rPr>
          <w:rFonts w:ascii="Times New Roman" w:hAnsi="Times New Roman" w:cs="Times New Roman"/>
          <w:sz w:val="24"/>
          <w:szCs w:val="24"/>
        </w:rPr>
        <w:t xml:space="preserve"> migracijos rodikliai (2022 m. ir N. Akmenėje). Kitose savivaldybėse rodiklis neigiamas </w:t>
      </w:r>
      <w:r w:rsidRPr="00146C2F">
        <w:rPr>
          <w:rFonts w:ascii="Times New Roman" w:hAnsi="Times New Roman" w:cs="Times New Roman"/>
          <w:bCs/>
          <w:i/>
          <w:iCs/>
          <w:sz w:val="24"/>
          <w:szCs w:val="24"/>
        </w:rPr>
        <w:t>(žiūrėti priedą Nr. 1: lentelės Nr. 7-9 ir diagramas Nr. 4-6).</w:t>
      </w:r>
    </w:p>
    <w:p w14:paraId="2F6D3FCB" w14:textId="77777777" w:rsidR="006B1257" w:rsidRPr="00146C2F" w:rsidRDefault="006B1257" w:rsidP="00C6508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hAnsi="Times New Roman" w:cs="Times New Roman"/>
          <w:b/>
          <w:sz w:val="24"/>
          <w:szCs w:val="24"/>
        </w:rPr>
      </w:pPr>
      <w:r w:rsidRPr="00146C2F">
        <w:rPr>
          <w:rFonts w:ascii="Times New Roman" w:hAnsi="Times New Roman" w:cs="Times New Roman"/>
          <w:b/>
          <w:sz w:val="24"/>
          <w:szCs w:val="24"/>
        </w:rPr>
        <w:t xml:space="preserve">Neigiamas </w:t>
      </w:r>
      <w:proofErr w:type="spellStart"/>
      <w:r w:rsidRPr="00146C2F">
        <w:rPr>
          <w:rFonts w:ascii="Times New Roman" w:hAnsi="Times New Roman" w:cs="Times New Roman"/>
          <w:b/>
          <w:sz w:val="24"/>
          <w:szCs w:val="24"/>
        </w:rPr>
        <w:t>neto</w:t>
      </w:r>
      <w:proofErr w:type="spellEnd"/>
      <w:r w:rsidRPr="00146C2F">
        <w:rPr>
          <w:rFonts w:ascii="Times New Roman" w:hAnsi="Times New Roman" w:cs="Times New Roman"/>
          <w:b/>
          <w:sz w:val="24"/>
          <w:szCs w:val="24"/>
        </w:rPr>
        <w:t xml:space="preserve"> migracijos rodiklis atskleidžia pakankamai neigiamą situaciją. Joniškis nėra tas miestas, į kurį noriai grįžta jauni žmonės ar kvalifikuoti specialistai. Vadinasi, mieste trūksta iniciatyvų, kurios pritrauktų jaunus ir darbingo amžiaus asmenis, galinčius prisidėti prie socialinės ir ekonominės miesto situacijos gerinimo arba gerovės kūrimo. Galima daryti prielaidą, kad Joniškio rajone trūksta išvystytos infrastruktūros, naujiems investuotojams potencialios erdvės verslo kūrimui, bei patrauklesnės aplinkos jaunai šeimai </w:t>
      </w:r>
      <w:r w:rsidRPr="00146C2F">
        <w:rPr>
          <w:rFonts w:ascii="Times New Roman" w:hAnsi="Times New Roman" w:cs="Times New Roman"/>
          <w:sz w:val="24"/>
          <w:szCs w:val="24"/>
        </w:rPr>
        <w:t>(</w:t>
      </w:r>
      <w:r w:rsidRPr="00146C2F">
        <w:rPr>
          <w:rFonts w:ascii="Times New Roman" w:hAnsi="Times New Roman" w:cs="Times New Roman"/>
          <w:i/>
          <w:iCs/>
          <w:sz w:val="24"/>
          <w:szCs w:val="24"/>
        </w:rPr>
        <w:t>žiūrėti SSGG pagrindimą SN3; SN11; GM8; GS3</w:t>
      </w:r>
      <w:r w:rsidRPr="00146C2F">
        <w:rPr>
          <w:rFonts w:ascii="Times New Roman" w:hAnsi="Times New Roman" w:cs="Times New Roman"/>
          <w:sz w:val="24"/>
          <w:szCs w:val="24"/>
        </w:rPr>
        <w:t>).</w:t>
      </w:r>
      <w:r w:rsidRPr="00146C2F">
        <w:rPr>
          <w:rFonts w:ascii="Times New Roman" w:hAnsi="Times New Roman" w:cs="Times New Roman"/>
          <w:b/>
          <w:sz w:val="24"/>
          <w:szCs w:val="24"/>
        </w:rPr>
        <w:t xml:space="preserve"> </w:t>
      </w:r>
    </w:p>
    <w:p w14:paraId="13072F15" w14:textId="77777777" w:rsidR="006802D0" w:rsidRPr="00146C2F" w:rsidRDefault="006802D0" w:rsidP="00C65087">
      <w:pPr>
        <w:pStyle w:val="Antrat7"/>
        <w:spacing w:before="0" w:line="240" w:lineRule="auto"/>
        <w:rPr>
          <w:rFonts w:ascii="Times New Roman" w:hAnsi="Times New Roman" w:cs="Times New Roman"/>
          <w:b/>
          <w:color w:val="auto"/>
          <w:sz w:val="24"/>
          <w:szCs w:val="24"/>
        </w:rPr>
      </w:pPr>
    </w:p>
    <w:p w14:paraId="7C4E2B5E" w14:textId="11BAD42E" w:rsidR="004B6838" w:rsidRPr="00146C2F" w:rsidRDefault="006802D0" w:rsidP="00C65087">
      <w:pPr>
        <w:pStyle w:val="Antrat3"/>
        <w:pBdr>
          <w:top w:val="single" w:sz="4" w:space="1" w:color="auto"/>
          <w:left w:val="single" w:sz="4" w:space="4" w:color="auto"/>
          <w:bottom w:val="single" w:sz="4" w:space="1" w:color="auto"/>
          <w:right w:val="single" w:sz="4" w:space="4" w:color="auto"/>
        </w:pBdr>
        <w:spacing w:before="0" w:line="240" w:lineRule="auto"/>
        <w:jc w:val="center"/>
        <w:rPr>
          <w:rFonts w:ascii="Times New Roman" w:hAnsi="Times New Roman" w:cs="Times New Roman"/>
          <w:color w:val="auto"/>
          <w:sz w:val="24"/>
          <w:szCs w:val="24"/>
        </w:rPr>
      </w:pPr>
      <w:bookmarkStart w:id="19" w:name="_Toc152596978"/>
      <w:r w:rsidRPr="00146C2F">
        <w:rPr>
          <w:rFonts w:ascii="Times New Roman" w:hAnsi="Times New Roman" w:cs="Times New Roman"/>
          <w:color w:val="auto"/>
          <w:sz w:val="24"/>
          <w:szCs w:val="24"/>
        </w:rPr>
        <w:t>2.1</w:t>
      </w:r>
      <w:r w:rsidR="00423739" w:rsidRPr="00146C2F">
        <w:rPr>
          <w:rFonts w:ascii="Times New Roman" w:hAnsi="Times New Roman" w:cs="Times New Roman"/>
          <w:color w:val="auto"/>
          <w:sz w:val="24"/>
          <w:szCs w:val="24"/>
        </w:rPr>
        <w:t>.</w:t>
      </w:r>
      <w:r w:rsidRPr="00146C2F">
        <w:rPr>
          <w:rFonts w:ascii="Times New Roman" w:hAnsi="Times New Roman" w:cs="Times New Roman"/>
          <w:color w:val="auto"/>
          <w:sz w:val="24"/>
          <w:szCs w:val="24"/>
        </w:rPr>
        <w:t>2.</w:t>
      </w:r>
      <w:r w:rsidR="00423739" w:rsidRPr="00146C2F">
        <w:rPr>
          <w:rFonts w:ascii="Times New Roman" w:hAnsi="Times New Roman" w:cs="Times New Roman"/>
          <w:color w:val="auto"/>
          <w:sz w:val="24"/>
          <w:szCs w:val="24"/>
        </w:rPr>
        <w:t xml:space="preserve"> </w:t>
      </w:r>
      <w:r w:rsidR="00FB6B86" w:rsidRPr="00146C2F">
        <w:rPr>
          <w:rFonts w:ascii="Times New Roman" w:hAnsi="Times New Roman" w:cs="Times New Roman"/>
          <w:color w:val="auto"/>
          <w:sz w:val="24"/>
          <w:szCs w:val="24"/>
        </w:rPr>
        <w:t>SOCIALINĖS SITUACIJOS APŽVALGA</w:t>
      </w:r>
      <w:bookmarkEnd w:id="19"/>
    </w:p>
    <w:p w14:paraId="6AA46F8E" w14:textId="2AD11643" w:rsidR="00C65087" w:rsidRPr="00146C2F" w:rsidRDefault="00C65087" w:rsidP="00C65087">
      <w:pPr>
        <w:spacing w:after="0" w:line="240" w:lineRule="auto"/>
      </w:pPr>
    </w:p>
    <w:p w14:paraId="5DBC6B21" w14:textId="77777777" w:rsidR="006B1257" w:rsidRPr="00146C2F" w:rsidRDefault="006B1257" w:rsidP="00C65087">
      <w:pPr>
        <w:pBdr>
          <w:top w:val="single" w:sz="4" w:space="1" w:color="auto"/>
          <w:left w:val="single" w:sz="4" w:space="4" w:color="auto"/>
          <w:bottom w:val="single" w:sz="4" w:space="1" w:color="auto"/>
          <w:right w:val="single" w:sz="4" w:space="4" w:color="auto"/>
        </w:pBdr>
        <w:autoSpaceDE w:val="0"/>
        <w:autoSpaceDN w:val="0"/>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 xml:space="preserve">Joniškio rajono savivaldybėje didelė dalis socialinių paslaugų įstaigų yra išsidėsčiusios Joniškio mieste, todėl yra gerai prieinamos paslaugų gavėjams. </w:t>
      </w:r>
      <w:bookmarkStart w:id="20" w:name="_Hlk127792264"/>
      <w:r w:rsidRPr="00146C2F">
        <w:rPr>
          <w:rFonts w:ascii="Times New Roman" w:hAnsi="Times New Roman" w:cs="Times New Roman"/>
          <w:sz w:val="24"/>
          <w:szCs w:val="24"/>
        </w:rPr>
        <w:t>Socialines paslaugas miesto gyventojams teikia: Joniškio rajono švietimo centro Joniškio atviras jaunimo centras (teikia prevencines socialines paslaugas – atviras darbas su jaunimu), Vaikų dienos centras „Žadintuvas“, VšĮ Joniškio socialinių paslaugų ir užimtumo centro Krizių centras-nakvynės namai, Joniškio rajono vaiko ir šeimos gerovės centras, Joniškio rajono vaiko ir šeimos gerovės centro Bendruomeniniai vaikų globos namai, Joniškio „Saulės“ pagrindinės mokyklos Dienos užimtumo centras,</w:t>
      </w:r>
      <w:r w:rsidRPr="00146C2F">
        <w:rPr>
          <w:rFonts w:ascii="Times New Roman" w:hAnsi="Times New Roman" w:cs="Times New Roman"/>
          <w:b/>
          <w:bCs/>
          <w:sz w:val="24"/>
          <w:szCs w:val="24"/>
        </w:rPr>
        <w:t xml:space="preserve"> </w:t>
      </w:r>
      <w:r w:rsidRPr="00146C2F">
        <w:rPr>
          <w:rFonts w:ascii="Times New Roman" w:hAnsi="Times New Roman" w:cs="Times New Roman"/>
          <w:sz w:val="24"/>
          <w:szCs w:val="24"/>
        </w:rPr>
        <w:t>VšĮ Joniškio rajono socialinių paslaugų ir užimtumo centras, VšĮ Joniškio Švč. M. Marijos parapijos senelių globos namai „Santara“, Joniškio rajono sutrikusios psichikos žmonių globos bendrija</w:t>
      </w:r>
      <w:r w:rsidRPr="00146C2F">
        <w:rPr>
          <w:rFonts w:ascii="Times New Roman" w:hAnsi="Times New Roman" w:cs="Times New Roman"/>
          <w:sz w:val="24"/>
          <w:szCs w:val="24"/>
          <w:lang w:eastAsia="ar-SA"/>
        </w:rPr>
        <w:t xml:space="preserve"> (teikia socialinės reabilitacijos paslaugas neįgaliesiems bendruomenėje), </w:t>
      </w:r>
      <w:r w:rsidRPr="00146C2F">
        <w:rPr>
          <w:rFonts w:ascii="Times New Roman" w:hAnsi="Times New Roman" w:cs="Times New Roman"/>
          <w:sz w:val="24"/>
          <w:szCs w:val="24"/>
        </w:rPr>
        <w:t>Lietuvos aklųjų ir silpnaregių sąjungos Joniškio rajono filialas (</w:t>
      </w:r>
      <w:r w:rsidRPr="00146C2F">
        <w:rPr>
          <w:rFonts w:ascii="Times New Roman" w:hAnsi="Times New Roman" w:cs="Times New Roman"/>
          <w:sz w:val="24"/>
          <w:szCs w:val="24"/>
          <w:lang w:eastAsia="ar-SA"/>
        </w:rPr>
        <w:t>teikia</w:t>
      </w:r>
      <w:r w:rsidRPr="00146C2F">
        <w:rPr>
          <w:rFonts w:ascii="Times New Roman" w:hAnsi="Times New Roman" w:cs="Times New Roman"/>
          <w:sz w:val="24"/>
          <w:szCs w:val="24"/>
        </w:rPr>
        <w:t xml:space="preserve"> socialinės reabilitacijos paslaugas neįgaliesiems bendruomenėje). Taip pat veiklą vykdo sutrikusio intelekto žmonių globos bendrija „Joniškio Viltis“, Joniškio rajono neįgaliųjų draugija, Šiaulių kurčiųjų reabilitacijos centras, Joniškio vaikų lopšelio-darželio „Ąžuoliukas“ grupė, kurią lanko vaikai su negalia.</w:t>
      </w:r>
      <w:bookmarkEnd w:id="20"/>
    </w:p>
    <w:p w14:paraId="2066C820"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 xml:space="preserve">Poreikį socialinėms paslaugoms turi įvairios Joniškio miesto gyventojų grupės: </w:t>
      </w:r>
      <w:r w:rsidRPr="00146C2F">
        <w:rPr>
          <w:rFonts w:ascii="Times New Roman" w:hAnsi="Times New Roman" w:cs="Times New Roman"/>
          <w:iCs/>
          <w:sz w:val="24"/>
          <w:szCs w:val="24"/>
        </w:rPr>
        <w:t>senyvo amžiaus asmenys; asmenys, turintys negalią; asmenys, turintys sunkią negalią; šeimos, patiriančios socialinę riziką, ir jose augantys vaikai; vaikai, likę be tėvų globos; kiti asmenys, turintys socialinių problemų.</w:t>
      </w:r>
    </w:p>
    <w:p w14:paraId="22184620" w14:textId="77777777" w:rsidR="006B1257" w:rsidRPr="00146C2F" w:rsidRDefault="006B1257" w:rsidP="006B1257">
      <w:pPr>
        <w:pBdr>
          <w:top w:val="single" w:sz="4" w:space="1" w:color="auto"/>
          <w:left w:val="single" w:sz="4" w:space="4" w:color="auto"/>
          <w:bottom w:val="single" w:sz="4" w:space="1" w:color="auto"/>
          <w:right w:val="single" w:sz="4" w:space="4" w:color="auto"/>
        </w:pBdr>
        <w:autoSpaceDE w:val="0"/>
        <w:autoSpaceDN w:val="0"/>
        <w:spacing w:after="0" w:line="240" w:lineRule="auto"/>
        <w:ind w:firstLine="720"/>
        <w:jc w:val="both"/>
        <w:rPr>
          <w:rFonts w:ascii="Times New Roman" w:hAnsi="Times New Roman" w:cs="Times New Roman"/>
          <w:i/>
          <w:iCs/>
          <w:sz w:val="24"/>
          <w:szCs w:val="24"/>
        </w:rPr>
      </w:pPr>
      <w:r w:rsidRPr="00146C2F">
        <w:rPr>
          <w:rStyle w:val="Nerykuspabraukimas"/>
          <w:rFonts w:ascii="Times New Roman" w:hAnsi="Times New Roman" w:cs="Times New Roman"/>
          <w:color w:val="auto"/>
          <w:sz w:val="24"/>
          <w:szCs w:val="24"/>
        </w:rPr>
        <w:t>Šeimos patiriančios riziką</w:t>
      </w:r>
      <w:bookmarkStart w:id="21" w:name="_Hlk127792236"/>
      <w:r w:rsidRPr="00146C2F">
        <w:rPr>
          <w:rStyle w:val="Nerykuspabraukimas"/>
          <w:rFonts w:ascii="Times New Roman" w:hAnsi="Times New Roman" w:cs="Times New Roman"/>
          <w:color w:val="auto"/>
          <w:sz w:val="24"/>
          <w:szCs w:val="24"/>
        </w:rPr>
        <w:t xml:space="preserve">: </w:t>
      </w:r>
      <w:r w:rsidRPr="00146C2F">
        <w:rPr>
          <w:rFonts w:ascii="Times New Roman" w:hAnsi="Times New Roman" w:cs="Times New Roman"/>
          <w:sz w:val="24"/>
          <w:szCs w:val="24"/>
        </w:rPr>
        <w:t>2018 m. vidutiniškai Joniškio rajone buvo įregistruotos 104 šeimos, Joniškio mieste 21 šeima patirianti riziką. Atitinkamai šiose šeimose gyveno 250 vaikų iš viso, iš jų 52 vaikai Joniškio mieste. 2022 m. Joniškio rajone vidutiniškai tokių šeimų buvo 119, vaikų jose – 257, iš jų Joniškio mieste riziką patiriančių šeimų 43, o vaikų jose – 91. 2018–2022 metų laikotarpiu šie skaičiai kinta (šeimų ir vaikų šeimose skaičius ir didėja ir mažėja), tačiau stebima bendra tendencija, kad šeimų patiriančių riziką skaičius ir jose augančių vaikų skaičius yra didelis ir nemažėjantis. Būtina įvertinti tai, kad bendras gyventojų skaičius mažėja, o visuomenė sensta</w:t>
      </w:r>
      <w:bookmarkEnd w:id="21"/>
      <w:r w:rsidRPr="00146C2F">
        <w:rPr>
          <w:rFonts w:ascii="Times New Roman" w:hAnsi="Times New Roman" w:cs="Times New Roman"/>
          <w:sz w:val="24"/>
          <w:szCs w:val="24"/>
        </w:rPr>
        <w:t xml:space="preserve"> </w:t>
      </w:r>
      <w:r w:rsidRPr="00146C2F">
        <w:rPr>
          <w:rFonts w:ascii="Times New Roman" w:hAnsi="Times New Roman" w:cs="Times New Roman"/>
          <w:bCs/>
          <w:i/>
          <w:iCs/>
          <w:sz w:val="24"/>
          <w:szCs w:val="24"/>
        </w:rPr>
        <w:t>(žiūrėti priedą Nr. 2: lentelė Nr. 20).</w:t>
      </w:r>
    </w:p>
    <w:p w14:paraId="1846EC94"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i/>
          <w:sz w:val="24"/>
          <w:szCs w:val="24"/>
        </w:rPr>
      </w:pPr>
      <w:r w:rsidRPr="00146C2F">
        <w:rPr>
          <w:rStyle w:val="Nerykuspabraukimas"/>
          <w:rFonts w:ascii="Times New Roman" w:hAnsi="Times New Roman" w:cs="Times New Roman"/>
          <w:color w:val="auto"/>
          <w:sz w:val="24"/>
          <w:szCs w:val="24"/>
        </w:rPr>
        <w:lastRenderedPageBreak/>
        <w:t xml:space="preserve">Neįgalūs asmenys: </w:t>
      </w:r>
      <w:r w:rsidRPr="00146C2F">
        <w:rPr>
          <w:rFonts w:ascii="Times New Roman" w:hAnsi="Times New Roman" w:cs="Times New Roman"/>
          <w:sz w:val="24"/>
          <w:szCs w:val="24"/>
        </w:rPr>
        <w:t>Mažėjantis vaikų bei darbingo amžiaus gyventojų skaičius bei didėjantis senjorų skaičius užprogramuoja įvairias socialines bei ekonomines problemas tiek šiandien, tiek ateityje. Mažėjantis gyventojų darbingumo lygis šias problemas tik sustiprina (</w:t>
      </w:r>
      <w:r w:rsidRPr="00146C2F">
        <w:rPr>
          <w:rFonts w:ascii="Times New Roman" w:hAnsi="Times New Roman" w:cs="Times New Roman"/>
          <w:i/>
          <w:iCs/>
          <w:sz w:val="24"/>
          <w:szCs w:val="24"/>
        </w:rPr>
        <w:t>žiūrėti SSGG pagrindimą SN5</w:t>
      </w:r>
      <w:r w:rsidRPr="00146C2F">
        <w:rPr>
          <w:rFonts w:ascii="Times New Roman" w:hAnsi="Times New Roman" w:cs="Times New Roman"/>
          <w:sz w:val="24"/>
          <w:szCs w:val="24"/>
        </w:rPr>
        <w:t xml:space="preserve">). 2018–2022 m. laikotarpiu asmenų skaičius, kuriems pirma kartą nustatytas sumažėjęs darbingumo lygis kinta, tačiau išlieka aukštas. Analizuojant šalies bei Šiaulių apskrities rodiklius tendencijos panašios ir kasmet kinta. Vaikų, kuriems pirmą kartą pripažinta negalia, skaičius taip pat yra kintantis ir išlieka aukštas. Kintanti tendencija stebima ir daugumoje Šiaulių apskrities savivaldybėse </w:t>
      </w:r>
      <w:r w:rsidRPr="00146C2F">
        <w:rPr>
          <w:rFonts w:ascii="Times New Roman" w:hAnsi="Times New Roman" w:cs="Times New Roman"/>
          <w:bCs/>
          <w:i/>
          <w:iCs/>
          <w:sz w:val="24"/>
          <w:szCs w:val="24"/>
        </w:rPr>
        <w:t>(žiūrėti priedą Nr.2: lentelė Nr. 16 - 17, diagrama Nr.13-14)</w:t>
      </w:r>
      <w:r w:rsidRPr="00146C2F">
        <w:rPr>
          <w:rFonts w:ascii="Times New Roman" w:hAnsi="Times New Roman" w:cs="Times New Roman"/>
          <w:bCs/>
          <w:iCs/>
        </w:rPr>
        <w:t xml:space="preserve">. </w:t>
      </w:r>
      <w:r w:rsidRPr="00146C2F">
        <w:rPr>
          <w:rFonts w:ascii="Times New Roman" w:hAnsi="Times New Roman" w:cs="Times New Roman"/>
          <w:bCs/>
          <w:iCs/>
          <w:sz w:val="24"/>
          <w:szCs w:val="24"/>
        </w:rPr>
        <w:t xml:space="preserve">Analizuojant bendrą neįgalių asmenų skaičių, tiek visoje Joniškio rajono savivaldybėje, tiek Joniškio mieste, taip pat stebima kintanti tendencija, tačiau tokių asmenų skaičius linkęs mažėti. 2018 m. Joniškio mieste negalią turinčių asmenų buvo 826, 2022 m. – 783. Per penkerių metų laikotarpį neįgalių asmenų sumažėjo 5,10 proc. Panaši situacija stebima ir vaikų su negalia tarpe. 2018 m. Joniškio mieste neįgalių vaikų skaičius buvo 68, 2022 m. – 59. Per penkerių metų laikotarpį vaikų su negalia skaičius sumažėjo 12,78 proc. </w:t>
      </w:r>
      <w:r w:rsidRPr="00146C2F">
        <w:rPr>
          <w:rFonts w:ascii="Times New Roman" w:hAnsi="Times New Roman" w:cs="Times New Roman"/>
          <w:bCs/>
          <w:i/>
          <w:sz w:val="24"/>
          <w:szCs w:val="24"/>
        </w:rPr>
        <w:t xml:space="preserve">(žiūrėti priedą Nr. 2: lentelė Nr. 22 – 23). </w:t>
      </w:r>
      <w:r w:rsidRPr="00146C2F">
        <w:rPr>
          <w:rFonts w:ascii="Times New Roman" w:hAnsi="Times New Roman" w:cs="Times New Roman"/>
          <w:sz w:val="24"/>
          <w:szCs w:val="24"/>
        </w:rPr>
        <w:t xml:space="preserve">Poreikis teikti įvairias socialines bei užimtumo paslaugas šiai gyventojų grupei bei jų artimiesiems išlieka aktualus ir ateityje tik didės. Tai atspindi ir statistiniai rodikliai apie dienos centruose socialines paslaugas gaunančių vaikų su negalia skaičius. 2018–2022 m. laikotarpyje tokias paslaugas kasmet gaudavo apie 40 vaikų. Stebint šalies bei Šiaulių apskrities duomenis, šių paslaugų poreikis didėja, nes asmenų skaičius linkęs augti. </w:t>
      </w:r>
      <w:r w:rsidRPr="00146C2F">
        <w:rPr>
          <w:rFonts w:ascii="Times New Roman" w:hAnsi="Times New Roman" w:cs="Times New Roman"/>
          <w:bCs/>
          <w:i/>
          <w:iCs/>
          <w:sz w:val="24"/>
          <w:szCs w:val="24"/>
        </w:rPr>
        <w:t>(žiūrėti priedą Nr. 2: lentelė Nr. 19, diagrama Nr.16).</w:t>
      </w:r>
      <w:r w:rsidRPr="00146C2F">
        <w:rPr>
          <w:rFonts w:ascii="Times New Roman" w:hAnsi="Times New Roman" w:cs="Times New Roman"/>
          <w:i/>
          <w:sz w:val="24"/>
          <w:szCs w:val="24"/>
        </w:rPr>
        <w:t xml:space="preserve"> </w:t>
      </w:r>
    </w:p>
    <w:p w14:paraId="73EEB105" w14:textId="36600A9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iCs/>
          <w:sz w:val="24"/>
          <w:szCs w:val="24"/>
        </w:rPr>
      </w:pPr>
      <w:r w:rsidRPr="00146C2F">
        <w:rPr>
          <w:rFonts w:ascii="Times New Roman" w:hAnsi="Times New Roman" w:cs="Times New Roman"/>
          <w:i/>
          <w:sz w:val="24"/>
          <w:szCs w:val="24"/>
        </w:rPr>
        <w:t>Socialinės globos paslaugos</w:t>
      </w:r>
      <w:r w:rsidRPr="00146C2F">
        <w:rPr>
          <w:rFonts w:ascii="Times New Roman" w:hAnsi="Times New Roman" w:cs="Times New Roman"/>
          <w:iCs/>
          <w:sz w:val="24"/>
          <w:szCs w:val="24"/>
        </w:rPr>
        <w:t>: socialinės globos paslaugų poreikis, vertinant 2018 – 2022 m. Joniškio rajono ir miesto duomenis, linkęs didėti. Vienišų, socialinės globos reikalaujančių asmenų skaičius 2018 m. Joniškio r. sav. siekė 181, o 2022 m. - 332. Mieste šią paslaugą gaunančių asmenų skaičius 2022 m. siekė 155, kai tuo tarpu 2018 m. buvo 99. Joniškio rajono savivaldybės Socialinės paramos ir sveikatos skyriaus duomenimis, šios socialinės paslaugos gavėjų tikslinės grupės skirstomos į dvi dalis: pagalbos į namus paslaugas gaunantys asmenys ir dienos socialinę globą asmens namuose gaunantys asmenys. Joniškio mieste pagalbos į namus paslaugos poreikis lyginant 2018 m. – 2022 m. padidėjo 41,11 proc. (nuo 90 iki 127 asmenų), dienos socialinę globą namuose 2022 m. gavo net 211,11 proc. daugi</w:t>
      </w:r>
      <w:r w:rsidR="00776BBD" w:rsidRPr="00146C2F">
        <w:rPr>
          <w:rFonts w:ascii="Times New Roman" w:hAnsi="Times New Roman" w:cs="Times New Roman"/>
          <w:iCs/>
          <w:sz w:val="24"/>
          <w:szCs w:val="24"/>
        </w:rPr>
        <w:t>a</w:t>
      </w:r>
      <w:r w:rsidRPr="00146C2F">
        <w:rPr>
          <w:rFonts w:ascii="Times New Roman" w:hAnsi="Times New Roman" w:cs="Times New Roman"/>
          <w:iCs/>
          <w:sz w:val="24"/>
          <w:szCs w:val="24"/>
        </w:rPr>
        <w:t xml:space="preserve">u gavėjų nei 2018 m. (nuo 9 iki 28 asmenų). Joniškio rajone šių paslaugų poreikis stebimas dar didesnis. 2018 m. pagalbos į namus paslaugas gavo 170 asmenų, 2022 m. 252 asmenys. Dienos socialinę globą Joniškio rajone 2018 m. gavo 11, o 2022 m. 80 asmenų. Socialinės globos poreikis išlieka aktualus tiek rajone, tiek mieste gyvenantiems asmenims. </w:t>
      </w:r>
      <w:r w:rsidRPr="00146C2F">
        <w:rPr>
          <w:rFonts w:ascii="Times New Roman" w:hAnsi="Times New Roman" w:cs="Times New Roman"/>
          <w:i/>
          <w:sz w:val="24"/>
          <w:szCs w:val="24"/>
        </w:rPr>
        <w:t>(žiūrėti priedą Nr. 2: lentelė Nr. 26).</w:t>
      </w:r>
      <w:r w:rsidRPr="00146C2F">
        <w:rPr>
          <w:rFonts w:ascii="Times New Roman" w:hAnsi="Times New Roman" w:cs="Times New Roman"/>
          <w:iCs/>
          <w:sz w:val="24"/>
          <w:szCs w:val="24"/>
        </w:rPr>
        <w:t xml:space="preserve">  </w:t>
      </w:r>
    </w:p>
    <w:p w14:paraId="270A030E"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i/>
          <w:iCs/>
          <w:sz w:val="24"/>
          <w:szCs w:val="24"/>
        </w:rPr>
      </w:pPr>
      <w:r w:rsidRPr="00146C2F">
        <w:rPr>
          <w:rStyle w:val="Nerykuspabraukimas"/>
          <w:rFonts w:ascii="Times New Roman" w:hAnsi="Times New Roman" w:cs="Times New Roman"/>
          <w:color w:val="auto"/>
          <w:sz w:val="24"/>
          <w:szCs w:val="24"/>
        </w:rPr>
        <w:t xml:space="preserve">Socialinė parama: </w:t>
      </w:r>
      <w:r w:rsidRPr="00146C2F">
        <w:rPr>
          <w:rFonts w:ascii="Times New Roman" w:hAnsi="Times New Roman" w:cs="Times New Roman"/>
          <w:sz w:val="24"/>
          <w:szCs w:val="24"/>
        </w:rPr>
        <w:t xml:space="preserve">2018 m. socialines pašalpas gavo 668 šeimos (1232 asmenys). Šioms šeimoms (asmenims) iš viso buvo išmokėta 1156,9 tūkst. Eur. socialinių pašalpų. 2022 m. tokių šeimų buvo 468 (883 asmenys) išmokėta 1100,00 tūkst. Eur. Pokytis (lyginant 2022 m. su 2018 m.) atitinkamai sudaro -29,94 proc. (šeimų) ir – 28,33 proc. (asmenų) Pastebima kasmetinė mažėjimo tendencija tiek Joniškyje, tiek šalyje, tiek Šiaulių apskrities savivaldybėse. Išimtis 2021 m. kai gavėjų skaičius didėjo visur, tačiau tai siejama su pandemija ir jos metu taikytomis papildomomis paramos priemonėmis. Nepaisant pašalpos gavėjų skaičiaus mažėjimo, ši gyventojų grupė vis tiek sudaro didelę dalį nuo bendro gyventojų skaičiaus (apie 5 proc.). Socialinės pašalpos gavėjų skaičius mažėja, tačiau išlaidos vienam socialinės pašalpos gavėjui didėja (priežastis: didėjantys išmokų dydžiai) </w:t>
      </w:r>
      <w:r w:rsidRPr="00146C2F">
        <w:rPr>
          <w:rFonts w:ascii="Times New Roman" w:hAnsi="Times New Roman" w:cs="Times New Roman"/>
          <w:bCs/>
          <w:i/>
          <w:iCs/>
          <w:sz w:val="24"/>
          <w:szCs w:val="24"/>
        </w:rPr>
        <w:t xml:space="preserve">(žiūrėti priedą Nr. 2: lentelė Nr. 10 - 12, diagrama Nr. 7-9). </w:t>
      </w:r>
    </w:p>
    <w:p w14:paraId="4623FBD7"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b/>
          <w:sz w:val="24"/>
          <w:szCs w:val="24"/>
        </w:rPr>
      </w:pPr>
      <w:r w:rsidRPr="00146C2F">
        <w:rPr>
          <w:rFonts w:ascii="Times New Roman" w:hAnsi="Times New Roman" w:cs="Times New Roman"/>
          <w:b/>
          <w:sz w:val="24"/>
          <w:szCs w:val="24"/>
        </w:rPr>
        <w:t xml:space="preserve">Didelis socialinių pašalpų gavėjų skaičius bei jiems mokamų išmokų kiekis apsunkina socialinę, ekonominę bei finansinę situaciją. Neužimti asmenys tampa mažiau socializuoti, mažiau prisideda arba visai neprisideda prie „bendro gėrio“ kūrimo. Siekiant gerinti gyventojų gyvenimo sąlygas būtina kurti naujas darbo vietas, skatinti gyventojų verslumą, labiau integruoti juos į visuomenę </w:t>
      </w:r>
      <w:r w:rsidRPr="00146C2F">
        <w:rPr>
          <w:rFonts w:ascii="Times New Roman" w:hAnsi="Times New Roman" w:cs="Times New Roman"/>
          <w:sz w:val="24"/>
          <w:szCs w:val="24"/>
        </w:rPr>
        <w:t>(</w:t>
      </w:r>
      <w:r w:rsidRPr="00146C2F">
        <w:rPr>
          <w:rFonts w:ascii="Times New Roman" w:hAnsi="Times New Roman" w:cs="Times New Roman"/>
          <w:i/>
          <w:iCs/>
          <w:sz w:val="24"/>
          <w:szCs w:val="24"/>
        </w:rPr>
        <w:t>žiūrėti SSGG pagrindimą SR5; SR7; GM1; GM4; GS2</w:t>
      </w:r>
      <w:r w:rsidRPr="00146C2F">
        <w:rPr>
          <w:rFonts w:ascii="Times New Roman" w:hAnsi="Times New Roman" w:cs="Times New Roman"/>
          <w:sz w:val="24"/>
          <w:szCs w:val="24"/>
        </w:rPr>
        <w:t>).</w:t>
      </w:r>
    </w:p>
    <w:p w14:paraId="6D813315"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i/>
          <w:iCs/>
          <w:sz w:val="24"/>
          <w:szCs w:val="24"/>
        </w:rPr>
      </w:pPr>
      <w:r w:rsidRPr="00146C2F">
        <w:rPr>
          <w:rStyle w:val="Nerykuspabraukimas"/>
          <w:rFonts w:ascii="Times New Roman" w:hAnsi="Times New Roman" w:cs="Times New Roman"/>
          <w:color w:val="auto"/>
          <w:sz w:val="24"/>
          <w:szCs w:val="24"/>
        </w:rPr>
        <w:t xml:space="preserve">Vaikai: </w:t>
      </w:r>
      <w:r w:rsidRPr="00146C2F">
        <w:rPr>
          <w:rFonts w:ascii="Times New Roman" w:hAnsi="Times New Roman" w:cs="Times New Roman"/>
          <w:sz w:val="24"/>
          <w:szCs w:val="24"/>
        </w:rPr>
        <w:t>2018 m. visoje Joniškio rajono savivaldybėje vaikų skaičius, kurie buvo globojami šeimose, siekė 81, 2022 m. tokių vaikų buvo 51, Joniškio mieste globojamų šeimose vaikų skaičius siekė – 32, 2022 m. – 28. Tendencija laikotarpyje nuo 2018 m. iki 2022 m. nežymiai mažėjanti. Šalyje bei daugumoje Šiaulių apskrities savivaldybių šie rodikliai kintantys, linkę mažėti</w:t>
      </w:r>
      <w:r w:rsidRPr="00146C2F">
        <w:rPr>
          <w:rFonts w:ascii="Times New Roman" w:hAnsi="Times New Roman" w:cs="Times New Roman"/>
          <w:bCs/>
          <w:i/>
          <w:iCs/>
          <w:sz w:val="24"/>
          <w:szCs w:val="24"/>
        </w:rPr>
        <w:t xml:space="preserve"> (žiūrėti priedą Nr. 2: lentelė Nr. 13, Nr. 21 diagrama Nr. 10). </w:t>
      </w:r>
    </w:p>
    <w:p w14:paraId="10918D84"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bCs/>
          <w:sz w:val="24"/>
          <w:szCs w:val="24"/>
        </w:rPr>
      </w:pPr>
      <w:r w:rsidRPr="00146C2F">
        <w:rPr>
          <w:rFonts w:ascii="Times New Roman" w:hAnsi="Times New Roman" w:cs="Times New Roman"/>
          <w:sz w:val="24"/>
          <w:szCs w:val="24"/>
        </w:rPr>
        <w:lastRenderedPageBreak/>
        <w:t xml:space="preserve">Tuo pačiu tiek šalyje, tiek visose Šiaulių apskrities savivaldybėse mažėja vaikų, kuriems nustatyta globa (rūpyba) per metus. Jei 2018 m. Joniškio rajone globa nustatyta 40 vaikų, tai 2022 m. tik 13 vaikų (-67,50 proc.) </w:t>
      </w:r>
      <w:r w:rsidRPr="00146C2F">
        <w:rPr>
          <w:rFonts w:ascii="Times New Roman" w:hAnsi="Times New Roman" w:cs="Times New Roman"/>
          <w:bCs/>
          <w:i/>
          <w:iCs/>
          <w:sz w:val="24"/>
          <w:szCs w:val="24"/>
        </w:rPr>
        <w:t>(žiūrėti priedą Nr. 2: lentelė Nr. 14, diagrama Nr. 11)</w:t>
      </w:r>
      <w:r w:rsidRPr="00146C2F">
        <w:rPr>
          <w:rFonts w:ascii="Times New Roman" w:hAnsi="Times New Roman" w:cs="Times New Roman"/>
          <w:bCs/>
          <w:iCs/>
          <w:sz w:val="24"/>
          <w:szCs w:val="24"/>
        </w:rPr>
        <w:t>. Analizuojant bendrą vaikų netekusių tėvų globos skaičių visoje Joniškio rajono savivaldybėje ir Joniškio mieste, taip pat stebima mažėjimo tendencija. Jei 2018 m. Joniškio rajono savivaldybėje vaikų netekusių tėvų globos skaičius siekė 137, Joniškio mieste 39, tai 2022 metais Joniškio rajone tokių vaikų buvo 37, Joniškio mieste – 35 (</w:t>
      </w:r>
      <w:r w:rsidRPr="00146C2F">
        <w:rPr>
          <w:rFonts w:ascii="Times New Roman" w:hAnsi="Times New Roman" w:cs="Times New Roman"/>
          <w:bCs/>
          <w:i/>
          <w:iCs/>
          <w:sz w:val="24"/>
          <w:szCs w:val="24"/>
        </w:rPr>
        <w:t>žiūrėti priedą Nr. 2: lentelė Nr. 21).</w:t>
      </w:r>
      <w:r w:rsidRPr="00146C2F">
        <w:rPr>
          <w:rFonts w:ascii="Times New Roman" w:hAnsi="Times New Roman" w:cs="Times New Roman"/>
          <w:bCs/>
          <w:iCs/>
          <w:sz w:val="24"/>
          <w:szCs w:val="24"/>
        </w:rPr>
        <w:t xml:space="preserve">  </w:t>
      </w:r>
      <w:r w:rsidRPr="00146C2F">
        <w:rPr>
          <w:rFonts w:ascii="Times New Roman" w:hAnsi="Times New Roman" w:cs="Times New Roman"/>
          <w:b/>
          <w:sz w:val="24"/>
          <w:szCs w:val="24"/>
        </w:rPr>
        <w:t xml:space="preserve">Tai rodo, kad įvairios prevencinės veiklos ir darbas su šeimomis patiriančiomis rizika, didėjantis dienos centrų skaičius (tinklas) bei juose teikiamų socialinių paslaugų spektras, duoda teigiamų rezultatų </w:t>
      </w:r>
      <w:r w:rsidRPr="00146C2F">
        <w:rPr>
          <w:rFonts w:ascii="Times New Roman" w:hAnsi="Times New Roman" w:cs="Times New Roman"/>
          <w:sz w:val="24"/>
          <w:szCs w:val="24"/>
        </w:rPr>
        <w:t>(</w:t>
      </w:r>
      <w:r w:rsidRPr="00146C2F">
        <w:rPr>
          <w:rFonts w:ascii="Times New Roman" w:hAnsi="Times New Roman" w:cs="Times New Roman"/>
          <w:i/>
          <w:iCs/>
          <w:sz w:val="24"/>
          <w:szCs w:val="24"/>
        </w:rPr>
        <w:t>žiūrėti SSGG pagrindimą SR8; SR9</w:t>
      </w:r>
      <w:r w:rsidRPr="00146C2F">
        <w:rPr>
          <w:rFonts w:ascii="Times New Roman" w:hAnsi="Times New Roman" w:cs="Times New Roman"/>
          <w:sz w:val="24"/>
          <w:szCs w:val="24"/>
        </w:rPr>
        <w:t xml:space="preserve">). Jei 2018 m. Joniškio rajono dienos centruose socialines paslaugas gaunančių vaikų iš socialinę riziką patiriančių šeimų skaičius siekė 64, tai 2021 m. tokių vaikų buvo net 447. Šalyje bei daugumoje Šiaulių apskrities savivaldybių tendencija panaši: paslaugas gaunančių vaikų skaičius didėja </w:t>
      </w:r>
      <w:r w:rsidRPr="00146C2F">
        <w:rPr>
          <w:rFonts w:ascii="Times New Roman" w:hAnsi="Times New Roman" w:cs="Times New Roman"/>
          <w:bCs/>
          <w:i/>
          <w:iCs/>
          <w:sz w:val="24"/>
          <w:szCs w:val="24"/>
        </w:rPr>
        <w:t>(žiūrėti priedą Nr. 2: lentelė Nr. 18, diagrama Nr. 15).</w:t>
      </w:r>
    </w:p>
    <w:p w14:paraId="3AEEAF2F"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bCs/>
          <w:i/>
          <w:iCs/>
          <w:sz w:val="24"/>
          <w:szCs w:val="24"/>
        </w:rPr>
      </w:pPr>
      <w:r w:rsidRPr="00146C2F">
        <w:rPr>
          <w:rFonts w:ascii="Times New Roman" w:hAnsi="Times New Roman" w:cs="Times New Roman"/>
          <w:b/>
          <w:sz w:val="24"/>
          <w:szCs w:val="24"/>
        </w:rPr>
        <w:t xml:space="preserve">Nerimą kelią tai, kad Joniškio rajone daugėja vaikų, kurie galimai patyrė smurtą, įskaitant ir artimoje aplinkoje </w:t>
      </w:r>
      <w:r w:rsidRPr="00146C2F">
        <w:rPr>
          <w:rFonts w:ascii="Times New Roman" w:hAnsi="Times New Roman" w:cs="Times New Roman"/>
          <w:sz w:val="24"/>
          <w:szCs w:val="24"/>
        </w:rPr>
        <w:t>(</w:t>
      </w:r>
      <w:r w:rsidRPr="00146C2F">
        <w:rPr>
          <w:rFonts w:ascii="Times New Roman" w:hAnsi="Times New Roman" w:cs="Times New Roman"/>
          <w:i/>
          <w:iCs/>
          <w:sz w:val="24"/>
          <w:szCs w:val="24"/>
        </w:rPr>
        <w:t>žiūrėti SSGG pagrindimą SN4; GM10</w:t>
      </w:r>
      <w:r w:rsidRPr="00146C2F">
        <w:rPr>
          <w:rFonts w:ascii="Times New Roman" w:hAnsi="Times New Roman" w:cs="Times New Roman"/>
          <w:sz w:val="24"/>
          <w:szCs w:val="24"/>
        </w:rPr>
        <w:t>)</w:t>
      </w:r>
      <w:r w:rsidRPr="00146C2F">
        <w:rPr>
          <w:rFonts w:ascii="Times New Roman" w:hAnsi="Times New Roman" w:cs="Times New Roman"/>
          <w:b/>
          <w:sz w:val="24"/>
          <w:szCs w:val="24"/>
        </w:rPr>
        <w:t>.</w:t>
      </w:r>
      <w:r w:rsidRPr="00146C2F">
        <w:rPr>
          <w:rFonts w:ascii="Times New Roman" w:hAnsi="Times New Roman" w:cs="Times New Roman"/>
          <w:sz w:val="24"/>
          <w:szCs w:val="24"/>
        </w:rPr>
        <w:t xml:space="preserve"> Jei 2018 m. vaikų, galimai patyrusių smurtą buvo 31 (iš jų 24 artimoje aplinkoje), tai 2021 m. atitinkamai 57 (iš jų artimoje aplinkoje 29). Tendencija neigiama: vaikų, galimai patiriančių smurtą skaičius Joniškio rajone didėja. Vertinant statistinius rodiklius šalyje bei Šiaulių apskrities savivaldybėse tendencija pozityvesnė: vaikų, galimai patiriančių smurtą, skaičius mažėja </w:t>
      </w:r>
      <w:r w:rsidRPr="00146C2F">
        <w:rPr>
          <w:rFonts w:ascii="Times New Roman" w:hAnsi="Times New Roman" w:cs="Times New Roman"/>
          <w:bCs/>
          <w:i/>
          <w:iCs/>
          <w:sz w:val="24"/>
          <w:szCs w:val="24"/>
        </w:rPr>
        <w:t>(žiūrėti priedą Nr. 2: lentelė Nr. 15, diagrama Nr. 12).</w:t>
      </w:r>
    </w:p>
    <w:p w14:paraId="71C37AAF"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b/>
          <w:sz w:val="24"/>
          <w:szCs w:val="24"/>
        </w:rPr>
      </w:pPr>
      <w:r w:rsidRPr="00146C2F">
        <w:rPr>
          <w:rFonts w:ascii="Times New Roman" w:hAnsi="Times New Roman" w:cs="Times New Roman"/>
          <w:b/>
          <w:sz w:val="24"/>
          <w:szCs w:val="24"/>
        </w:rPr>
        <w:t xml:space="preserve">Situacija atspindi, kad visuomenėje yra socialinių problemų, kurias būtina spręsti per įvairias socialines, pagalbos bei užimtumo paslaugas </w:t>
      </w:r>
      <w:r w:rsidRPr="00146C2F">
        <w:rPr>
          <w:rFonts w:ascii="Times New Roman" w:hAnsi="Times New Roman" w:cs="Times New Roman"/>
          <w:sz w:val="24"/>
          <w:szCs w:val="24"/>
        </w:rPr>
        <w:t>(</w:t>
      </w:r>
      <w:r w:rsidRPr="00146C2F">
        <w:rPr>
          <w:rFonts w:ascii="Times New Roman" w:hAnsi="Times New Roman" w:cs="Times New Roman"/>
          <w:i/>
          <w:iCs/>
          <w:sz w:val="24"/>
          <w:szCs w:val="24"/>
        </w:rPr>
        <w:t>žiūrėti SSGG pagrindimą SN9; GM1</w:t>
      </w:r>
      <w:r w:rsidRPr="00146C2F">
        <w:rPr>
          <w:rFonts w:ascii="Times New Roman" w:hAnsi="Times New Roman" w:cs="Times New Roman"/>
          <w:sz w:val="24"/>
          <w:szCs w:val="24"/>
        </w:rPr>
        <w:t>)</w:t>
      </w:r>
      <w:r w:rsidRPr="00146C2F">
        <w:rPr>
          <w:rFonts w:ascii="Times New Roman" w:hAnsi="Times New Roman" w:cs="Times New Roman"/>
          <w:b/>
          <w:sz w:val="24"/>
          <w:szCs w:val="24"/>
        </w:rPr>
        <w:t xml:space="preserve">.   </w:t>
      </w:r>
    </w:p>
    <w:p w14:paraId="734678E4" w14:textId="47BBF111"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bCs/>
          <w:sz w:val="24"/>
          <w:szCs w:val="24"/>
        </w:rPr>
      </w:pPr>
      <w:r w:rsidRPr="00146C2F">
        <w:rPr>
          <w:rFonts w:ascii="Times New Roman" w:hAnsi="Times New Roman" w:cs="Times New Roman"/>
          <w:bCs/>
          <w:i/>
          <w:iCs/>
          <w:sz w:val="24"/>
          <w:szCs w:val="24"/>
        </w:rPr>
        <w:t xml:space="preserve">Priklausomybės </w:t>
      </w:r>
      <w:r w:rsidRPr="00146C2F">
        <w:rPr>
          <w:rFonts w:ascii="Times New Roman" w:hAnsi="Times New Roman" w:cs="Times New Roman"/>
          <w:bCs/>
          <w:sz w:val="24"/>
          <w:szCs w:val="24"/>
        </w:rPr>
        <w:t xml:space="preserve">nuo psichiką veikiančių medžiagų rodikliai kintantys, tačiau linkę didėti. 2018 m. visoje Joniškio rajono savivaldybėje priklausomybės ligomis sergančių asmenų buvo 192, iš jų Joniškio miesto gyventojų – 76. 2022 m. tokių asmenų Joniškio r. savivaldybėje  buvo 195, iš jų Joniškio mieste 81. Pokytis </w:t>
      </w:r>
      <w:r w:rsidRPr="00146C2F">
        <w:rPr>
          <w:rFonts w:ascii="Times New Roman" w:hAnsi="Times New Roman" w:cs="Times New Roman"/>
          <w:sz w:val="24"/>
          <w:szCs w:val="24"/>
        </w:rPr>
        <w:t xml:space="preserve">(lyginant 2022 m. su 2018 m.) sergamumas priklausomybės ligomis didėja, atitinkamai +1,56 proc. rajone ir +6,58 proc. Joniškio mieste </w:t>
      </w:r>
      <w:r w:rsidRPr="00146C2F">
        <w:rPr>
          <w:rFonts w:ascii="Times New Roman" w:hAnsi="Times New Roman" w:cs="Times New Roman"/>
          <w:i/>
          <w:iCs/>
          <w:sz w:val="24"/>
          <w:szCs w:val="24"/>
        </w:rPr>
        <w:t>(žiūrėti priedą Nr. 2: lentelė Nr. 23)</w:t>
      </w:r>
      <w:r w:rsidRPr="00146C2F">
        <w:rPr>
          <w:rFonts w:ascii="Times New Roman" w:hAnsi="Times New Roman" w:cs="Times New Roman"/>
          <w:sz w:val="24"/>
          <w:szCs w:val="24"/>
        </w:rPr>
        <w:t xml:space="preserve">. Sergantys priklausomybės ligomis dažnai patiria </w:t>
      </w:r>
      <w:r w:rsidRPr="00146C2F">
        <w:rPr>
          <w:rFonts w:ascii="Times New Roman" w:hAnsi="Times New Roman" w:cs="Times New Roman"/>
          <w:bCs/>
          <w:sz w:val="24"/>
          <w:szCs w:val="24"/>
        </w:rPr>
        <w:t>socialinę atskirtį, finansinius sunkumus bei neprisitaikymą prie bendruomenės, todėl matomas bendruomenės įsitraukim</w:t>
      </w:r>
      <w:r w:rsidR="00776BBD" w:rsidRPr="00146C2F">
        <w:rPr>
          <w:rFonts w:ascii="Times New Roman" w:hAnsi="Times New Roman" w:cs="Times New Roman"/>
          <w:bCs/>
          <w:sz w:val="24"/>
          <w:szCs w:val="24"/>
        </w:rPr>
        <w:t>ą</w:t>
      </w:r>
      <w:r w:rsidRPr="00146C2F">
        <w:rPr>
          <w:rFonts w:ascii="Times New Roman" w:hAnsi="Times New Roman" w:cs="Times New Roman"/>
          <w:bCs/>
          <w:sz w:val="24"/>
          <w:szCs w:val="24"/>
        </w:rPr>
        <w:t xml:space="preserve"> į pagalbos teikimą ir tokių asmenų savarankiškumo stiprinimą poreikis. </w:t>
      </w:r>
    </w:p>
    <w:p w14:paraId="7198C3A1" w14:textId="06055F33"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ar-SA"/>
        </w:rPr>
      </w:pPr>
      <w:r w:rsidRPr="00146C2F">
        <w:rPr>
          <w:rFonts w:ascii="Times New Roman" w:hAnsi="Times New Roman" w:cs="Times New Roman"/>
          <w:bCs/>
          <w:sz w:val="24"/>
          <w:szCs w:val="24"/>
        </w:rPr>
        <w:t>Dažna priklausomybės ligomis sergančių asmenų problema – gyvenamosios vietos neturėjimas ar praradimas. Joniškio rajono savivaldybėje tokių asmenų skaičius sparčiai didėja. 2018 metais gyvenamosios vietos neturinčių asmenų buvo 43, kai tuo tarpu 2022 m. – 93. Per penkerių metų laikotarpį )2018-2022 m.) šis rodiklis išaugo daugiau kaip du kartus (116,28 proc.)</w:t>
      </w:r>
      <w:r w:rsidRPr="00146C2F">
        <w:rPr>
          <w:rFonts w:ascii="Times New Roman" w:hAnsi="Times New Roman" w:cs="Times New Roman"/>
          <w:bCs/>
          <w:i/>
          <w:iCs/>
          <w:sz w:val="24"/>
          <w:szCs w:val="24"/>
        </w:rPr>
        <w:t xml:space="preserve"> </w:t>
      </w:r>
      <w:r w:rsidRPr="00146C2F">
        <w:rPr>
          <w:rFonts w:ascii="Times New Roman" w:hAnsi="Times New Roman" w:cs="Times New Roman"/>
          <w:i/>
          <w:iCs/>
          <w:sz w:val="24"/>
          <w:szCs w:val="24"/>
        </w:rPr>
        <w:t>(žiūrėti priedą Nr. 2: lentelė Nr. 25)</w:t>
      </w:r>
      <w:r w:rsidR="00776BBD" w:rsidRPr="00146C2F">
        <w:rPr>
          <w:rFonts w:ascii="Times New Roman" w:hAnsi="Times New Roman" w:cs="Times New Roman"/>
          <w:i/>
          <w:iCs/>
          <w:sz w:val="24"/>
          <w:szCs w:val="24"/>
        </w:rPr>
        <w:t xml:space="preserve">. </w:t>
      </w:r>
      <w:r w:rsidRPr="00146C2F">
        <w:rPr>
          <w:rFonts w:ascii="Times New Roman" w:eastAsia="Times New Roman" w:hAnsi="Times New Roman" w:cs="Times New Roman"/>
          <w:i/>
          <w:sz w:val="24"/>
          <w:szCs w:val="24"/>
          <w:lang w:eastAsia="en-GB"/>
        </w:rPr>
        <w:t>Jaunimas (jaunas žmogus)</w:t>
      </w:r>
      <w:r w:rsidRPr="00146C2F">
        <w:rPr>
          <w:rFonts w:ascii="Times New Roman" w:eastAsia="Times New Roman" w:hAnsi="Times New Roman" w:cs="Times New Roman"/>
          <w:b/>
          <w:bCs/>
          <w:sz w:val="24"/>
          <w:szCs w:val="24"/>
          <w:lang w:eastAsia="en-GB"/>
        </w:rPr>
        <w:t xml:space="preserve"> </w:t>
      </w:r>
      <w:r w:rsidRPr="00146C2F">
        <w:rPr>
          <w:rFonts w:ascii="Times New Roman" w:eastAsia="Times New Roman" w:hAnsi="Times New Roman" w:cs="Times New Roman"/>
          <w:sz w:val="24"/>
          <w:szCs w:val="24"/>
          <w:lang w:eastAsia="en-GB"/>
        </w:rPr>
        <w:t>– asmuo nuo 14 iki 29 metų (įskaitytinai)</w:t>
      </w:r>
      <w:r w:rsidRPr="00146C2F">
        <w:rPr>
          <w:rFonts w:ascii="Times New Roman" w:eastAsia="Times New Roman" w:hAnsi="Times New Roman" w:cs="Times New Roman"/>
          <w:sz w:val="24"/>
          <w:szCs w:val="24"/>
          <w:vertAlign w:val="superscript"/>
          <w:lang w:eastAsia="en-GB"/>
        </w:rPr>
        <w:footnoteReference w:id="1"/>
      </w:r>
      <w:r w:rsidRPr="00146C2F">
        <w:rPr>
          <w:rFonts w:ascii="Times New Roman" w:eastAsia="Times New Roman" w:hAnsi="Times New Roman" w:cs="Times New Roman"/>
          <w:sz w:val="24"/>
          <w:szCs w:val="24"/>
          <w:lang w:eastAsia="en-GB"/>
        </w:rPr>
        <w:t xml:space="preserve">. </w:t>
      </w:r>
      <w:r w:rsidRPr="00146C2F">
        <w:rPr>
          <w:rFonts w:ascii="Times New Roman" w:eastAsia="Times New Roman" w:hAnsi="Times New Roman" w:cs="Times New Roman"/>
          <w:sz w:val="24"/>
          <w:szCs w:val="24"/>
          <w:lang w:eastAsia="ar-SA"/>
        </w:rPr>
        <w:t>Valstybės duomenų agentūros duomenimis,</w:t>
      </w:r>
      <w:r w:rsidRPr="00146C2F">
        <w:rPr>
          <w:rFonts w:ascii="Times New Roman" w:eastAsia="Times New Roman" w:hAnsi="Times New Roman" w:cs="Times New Roman"/>
          <w:sz w:val="24"/>
          <w:szCs w:val="24"/>
          <w:lang w:eastAsia="en-GB"/>
        </w:rPr>
        <w:t xml:space="preserve"> 2022 m. Joniškio mieste gyveno 1289 jauni asmenys, tai sudarė 15,2 proc. visų Joniškio miesto gyventojų. Palyginus su 2018 m., Joniškio mieste</w:t>
      </w:r>
      <w:r w:rsidRPr="00146C2F">
        <w:rPr>
          <w:rFonts w:ascii="Times New Roman" w:eastAsia="Times New Roman" w:hAnsi="Times New Roman" w:cs="Times New Roman"/>
          <w:sz w:val="24"/>
          <w:szCs w:val="24"/>
          <w:lang w:eastAsia="ar-SA"/>
        </w:rPr>
        <w:t xml:space="preserve"> jaunų gyventojų skaičius mažėjo 11,5 proc. Tai sietina su bendra demografine gyventojų mažėjimo tendencija Joniškio mieste ir visoje Lietuvoje, bei su jaunuolių išvykimu studijuoti ar dirbti į didžiuosius šalies miestus, užsienį </w:t>
      </w:r>
      <w:r w:rsidRPr="00146C2F">
        <w:rPr>
          <w:rFonts w:ascii="Times New Roman" w:hAnsi="Times New Roman" w:cs="Times New Roman"/>
          <w:bCs/>
          <w:i/>
          <w:iCs/>
          <w:sz w:val="24"/>
          <w:szCs w:val="24"/>
        </w:rPr>
        <w:t>(žiūrėti priedą Nr. 1: lentelė Nr. 10)</w:t>
      </w:r>
      <w:r w:rsidRPr="00146C2F">
        <w:rPr>
          <w:rFonts w:ascii="Times New Roman" w:eastAsia="Times New Roman" w:hAnsi="Times New Roman" w:cs="Times New Roman"/>
          <w:sz w:val="24"/>
          <w:szCs w:val="24"/>
          <w:lang w:eastAsia="ar-SA"/>
        </w:rPr>
        <w:t>.</w:t>
      </w:r>
    </w:p>
    <w:p w14:paraId="0C95DA9F"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Times New Roman" w:hAnsi="Times New Roman" w:cs="Times New Roman"/>
          <w:sz w:val="24"/>
          <w:szCs w:val="24"/>
          <w:lang w:eastAsia="en-GB"/>
        </w:rPr>
      </w:pPr>
      <w:r w:rsidRPr="00146C2F">
        <w:rPr>
          <w:rFonts w:ascii="Times New Roman" w:eastAsia="Times New Roman" w:hAnsi="Times New Roman" w:cs="Times New Roman"/>
          <w:sz w:val="24"/>
          <w:szCs w:val="24"/>
          <w:lang w:eastAsia="ar-SA"/>
        </w:rPr>
        <w:t xml:space="preserve">Siekiant spręsti jaunimui aktualius klausimus ir </w:t>
      </w:r>
      <w:r w:rsidRPr="00146C2F">
        <w:rPr>
          <w:rFonts w:ascii="Times New Roman" w:eastAsia="Times New Roman" w:hAnsi="Times New Roman" w:cs="Times New Roman"/>
          <w:sz w:val="24"/>
          <w:szCs w:val="24"/>
          <w:lang w:eastAsia="en-GB"/>
        </w:rPr>
        <w:t xml:space="preserve">sudaryti palankias sąlygas formuotis jauno žmogaus asmenybei ir jo integravimuisi į visuomenės gyvenimą, Joniškio rajono savivaldybėje įgyvendinama jaunimo politika. </w:t>
      </w:r>
      <w:r w:rsidRPr="00146C2F">
        <w:rPr>
          <w:rFonts w:ascii="Times New Roman" w:eastAsia="Calibri" w:hAnsi="Times New Roman" w:cs="Times New Roman"/>
          <w:sz w:val="24"/>
          <w:szCs w:val="24"/>
        </w:rPr>
        <w:t xml:space="preserve">Jaunimo politika nuo kitų viešosios politikos sričių skiriasi tuo, kad yra horizontali, orientuota į žmogaus amžiaus tarpsnį ir į jį lydinčias įvairias gyvenimo sritis: švietimą, kultūrą, sportą, darbo rinką, apsirūpinimą būstu, pilietiškumo, socialinės paramos ir sveikatos bei kitas sritis. Kasmet iš savivaldybės biudžeto yra skiriamos lėšos jaunimo politikos priemonių, skirtų jaunimo </w:t>
      </w:r>
      <w:r w:rsidRPr="00146C2F">
        <w:rPr>
          <w:rFonts w:ascii="Times New Roman" w:eastAsia="Calibri" w:hAnsi="Times New Roman" w:cs="Times New Roman"/>
          <w:spacing w:val="2"/>
          <w:sz w:val="24"/>
          <w:szCs w:val="24"/>
        </w:rPr>
        <w:t xml:space="preserve">problemoms spręsti, palankių sąlygų formuotis jauno žmogaus asmenybei bei jo integravimuisi į visuomenės gyvenimą sudarymui, </w:t>
      </w:r>
      <w:r w:rsidRPr="00146C2F">
        <w:rPr>
          <w:rFonts w:ascii="Times New Roman" w:eastAsia="Calibri" w:hAnsi="Times New Roman" w:cs="Times New Roman"/>
          <w:sz w:val="24"/>
          <w:szCs w:val="24"/>
        </w:rPr>
        <w:t>įgyvendinimui</w:t>
      </w:r>
      <w:r w:rsidRPr="00146C2F">
        <w:rPr>
          <w:rFonts w:ascii="Times New Roman" w:eastAsia="Times New Roman" w:hAnsi="Times New Roman" w:cs="Times New Roman"/>
          <w:sz w:val="24"/>
          <w:szCs w:val="24"/>
          <w:lang w:eastAsia="en-GB"/>
        </w:rPr>
        <w:t xml:space="preserve">, tačiau šių priemonių nepakanka. </w:t>
      </w:r>
      <w:r w:rsidRPr="00146C2F">
        <w:rPr>
          <w:rFonts w:ascii="Times New Roman" w:eastAsia="Times New Roman" w:hAnsi="Times New Roman" w:cs="Times New Roman"/>
          <w:b/>
          <w:bCs/>
          <w:sz w:val="24"/>
          <w:szCs w:val="24"/>
          <w:lang w:eastAsia="en-GB"/>
        </w:rPr>
        <w:t xml:space="preserve">Būtina skatinti kuo aktyviau į jaunimo užimtumą, darbinių įgūdžių </w:t>
      </w:r>
      <w:r w:rsidRPr="00146C2F">
        <w:rPr>
          <w:rFonts w:ascii="Times New Roman" w:eastAsia="Times New Roman" w:hAnsi="Times New Roman" w:cs="Times New Roman"/>
          <w:b/>
          <w:bCs/>
          <w:sz w:val="24"/>
          <w:szCs w:val="24"/>
          <w:lang w:eastAsia="en-GB"/>
        </w:rPr>
        <w:lastRenderedPageBreak/>
        <w:t xml:space="preserve">ugdymą ir socialinės atskirties mažinimą įsitraukti nevyriausybinį sektorių </w:t>
      </w:r>
      <w:r w:rsidRPr="00146C2F">
        <w:rPr>
          <w:rFonts w:ascii="Times New Roman" w:eastAsia="Times New Roman" w:hAnsi="Times New Roman" w:cs="Times New Roman"/>
          <w:sz w:val="24"/>
          <w:szCs w:val="24"/>
          <w:lang w:eastAsia="en-GB"/>
        </w:rPr>
        <w:t>(</w:t>
      </w:r>
      <w:r w:rsidRPr="00146C2F">
        <w:rPr>
          <w:rFonts w:ascii="Times New Roman" w:eastAsia="Times New Roman" w:hAnsi="Times New Roman" w:cs="Times New Roman"/>
          <w:i/>
          <w:iCs/>
          <w:sz w:val="24"/>
          <w:szCs w:val="24"/>
          <w:lang w:eastAsia="en-GB"/>
        </w:rPr>
        <w:t>žiūrėti SSGG pagrindimą</w:t>
      </w:r>
      <w:r w:rsidRPr="00146C2F">
        <w:rPr>
          <w:rFonts w:ascii="Times New Roman" w:eastAsia="Times New Roman" w:hAnsi="Times New Roman" w:cs="Times New Roman"/>
          <w:b/>
          <w:bCs/>
          <w:sz w:val="24"/>
          <w:szCs w:val="24"/>
          <w:lang w:eastAsia="en-GB"/>
        </w:rPr>
        <w:t xml:space="preserve"> </w:t>
      </w:r>
      <w:r w:rsidRPr="00146C2F">
        <w:rPr>
          <w:rFonts w:ascii="Times New Roman" w:eastAsia="Times New Roman" w:hAnsi="Times New Roman" w:cs="Times New Roman"/>
          <w:i/>
          <w:iCs/>
          <w:sz w:val="24"/>
          <w:szCs w:val="24"/>
          <w:lang w:eastAsia="en-GB"/>
        </w:rPr>
        <w:t>SN6; SN8; GM3).</w:t>
      </w:r>
      <w:r w:rsidRPr="00146C2F">
        <w:rPr>
          <w:rFonts w:ascii="Times New Roman" w:eastAsia="Times New Roman" w:hAnsi="Times New Roman" w:cs="Times New Roman"/>
          <w:b/>
          <w:bCs/>
          <w:sz w:val="24"/>
          <w:szCs w:val="24"/>
          <w:lang w:eastAsia="en-GB"/>
        </w:rPr>
        <w:t xml:space="preserve"> </w:t>
      </w:r>
    </w:p>
    <w:p w14:paraId="6BF0C539"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Times New Roman" w:hAnsi="Times New Roman" w:cs="Times New Roman"/>
          <w:sz w:val="24"/>
          <w:szCs w:val="24"/>
          <w:lang w:eastAsia="ar-SA"/>
        </w:rPr>
      </w:pPr>
      <w:r w:rsidRPr="00146C2F">
        <w:rPr>
          <w:rFonts w:ascii="Times New Roman" w:eastAsia="Times New Roman" w:hAnsi="Times New Roman" w:cs="Times New Roman"/>
          <w:sz w:val="24"/>
          <w:szCs w:val="24"/>
          <w:lang w:eastAsia="en-GB"/>
        </w:rPr>
        <w:t xml:space="preserve">Jaunimo politikos priemonių įgyvendinimui svarbios ir rajone veikiančios </w:t>
      </w:r>
      <w:r w:rsidRPr="00146C2F">
        <w:rPr>
          <w:rFonts w:ascii="Times New Roman" w:eastAsia="Times New Roman" w:hAnsi="Times New Roman" w:cs="Times New Roman"/>
          <w:i/>
          <w:sz w:val="24"/>
          <w:szCs w:val="24"/>
          <w:lang w:eastAsia="en-GB"/>
        </w:rPr>
        <w:t>organizacijos dirbančios su jaunimu</w:t>
      </w:r>
      <w:r w:rsidRPr="00146C2F">
        <w:rPr>
          <w:rFonts w:ascii="Times New Roman" w:eastAsia="Times New Roman" w:hAnsi="Times New Roman" w:cs="Times New Roman"/>
          <w:sz w:val="24"/>
          <w:szCs w:val="24"/>
          <w:lang w:eastAsia="en-GB"/>
        </w:rPr>
        <w:t>. 2022 m. Joniškio rajono savivaldybėje veikė 9 jaunimo organizacijos, registruotos Joniškio rajono savivaldybės teritorijoje, 4 nacionalinės jaunimo organizacijos, registruotos Lietuvos Respublikos teritorijoje ir 2 neformaliosios jaunimo grupės. Lyginant su 2018 m. jaunimo organizacijų ir neformalių jaunimo grupių skaičius pakito (2018 m.– 19 organizacijų). Šis rodiklis nestebina, nes atsižvelgiant į bendrus 14–29 m. amžiaus asmenų demografinius rodiklius akivaizdu, kad poreikis ne didėja, o kasmet mažėja, todėl vertinant jaunimo skaičiaus mažėjimą reikėtų orientuotis ne į su jaunimu dirbančių organizacijų skaičių, o į jų atstovų kompetencijų stiprinimą, vykdomų veiklų kokybę ir įvairovę.</w:t>
      </w:r>
    </w:p>
    <w:p w14:paraId="0ECB1625"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Times New Roman" w:hAnsi="Times New Roman" w:cs="Times New Roman"/>
          <w:sz w:val="24"/>
          <w:szCs w:val="24"/>
          <w:lang w:eastAsia="lt-LT"/>
        </w:rPr>
      </w:pPr>
      <w:r w:rsidRPr="00146C2F">
        <w:rPr>
          <w:rFonts w:ascii="Times New Roman" w:eastAsia="Times New Roman" w:hAnsi="Times New Roman" w:cs="Times New Roman"/>
          <w:i/>
          <w:sz w:val="24"/>
          <w:szCs w:val="24"/>
          <w:lang w:eastAsia="lt-LT"/>
        </w:rPr>
        <w:t>Darbas su jaunimu</w:t>
      </w:r>
      <w:r w:rsidRPr="00146C2F">
        <w:rPr>
          <w:rFonts w:ascii="Times New Roman" w:eastAsia="Times New Roman" w:hAnsi="Times New Roman" w:cs="Times New Roman"/>
          <w:b/>
          <w:bCs/>
          <w:sz w:val="24"/>
          <w:szCs w:val="24"/>
          <w:lang w:eastAsia="lt-LT"/>
        </w:rPr>
        <w:t xml:space="preserve"> </w:t>
      </w:r>
      <w:r w:rsidRPr="00146C2F">
        <w:rPr>
          <w:rFonts w:ascii="Times New Roman" w:eastAsia="Times New Roman" w:hAnsi="Times New Roman" w:cs="Times New Roman"/>
          <w:sz w:val="24"/>
          <w:szCs w:val="24"/>
          <w:lang w:eastAsia="lt-LT"/>
        </w:rPr>
        <w:t xml:space="preserve">– tai jaunų žmonių ugdymo veikla, vykdoma atsižvelgiant į jų poreikius, siekiant sudaryti sąlygas jauniems žmonėms įsitraukti į veiklas ir skatinti juos sąmoningai ir atsakingai kurti asmeninį bei profesinį gyvenimą, tapti aktyviais visuomenės nariais. Darbe su jaunimu yra remiamasi neformaliojo ugdymo principais, tačiau ne visoms darbo su jaunimu formoms ir ne visoms tikslinėms grupėms neformalusis ugdymas yra tinkamas ir / ar reikalingas. Darbas su jaunimu yra integrali jaunimo politikos sritis, tačiau gali būti įgyvendinamas ir kitose viešosios politikos srityse. </w:t>
      </w:r>
      <w:r w:rsidRPr="00146C2F">
        <w:rPr>
          <w:rFonts w:ascii="Times New Roman" w:eastAsia="Times New Roman" w:hAnsi="Times New Roman" w:cs="Times New Roman"/>
          <w:sz w:val="24"/>
          <w:szCs w:val="24"/>
          <w:lang w:eastAsia="en-GB"/>
        </w:rPr>
        <w:t xml:space="preserve">Viena iš naujausių bei patraukliausių darbo su jaunimu formų yra atvirasis darbas su jaunimu, kuris vykdomas </w:t>
      </w:r>
      <w:r w:rsidRPr="00146C2F">
        <w:rPr>
          <w:rFonts w:ascii="Times New Roman" w:eastAsia="Times New Roman" w:hAnsi="Times New Roman" w:cs="Times New Roman"/>
          <w:i/>
          <w:sz w:val="24"/>
          <w:szCs w:val="24"/>
          <w:lang w:eastAsia="en-GB"/>
        </w:rPr>
        <w:t>atviruose jaunimo centruose</w:t>
      </w:r>
      <w:r w:rsidRPr="00146C2F">
        <w:rPr>
          <w:rFonts w:ascii="Times New Roman" w:eastAsia="Times New Roman" w:hAnsi="Times New Roman" w:cs="Times New Roman"/>
          <w:sz w:val="24"/>
          <w:szCs w:val="24"/>
          <w:lang w:eastAsia="en-GB"/>
        </w:rPr>
        <w:t xml:space="preserve"> ir atvirose jaunimo erdvėse. Joniškio mieste veikia atviras jaunimo centras įkurtas 2015 m., kuris vykdo atvirą darbą su jaunimu, teikia socialines, pedagogines, psichologines paslaugas 14</w:t>
      </w:r>
      <w:r w:rsidRPr="00146C2F">
        <w:rPr>
          <w:rFonts w:ascii="Times New Roman" w:eastAsia="MS Mincho" w:hAnsi="Times New Roman" w:cs="Times New Roman"/>
          <w:sz w:val="24"/>
          <w:szCs w:val="24"/>
          <w:lang w:eastAsia="ar-SA"/>
        </w:rPr>
        <w:t>–</w:t>
      </w:r>
      <w:r w:rsidRPr="00146C2F">
        <w:rPr>
          <w:rFonts w:ascii="Times New Roman" w:eastAsia="Times New Roman" w:hAnsi="Times New Roman" w:cs="Times New Roman"/>
          <w:sz w:val="24"/>
          <w:szCs w:val="24"/>
          <w:lang w:eastAsia="en-GB"/>
        </w:rPr>
        <w:t>29 metų asmenims, sudaro sąlygas jaunimo užimtumo, neformaliojo ugdymo, lavinimo ir saviraiškos poreikiams tenkinti, socializuotis. Prie atviro jaunimo centro veikia ir vaikų dienos centras „Žadintuvas“.</w:t>
      </w:r>
    </w:p>
    <w:p w14:paraId="201D356D"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i/>
          <w:iCs/>
        </w:rPr>
      </w:pPr>
      <w:r w:rsidRPr="00146C2F">
        <w:rPr>
          <w:rFonts w:ascii="Times New Roman" w:eastAsia="Times New Roman" w:hAnsi="Times New Roman" w:cs="Times New Roman"/>
          <w:b/>
          <w:bCs/>
          <w:sz w:val="24"/>
          <w:szCs w:val="24"/>
          <w:lang w:eastAsia="en-GB"/>
        </w:rPr>
        <w:t>Siekiant efektyviai veikiančių, įvairią ir kokybišką veiklą užtikrinančių organizacijų dirbančių su jaunimu, būtina</w:t>
      </w:r>
      <w:r w:rsidRPr="00146C2F">
        <w:rPr>
          <w:rFonts w:ascii="Times New Roman" w:hAnsi="Times New Roman" w:cs="Times New Roman"/>
          <w:b/>
          <w:bCs/>
          <w:sz w:val="24"/>
          <w:szCs w:val="24"/>
        </w:rPr>
        <w:t xml:space="preserve"> ugdyti stiprius lyderius, gebančius pilnavertiškai įsitraukti į bendruomeninių paslaugų teikimą.</w:t>
      </w:r>
      <w:r w:rsidRPr="00146C2F">
        <w:rPr>
          <w:rFonts w:ascii="Times New Roman" w:hAnsi="Times New Roman" w:cs="Times New Roman"/>
        </w:rPr>
        <w:t xml:space="preserve"> </w:t>
      </w:r>
      <w:r w:rsidRPr="00146C2F">
        <w:rPr>
          <w:rFonts w:ascii="Times New Roman" w:hAnsi="Times New Roman" w:cs="Times New Roman"/>
          <w:i/>
          <w:iCs/>
        </w:rPr>
        <w:t>(žiūrėti SSGG pagrindimą SN8, GM7).</w:t>
      </w:r>
    </w:p>
    <w:p w14:paraId="1B9761FA"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Calibri" w:hAnsi="Times New Roman" w:cs="Times New Roman"/>
          <w:sz w:val="24"/>
          <w:szCs w:val="24"/>
          <w:lang w:eastAsia="en-GB"/>
        </w:rPr>
      </w:pPr>
      <w:r w:rsidRPr="00146C2F">
        <w:rPr>
          <w:rFonts w:ascii="Times New Roman" w:eastAsia="Calibri" w:hAnsi="Times New Roman" w:cs="Times New Roman"/>
          <w:i/>
          <w:iCs/>
          <w:sz w:val="24"/>
          <w:szCs w:val="24"/>
          <w:lang w:eastAsia="en-GB"/>
        </w:rPr>
        <w:t>Jaunimo savanoriška tarnyba</w:t>
      </w:r>
      <w:r w:rsidRPr="00146C2F">
        <w:rPr>
          <w:rFonts w:ascii="Times New Roman" w:eastAsia="Calibri" w:hAnsi="Times New Roman" w:cs="Times New Roman"/>
          <w:sz w:val="24"/>
          <w:szCs w:val="24"/>
          <w:lang w:eastAsia="en-GB"/>
        </w:rPr>
        <w:t xml:space="preserve"> – tai intensyvi 6 mėn. trukmės programa jauniems žmonėms nuo 14 iki 29 m., kurios metu jaunuoliai 40 val./mėnesį </w:t>
      </w:r>
      <w:proofErr w:type="spellStart"/>
      <w:r w:rsidRPr="00146C2F">
        <w:rPr>
          <w:rFonts w:ascii="Times New Roman" w:eastAsia="Calibri" w:hAnsi="Times New Roman" w:cs="Times New Roman"/>
          <w:sz w:val="24"/>
          <w:szCs w:val="24"/>
          <w:lang w:eastAsia="en-GB"/>
        </w:rPr>
        <w:t>savanoriauja</w:t>
      </w:r>
      <w:proofErr w:type="spellEnd"/>
      <w:r w:rsidRPr="00146C2F">
        <w:rPr>
          <w:rFonts w:ascii="Times New Roman" w:eastAsia="Calibri" w:hAnsi="Times New Roman" w:cs="Times New Roman"/>
          <w:sz w:val="24"/>
          <w:szCs w:val="24"/>
          <w:lang w:eastAsia="en-GB"/>
        </w:rPr>
        <w:t xml:space="preserve"> pasirinktoje akredituotoje priimančioje organizacijoje, kartą per mėnesį susitinka su savanorišką veiklą organizuojančios organizacijos paskirtu mentoriumi ir mokosi įveikti sunkumus, įgytą patirtį verčia išmokimais. Jaunimo savanoriškos tarnybos programa – tai galimybė ne tik atrasti patinkančią veiklos kryptį, bet ir geriau pažinti save, ugdyti bendrąsias kompetencijas bei ypatingai reikšminga niekur nedirbantiems ir nesimokantiems, mažiau socializuotiems jaunuoliams. </w:t>
      </w:r>
    </w:p>
    <w:p w14:paraId="19968352"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2022 metais 6 mėnesius intensyvioje savanoriškos tarnybos programoje dalyvavo 15 Joniškio rajono jaunuolių (2019</w:t>
      </w:r>
      <w:r w:rsidRPr="00146C2F">
        <w:rPr>
          <w:rStyle w:val="Puslapioinaosnuoroda"/>
          <w:rFonts w:ascii="Times New Roman" w:hAnsi="Times New Roman" w:cs="Times New Roman"/>
          <w:sz w:val="24"/>
          <w:szCs w:val="24"/>
        </w:rPr>
        <w:footnoteReference w:id="2"/>
      </w:r>
      <w:r w:rsidRPr="00146C2F">
        <w:rPr>
          <w:rFonts w:ascii="Times New Roman" w:hAnsi="Times New Roman" w:cs="Times New Roman"/>
          <w:sz w:val="24"/>
          <w:szCs w:val="24"/>
        </w:rPr>
        <w:t xml:space="preserve"> m. – 11, 2020 m. – 22, 2021 m. – 12). 2023 metais Joniškio rajone savanorius priima 15 organizacijų (2019 m. – 5, 2020 m. – 7 2021 m. </w:t>
      </w:r>
      <w:bookmarkStart w:id="22" w:name="_Hlk121932838"/>
      <w:r w:rsidRPr="00146C2F">
        <w:rPr>
          <w:rFonts w:ascii="Times New Roman" w:hAnsi="Times New Roman" w:cs="Times New Roman"/>
          <w:sz w:val="24"/>
          <w:szCs w:val="24"/>
        </w:rPr>
        <w:t xml:space="preserve">– </w:t>
      </w:r>
      <w:bookmarkEnd w:id="22"/>
      <w:r w:rsidRPr="00146C2F">
        <w:rPr>
          <w:rFonts w:ascii="Times New Roman" w:hAnsi="Times New Roman" w:cs="Times New Roman"/>
          <w:sz w:val="24"/>
          <w:szCs w:val="24"/>
        </w:rPr>
        <w:t xml:space="preserve">7, 2022 m. – 9), lyginant su ankstesniu periodu, organizacijų skaičius ženkliai išaugo, vien per 2022 metus naujai akreditavosi 6 Joniškio rajono įstaigos. Tokia tendencija rodo didėjantį įstaigų sąmoningumą ir įsitraukimą į savanorystės idėjos propagavimą. </w:t>
      </w:r>
    </w:p>
    <w:p w14:paraId="3E38AFEA"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highlight w:val="yellow"/>
          <w:lang w:eastAsia="lt-LT"/>
        </w:rPr>
      </w:pPr>
      <w:r w:rsidRPr="00146C2F">
        <w:rPr>
          <w:rFonts w:ascii="Times New Roman" w:hAnsi="Times New Roman" w:cs="Times New Roman"/>
          <w:bCs/>
          <w:i/>
          <w:iCs/>
          <w:sz w:val="24"/>
          <w:szCs w:val="24"/>
        </w:rPr>
        <w:t xml:space="preserve">Savanorystė </w:t>
      </w:r>
      <w:r w:rsidRPr="00146C2F">
        <w:rPr>
          <w:rFonts w:ascii="Times New Roman" w:hAnsi="Times New Roman" w:cs="Times New Roman"/>
          <w:bCs/>
          <w:sz w:val="24"/>
          <w:szCs w:val="24"/>
        </w:rPr>
        <w:t xml:space="preserve">jaunimo tarpe populiarėja ir pritraukia norinčių tuo užsiimti, tačiau vyresnio amžiaus gyventojai ar senjorai vis dar nėra linkę užsiimti savanoriška veikla arba jiems nesudaroma tokia galimybė. </w:t>
      </w:r>
      <w:r w:rsidRPr="00146C2F">
        <w:rPr>
          <w:rFonts w:ascii="Times New Roman" w:hAnsi="Times New Roman" w:cs="Times New Roman"/>
          <w:sz w:val="24"/>
          <w:szCs w:val="24"/>
          <w:lang w:eastAsia="lt-LT"/>
        </w:rPr>
        <w:t xml:space="preserve">Savanorystė Lietuvoje neturi tokių gilių tradicijų kaip Vakarų Europoje ar JAV, to priežastys tikriausiai yra žemesnis šalies ekonominis išsivystymas, nepakankamai brandi pilietinė visuomenė. Gyventojai vis dar nėra labai suinteresuoti užsiimti nemokamais, savanoriškais darbais ar įsitraukti į savanoriškas veiklas, tačiau sudarius tinkamas sąlygas ir  susitelkus į savanorystės propagavimą vyresnių asmenų tarpe, būtų galima miesto gyventojus įtraukti į savitarpio pagalbą ir </w:t>
      </w:r>
      <w:proofErr w:type="spellStart"/>
      <w:r w:rsidRPr="00146C2F">
        <w:rPr>
          <w:rFonts w:ascii="Times New Roman" w:hAnsi="Times New Roman" w:cs="Times New Roman"/>
          <w:sz w:val="24"/>
          <w:szCs w:val="24"/>
          <w:lang w:eastAsia="lt-LT"/>
        </w:rPr>
        <w:t>savanoriaujant</w:t>
      </w:r>
      <w:proofErr w:type="spellEnd"/>
      <w:r w:rsidRPr="00146C2F">
        <w:rPr>
          <w:rFonts w:ascii="Times New Roman" w:hAnsi="Times New Roman" w:cs="Times New Roman"/>
          <w:sz w:val="24"/>
          <w:szCs w:val="24"/>
          <w:lang w:eastAsia="lt-LT"/>
        </w:rPr>
        <w:t xml:space="preserve"> teikti paslaugas </w:t>
      </w:r>
      <w:proofErr w:type="spellStart"/>
      <w:r w:rsidRPr="00146C2F">
        <w:rPr>
          <w:rFonts w:ascii="Times New Roman" w:hAnsi="Times New Roman" w:cs="Times New Roman"/>
          <w:sz w:val="24"/>
          <w:szCs w:val="24"/>
          <w:lang w:eastAsia="lt-LT"/>
        </w:rPr>
        <w:t>pažeidžiamiausiems</w:t>
      </w:r>
      <w:proofErr w:type="spellEnd"/>
      <w:r w:rsidRPr="00146C2F">
        <w:rPr>
          <w:rFonts w:ascii="Times New Roman" w:hAnsi="Times New Roman" w:cs="Times New Roman"/>
          <w:sz w:val="24"/>
          <w:szCs w:val="24"/>
          <w:lang w:eastAsia="lt-LT"/>
        </w:rPr>
        <w:t xml:space="preserve"> bendruomenės nariams.</w:t>
      </w:r>
      <w:r w:rsidRPr="00146C2F">
        <w:rPr>
          <w:rFonts w:ascii="Times New Roman" w:hAnsi="Times New Roman" w:cs="Times New Roman"/>
          <w:sz w:val="24"/>
          <w:szCs w:val="24"/>
          <w:highlight w:val="yellow"/>
          <w:lang w:eastAsia="lt-LT"/>
        </w:rPr>
        <w:t xml:space="preserve"> </w:t>
      </w:r>
    </w:p>
    <w:p w14:paraId="1FC176A8"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lang w:eastAsia="lt-LT"/>
        </w:rPr>
      </w:pPr>
      <w:r w:rsidRPr="00146C2F">
        <w:rPr>
          <w:rFonts w:ascii="Times New Roman" w:hAnsi="Times New Roman" w:cs="Times New Roman"/>
          <w:b/>
          <w:bCs/>
          <w:sz w:val="24"/>
          <w:szCs w:val="24"/>
          <w:lang w:eastAsia="lt-LT"/>
        </w:rPr>
        <w:t xml:space="preserve">Įvertinus tai, kad savanorystė duoda didžiulį teigiamą poveikį pilietinės visuomenės formavimuisi, didina gyventojų užimtumą, bei tenkina savirealizacijos poreikį, įgyvendinant </w:t>
      </w:r>
      <w:r w:rsidRPr="00146C2F">
        <w:rPr>
          <w:rFonts w:ascii="Times New Roman" w:hAnsi="Times New Roman" w:cs="Times New Roman"/>
          <w:b/>
          <w:bCs/>
          <w:sz w:val="24"/>
          <w:szCs w:val="24"/>
          <w:lang w:eastAsia="lt-LT"/>
        </w:rPr>
        <w:lastRenderedPageBreak/>
        <w:t>Strategiją būtų tikslinga</w:t>
      </w:r>
      <w:r w:rsidRPr="00146C2F">
        <w:rPr>
          <w:rFonts w:ascii="Times New Roman" w:hAnsi="Times New Roman" w:cs="Times New Roman"/>
          <w:b/>
          <w:bCs/>
          <w:sz w:val="24"/>
          <w:szCs w:val="24"/>
        </w:rPr>
        <w:t xml:space="preserve"> sukurti savanorystės platformą (ypač socialinės apsaugos srityje) įtraukiant į savanorystės veiklas ne tik jaunimą bet ir vyresnio amžiaus asmenis, senjorus. </w:t>
      </w:r>
      <w:r w:rsidRPr="00146C2F">
        <w:rPr>
          <w:rFonts w:ascii="Times New Roman" w:hAnsi="Times New Roman" w:cs="Times New Roman"/>
          <w:i/>
          <w:iCs/>
          <w:sz w:val="24"/>
          <w:szCs w:val="24"/>
          <w:lang w:eastAsia="lt-LT"/>
        </w:rPr>
        <w:t>(žiūrėti SSGG pagrindimą GM9; SN8; SN10)</w:t>
      </w:r>
      <w:r w:rsidRPr="00146C2F">
        <w:rPr>
          <w:rFonts w:ascii="Times New Roman" w:hAnsi="Times New Roman" w:cs="Times New Roman"/>
          <w:sz w:val="24"/>
          <w:szCs w:val="24"/>
          <w:lang w:eastAsia="lt-LT"/>
        </w:rPr>
        <w:t xml:space="preserve">. </w:t>
      </w:r>
    </w:p>
    <w:p w14:paraId="5BF1CBEB"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b/>
          <w:sz w:val="24"/>
          <w:szCs w:val="24"/>
        </w:rPr>
      </w:pPr>
      <w:r w:rsidRPr="00146C2F">
        <w:rPr>
          <w:rFonts w:ascii="Times New Roman" w:hAnsi="Times New Roman" w:cs="Times New Roman"/>
          <w:i/>
          <w:sz w:val="24"/>
          <w:szCs w:val="24"/>
        </w:rPr>
        <w:t>Neformalaus suaugusiųjų švietimo</w:t>
      </w:r>
      <w:r w:rsidRPr="00146C2F">
        <w:rPr>
          <w:rFonts w:ascii="Times New Roman" w:hAnsi="Times New Roman" w:cs="Times New Roman"/>
          <w:b/>
          <w:i/>
          <w:sz w:val="24"/>
          <w:szCs w:val="24"/>
        </w:rPr>
        <w:t xml:space="preserve"> </w:t>
      </w:r>
      <w:r w:rsidRPr="00146C2F">
        <w:rPr>
          <w:rFonts w:ascii="Times New Roman" w:hAnsi="Times New Roman" w:cs="Times New Roman"/>
          <w:sz w:val="24"/>
          <w:szCs w:val="24"/>
        </w:rPr>
        <w:t>ir tęstinio mokymosi veikla Joniškio savivaldybėje vykdoma nuo 2016 m. (Joniškio r. sav. tarybos 2016 m. kovo 31 d. sprendimu Nr. T-56). Joniškio rajone neformalųjį suaugusiųjų švietimą vykdo Joniškio rajono Švietimo centras, turintis Pedagoginę psichologinę tarnybą ir Trečiojo amžiaus universitetą. Švietimo centre organizuojami kvalifikacijos tobulinimo renginiai: seminarai, paskaitos, konferencijos, kursai, vykdomos konsultacijos, rengiamos kvalifikacijos tobulinimo programos.</w:t>
      </w:r>
    </w:p>
    <w:p w14:paraId="6628DBBF"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Siekiant efektyviau įgyvendinti</w:t>
      </w:r>
      <w:r w:rsidRPr="00146C2F">
        <w:rPr>
          <w:rFonts w:ascii="Times New Roman" w:hAnsi="Times New Roman" w:cs="Times New Roman"/>
          <w:i/>
          <w:sz w:val="24"/>
          <w:szCs w:val="24"/>
        </w:rPr>
        <w:t xml:space="preserve"> </w:t>
      </w:r>
      <w:r w:rsidRPr="00146C2F">
        <w:rPr>
          <w:rFonts w:ascii="Times New Roman" w:hAnsi="Times New Roman" w:cs="Times New Roman"/>
          <w:sz w:val="24"/>
          <w:szCs w:val="24"/>
        </w:rPr>
        <w:t>Joniškio rajono savivaldybės neformaliojo suaugusiųjų švietimo ir tęstinio mokymosi veiksmų planą, 2019 m. Joniškio rajono Švietimo centras vykdė tyrimą „Suaugusiųjų neformaliojo mokymosi poreikiai Joniškio rajono savivaldybėje“. Tyrimo metu paaiškėjo, kad net 83 proc. tyrime dalyvavusių respondentų norėtų mokytis. Pagrindinės sritys, kurios domintų – psichologijos žinios, meninės saviraiškos, sveikos gyvensenos, rankdarbių ir kt.</w:t>
      </w:r>
    </w:p>
    <w:p w14:paraId="4883255F"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Tokį gyventojų poreikį išpildyti stengiasi viena iš neformalaus suaugusiųjų švietimo veiklų: Trečiojo amžiaus universitetas, kurio tikslinė grupė – Joniškio savivaldybėje gyvenantys senjorai. Remiantis Joniškio rajono savivaldybės Švietimo centro pateiktais duomenimis, per pastaruosius penkerius metus Trečiojo amžiaus universiteto klausytojų skaičius nuosekliai didėjo (nuo 251 klausytojo 2018 m. iki 310 klausytojų 2022 m.), taip pat buvo kuriami ir nauji fakultetai (veikla pradėta su 5 fakultetais, 2022 m. veiklą vykdė – 8). Covid-19 pandemijos laikotarpiu, dėl vyravusių apribojimų klausytojų skaičius sumažėjo, tačiau pastaruoju metu vėl stebimas Trečiojo amžiaus universiteto klausytojų skaičiaus didėjimas (2020 m. – 384; 2021 m. – 208; 2022 m. – 310).</w:t>
      </w:r>
    </w:p>
    <w:p w14:paraId="6A3D986F" w14:textId="77777777" w:rsidR="006B1257" w:rsidRPr="00146C2F" w:rsidRDefault="006B1257" w:rsidP="006B125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lang w:eastAsia="lt-LT"/>
        </w:rPr>
      </w:pPr>
      <w:r w:rsidRPr="00146C2F">
        <w:rPr>
          <w:rFonts w:ascii="Times New Roman" w:hAnsi="Times New Roman" w:cs="Times New Roman"/>
          <w:bCs/>
          <w:i/>
          <w:sz w:val="24"/>
          <w:szCs w:val="24"/>
        </w:rPr>
        <w:t>Profesinis mokymas.</w:t>
      </w:r>
      <w:r w:rsidRPr="00146C2F">
        <w:rPr>
          <w:rFonts w:ascii="Times New Roman" w:hAnsi="Times New Roman" w:cs="Times New Roman"/>
          <w:i/>
          <w:sz w:val="24"/>
          <w:szCs w:val="24"/>
        </w:rPr>
        <w:t xml:space="preserve"> </w:t>
      </w:r>
      <w:r w:rsidRPr="00146C2F">
        <w:rPr>
          <w:rFonts w:ascii="Times New Roman" w:hAnsi="Times New Roman" w:cs="Times New Roman"/>
          <w:sz w:val="24"/>
          <w:szCs w:val="24"/>
        </w:rPr>
        <w:t>Prie suaugusiųjų švietimo prisideda ir Joniškio žemės ūkio mokykla, kurios steigėja yra LR Švietimo, mokslo ir sporto ministerija. Suaugusiųjų mokymo skyriuje vykdomas tęstinis profesinis mokymas, kuris apima suaugusiųjų formalųjį ir neformalųjį profesinį mokymą, atitinkantį nuolat besikeičiančios rinkos reikalavimus. Skyriaus pagrindinis uždavinys yra sudaryti sąlygas mokiniams pagal poreikius ir gebėjimus persikvalifikuoti ir / ar įsigyti profesinę kvalifikaciją, aktyvinti įmonių profesinę veiklą, kuri sudarytų sąlygas geresniam įmonių prisitaikymui darbo rinkoje</w:t>
      </w:r>
    </w:p>
    <w:p w14:paraId="580DBBE1" w14:textId="77777777" w:rsidR="006B1257" w:rsidRPr="00146C2F" w:rsidRDefault="006B1257" w:rsidP="00C6508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b/>
          <w:bCs/>
          <w:sz w:val="24"/>
          <w:szCs w:val="24"/>
        </w:rPr>
      </w:pPr>
      <w:r w:rsidRPr="00146C2F">
        <w:rPr>
          <w:rFonts w:ascii="Times New Roman" w:hAnsi="Times New Roman" w:cs="Times New Roman"/>
          <w:b/>
          <w:bCs/>
          <w:sz w:val="24"/>
          <w:szCs w:val="24"/>
        </w:rPr>
        <w:t>Atsižvelgiant į aiškiai matomą suaugusių asmenų poreikį stiprinti gebėjimus ir profesinius įgūdžius, tobulinti įgytą kvalifikaciją ar įgyti papildomų kompetencijų, tikslinga įtraukti NVO sektorių į neformalaus švietimo paslaugų teikimą sudarant platesnes prieinamumo galimybes</w:t>
      </w:r>
      <w:r w:rsidRPr="00146C2F">
        <w:rPr>
          <w:rFonts w:ascii="Times New Roman" w:hAnsi="Times New Roman" w:cs="Times New Roman"/>
          <w:b/>
          <w:bCs/>
          <w:i/>
          <w:iCs/>
          <w:sz w:val="24"/>
          <w:szCs w:val="24"/>
        </w:rPr>
        <w:t xml:space="preserve"> </w:t>
      </w:r>
      <w:r w:rsidRPr="00146C2F">
        <w:rPr>
          <w:rFonts w:ascii="Times New Roman" w:hAnsi="Times New Roman" w:cs="Times New Roman"/>
          <w:i/>
          <w:iCs/>
          <w:sz w:val="24"/>
          <w:szCs w:val="24"/>
        </w:rPr>
        <w:t>(Žiūrėti SSGG pagrindimą GM12).</w:t>
      </w:r>
      <w:bookmarkStart w:id="23" w:name="_Hlk60057192"/>
    </w:p>
    <w:bookmarkEnd w:id="23"/>
    <w:p w14:paraId="06DF5EED" w14:textId="77777777" w:rsidR="00A931C8" w:rsidRPr="00146C2F" w:rsidRDefault="00A931C8" w:rsidP="00C65087">
      <w:pPr>
        <w:pStyle w:val="Antrat7"/>
        <w:spacing w:before="0" w:line="240" w:lineRule="auto"/>
        <w:jc w:val="center"/>
        <w:rPr>
          <w:rFonts w:ascii="Times New Roman" w:hAnsi="Times New Roman" w:cs="Times New Roman"/>
          <w:b/>
          <w:color w:val="auto"/>
          <w:sz w:val="24"/>
          <w:szCs w:val="24"/>
        </w:rPr>
      </w:pPr>
    </w:p>
    <w:p w14:paraId="45F91B20" w14:textId="41E9CBA1" w:rsidR="00A931C8" w:rsidRPr="00146C2F" w:rsidRDefault="00C65087" w:rsidP="00C65087">
      <w:pPr>
        <w:pStyle w:val="Antrat3"/>
        <w:pBdr>
          <w:top w:val="single" w:sz="4" w:space="1" w:color="auto"/>
          <w:left w:val="single" w:sz="4" w:space="4" w:color="auto"/>
          <w:bottom w:val="single" w:sz="4" w:space="1" w:color="auto"/>
          <w:right w:val="single" w:sz="4" w:space="4" w:color="auto"/>
        </w:pBdr>
        <w:spacing w:before="0" w:line="240" w:lineRule="auto"/>
        <w:jc w:val="center"/>
        <w:rPr>
          <w:rFonts w:ascii="Times New Roman" w:hAnsi="Times New Roman" w:cs="Times New Roman"/>
          <w:color w:val="auto"/>
          <w:sz w:val="24"/>
          <w:szCs w:val="24"/>
        </w:rPr>
      </w:pPr>
      <w:bookmarkStart w:id="24" w:name="_Toc152596979"/>
      <w:r w:rsidRPr="00146C2F">
        <w:rPr>
          <w:rFonts w:ascii="Times New Roman" w:hAnsi="Times New Roman" w:cs="Times New Roman"/>
          <w:color w:val="auto"/>
          <w:sz w:val="24"/>
          <w:szCs w:val="24"/>
        </w:rPr>
        <w:t>2.1.3. EKONOMINĖS SITUACIJOS APŽVALGA</w:t>
      </w:r>
      <w:bookmarkEnd w:id="24"/>
    </w:p>
    <w:p w14:paraId="541564D9" w14:textId="77777777" w:rsidR="00A931C8" w:rsidRPr="00146C2F" w:rsidRDefault="00A931C8" w:rsidP="00C65087">
      <w:pPr>
        <w:spacing w:after="0" w:line="240" w:lineRule="auto"/>
      </w:pPr>
    </w:p>
    <w:p w14:paraId="2A856ED1" w14:textId="77777777" w:rsidR="003B749A" w:rsidRPr="00146C2F" w:rsidRDefault="003B749A" w:rsidP="00C65087">
      <w:pPr>
        <w:pBdr>
          <w:top w:val="single" w:sz="4" w:space="1" w:color="auto"/>
          <w:left w:val="single" w:sz="4" w:space="4" w:color="auto"/>
          <w:bottom w:val="single" w:sz="4" w:space="1" w:color="auto"/>
          <w:right w:val="single" w:sz="4" w:space="4" w:color="auto"/>
        </w:pBdr>
        <w:suppressAutoHyphens/>
        <w:spacing w:after="0" w:line="240" w:lineRule="auto"/>
        <w:ind w:firstLine="720"/>
        <w:jc w:val="both"/>
        <w:rPr>
          <w:rFonts w:ascii="Times New Roman" w:hAnsi="Times New Roman" w:cs="Times New Roman"/>
          <w:bCs/>
          <w:i/>
          <w:iCs/>
          <w:sz w:val="24"/>
          <w:szCs w:val="24"/>
        </w:rPr>
      </w:pPr>
      <w:bookmarkStart w:id="25" w:name="_Hlk46998628"/>
      <w:r w:rsidRPr="00146C2F">
        <w:rPr>
          <w:rFonts w:ascii="Times New Roman" w:hAnsi="Times New Roman" w:cs="Times New Roman"/>
          <w:sz w:val="24"/>
          <w:szCs w:val="24"/>
        </w:rPr>
        <w:t xml:space="preserve">Verslo situaciją savivaldybėje apibūdina veikiančių įmonių skaičius, tenkantis 1 000-iui gyventojų. Valstybės duomenų agentūros duomenimis, 2022 m.  Joniškio rajone buvo įregistruotos 358 įmonės. Tai sudarė 5,7 proc. nuo veikiančių Šiaulių apskrities įmonių skaičiaus. Įmonių skaičiaus augimo tendencija fiksuojama kasmet. </w:t>
      </w:r>
      <w:r w:rsidRPr="00146C2F">
        <w:rPr>
          <w:rFonts w:ascii="Times New Roman" w:hAnsi="Times New Roman" w:cs="Times New Roman"/>
          <w:sz w:val="24"/>
          <w:szCs w:val="24"/>
          <w:lang w:eastAsia="ar-SA"/>
        </w:rPr>
        <w:t>2022 m. 1 000-iui Joniškio rajono gyventojų vidutiniškai teko 17,44 veikiančių įmonių. Lyginant šį rodiklį su 2019 m. (14,84) stebimas padidėjimas + 2,6 įmonių 1000-ui gyventojų.   Pagal šiuos rodiklius Joniškio rajonas 2019</w:t>
      </w:r>
      <w:r w:rsidRPr="00146C2F">
        <w:rPr>
          <w:rFonts w:ascii="Times New Roman" w:hAnsi="Times New Roman" w:cs="Times New Roman"/>
          <w:sz w:val="24"/>
          <w:szCs w:val="24"/>
        </w:rPr>
        <w:t>–</w:t>
      </w:r>
      <w:r w:rsidRPr="00146C2F">
        <w:rPr>
          <w:rFonts w:ascii="Times New Roman" w:hAnsi="Times New Roman" w:cs="Times New Roman"/>
          <w:sz w:val="24"/>
          <w:szCs w:val="24"/>
          <w:lang w:eastAsia="ar-SA"/>
        </w:rPr>
        <w:t>2023 m. laikotarpiu atsiliko nuo šalies ir Šiaulių apskrities rodiklių. Iš visų analizuojamų savivaldybių pagal veikiančių įmonių skaičiaus rodiklį 2023 m. buvo ketvirtoje vietoje. Didesnius rodiklius turėjo Šiaulių m. – 31,21, Šiaulių r. sav. – 25,17 ir Kelmės r. sav. – 18,77. Analizuojant 2018</w:t>
      </w:r>
      <w:r w:rsidRPr="00146C2F">
        <w:rPr>
          <w:rFonts w:ascii="Times New Roman" w:hAnsi="Times New Roman" w:cs="Times New Roman"/>
          <w:sz w:val="24"/>
          <w:szCs w:val="24"/>
        </w:rPr>
        <w:t>–</w:t>
      </w:r>
      <w:r w:rsidRPr="00146C2F">
        <w:rPr>
          <w:rFonts w:ascii="Times New Roman" w:hAnsi="Times New Roman" w:cs="Times New Roman"/>
          <w:sz w:val="24"/>
          <w:szCs w:val="24"/>
          <w:lang w:eastAsia="ar-SA"/>
        </w:rPr>
        <w:t>2022 m. laikotarpį stebima gera tendencija - šalyje, ir visose Šiaulių apskrities savivaldybėse veikiančių įmonių skaičius tenkantis 1000-ui gyventojų didėja</w:t>
      </w:r>
      <w:bookmarkEnd w:id="25"/>
      <w:r w:rsidRPr="00146C2F">
        <w:rPr>
          <w:rFonts w:ascii="Times New Roman" w:hAnsi="Times New Roman" w:cs="Times New Roman"/>
          <w:sz w:val="24"/>
          <w:szCs w:val="24"/>
          <w:lang w:eastAsia="ar-SA"/>
        </w:rPr>
        <w:t xml:space="preserve"> </w:t>
      </w:r>
      <w:r w:rsidRPr="00146C2F">
        <w:rPr>
          <w:rFonts w:ascii="Times New Roman" w:hAnsi="Times New Roman" w:cs="Times New Roman"/>
          <w:bCs/>
          <w:i/>
          <w:iCs/>
          <w:sz w:val="24"/>
          <w:szCs w:val="24"/>
        </w:rPr>
        <w:t>(žiūrėti priedą Nr. 3: lentelė Nr. 21-23, diagrama Nr. 17, 18).</w:t>
      </w:r>
    </w:p>
    <w:p w14:paraId="5BF92476" w14:textId="77777777" w:rsidR="003B749A" w:rsidRPr="00146C2F" w:rsidRDefault="003B749A" w:rsidP="003B749A">
      <w:pPr>
        <w:pBdr>
          <w:top w:val="single" w:sz="4" w:space="1" w:color="auto"/>
          <w:left w:val="single" w:sz="4" w:space="4" w:color="auto"/>
          <w:bottom w:val="single" w:sz="4" w:space="1" w:color="auto"/>
          <w:right w:val="single" w:sz="4" w:space="4" w:color="auto"/>
        </w:pBdr>
        <w:suppressAutoHyphens/>
        <w:spacing w:after="0" w:line="240" w:lineRule="auto"/>
        <w:ind w:firstLine="720"/>
        <w:jc w:val="both"/>
        <w:rPr>
          <w:rFonts w:ascii="Times New Roman" w:hAnsi="Times New Roman" w:cs="Times New Roman"/>
          <w:bCs/>
          <w:i/>
          <w:iCs/>
          <w:sz w:val="24"/>
          <w:szCs w:val="24"/>
        </w:rPr>
      </w:pPr>
      <w:r w:rsidRPr="00146C2F">
        <w:rPr>
          <w:rFonts w:ascii="Times New Roman" w:hAnsi="Times New Roman" w:cs="Times New Roman"/>
          <w:sz w:val="24"/>
          <w:szCs w:val="24"/>
        </w:rPr>
        <w:t xml:space="preserve">Svarbus statistinis rodmuo – asmenys, kurie dirbo su verslo liudijimu. Nepaisant to, kad daugumoje savivaldybių gyventojų skaičius kasmet mažėja, asmenų dirbančių su verslo liudijimu skaičius kasmet didėja. </w:t>
      </w:r>
      <w:r w:rsidRPr="00146C2F">
        <w:rPr>
          <w:rFonts w:ascii="Times New Roman" w:hAnsi="Times New Roman" w:cs="Times New Roman"/>
          <w:b/>
          <w:sz w:val="24"/>
          <w:szCs w:val="24"/>
        </w:rPr>
        <w:t xml:space="preserve">Tai rodo, kad ši darbo forma kasmet tampa vis patrauklesnė. </w:t>
      </w:r>
      <w:r w:rsidRPr="00146C2F">
        <w:rPr>
          <w:rFonts w:ascii="Times New Roman" w:hAnsi="Times New Roman" w:cs="Times New Roman"/>
          <w:b/>
          <w:sz w:val="24"/>
          <w:szCs w:val="24"/>
        </w:rPr>
        <w:lastRenderedPageBreak/>
        <w:t>Savarankiškai dirbančių asmenų skaičiaus didėjimas rodo ir didėjantį gyventojų verslumo lygį</w:t>
      </w:r>
      <w:r w:rsidRPr="00146C2F">
        <w:rPr>
          <w:rFonts w:ascii="Times New Roman" w:hAnsi="Times New Roman" w:cs="Times New Roman"/>
          <w:sz w:val="24"/>
          <w:szCs w:val="24"/>
        </w:rPr>
        <w:t xml:space="preserve"> </w:t>
      </w:r>
      <w:r w:rsidRPr="00146C2F">
        <w:rPr>
          <w:rFonts w:ascii="Times New Roman" w:hAnsi="Times New Roman" w:cs="Times New Roman"/>
          <w:bCs/>
          <w:i/>
          <w:iCs/>
          <w:sz w:val="24"/>
          <w:szCs w:val="24"/>
        </w:rPr>
        <w:t xml:space="preserve">(žiūrėti priedą Nr. 3: lentelė Nr. 31), </w:t>
      </w:r>
      <w:r w:rsidRPr="00146C2F">
        <w:rPr>
          <w:rFonts w:ascii="Times New Roman" w:hAnsi="Times New Roman" w:cs="Times New Roman"/>
          <w:sz w:val="24"/>
          <w:szCs w:val="24"/>
        </w:rPr>
        <w:t>(</w:t>
      </w:r>
      <w:r w:rsidRPr="00146C2F">
        <w:rPr>
          <w:rFonts w:ascii="Times New Roman" w:hAnsi="Times New Roman" w:cs="Times New Roman"/>
          <w:i/>
          <w:iCs/>
          <w:sz w:val="24"/>
          <w:szCs w:val="24"/>
        </w:rPr>
        <w:t>žiūrėti SSGG pagrindimą SR11</w:t>
      </w:r>
      <w:r w:rsidRPr="00146C2F">
        <w:rPr>
          <w:rFonts w:ascii="Times New Roman" w:hAnsi="Times New Roman" w:cs="Times New Roman"/>
          <w:sz w:val="24"/>
          <w:szCs w:val="24"/>
        </w:rPr>
        <w:t>).</w:t>
      </w:r>
    </w:p>
    <w:p w14:paraId="7FF8A937" w14:textId="77777777" w:rsidR="003B749A" w:rsidRPr="00146C2F" w:rsidRDefault="003B749A" w:rsidP="003B749A">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rPr>
      </w:pPr>
      <w:r w:rsidRPr="00146C2F">
        <w:rPr>
          <w:rStyle w:val="Nerykuspabraukimas"/>
          <w:rFonts w:ascii="Times New Roman" w:hAnsi="Times New Roman" w:cs="Times New Roman"/>
          <w:color w:val="auto"/>
          <w:sz w:val="24"/>
          <w:szCs w:val="24"/>
        </w:rPr>
        <w:t xml:space="preserve">Labai mažos, mažos ir vidutinės įmonės: </w:t>
      </w:r>
      <w:r w:rsidRPr="00146C2F">
        <w:rPr>
          <w:rFonts w:ascii="Times New Roman" w:hAnsi="Times New Roman" w:cs="Times New Roman"/>
          <w:sz w:val="24"/>
          <w:szCs w:val="24"/>
        </w:rPr>
        <w:t xml:space="preserve">Analizuojant įmones pagal jų dydį (darbuotojų skaičių), Joniškio rajonas neišsiskiria iš kitų Šiaulių apskrities savivaldybių. Vyrauja įmonės turinčios iki 4 darbuotojų ir tokių įmonių skaičius tendencingai auga. Jei 2018 m. tokių įmonių buvo 191, tai 2022 m. – 240 ( +  49 įmonės). Neigiamas faktorius – įmonių, turinčių 50-249 darbuotojus mažėjimas bei stambių įmonių (250 ir daugiau darbuotojų) nebuvimas. Joniškio rajone 2022 m. įmonių, kurios turi 50 ir daugiau darbuotojų, skaičius sudarė 10. </w:t>
      </w:r>
      <w:r w:rsidRPr="00146C2F">
        <w:rPr>
          <w:rFonts w:ascii="Times New Roman" w:hAnsi="Times New Roman" w:cs="Times New Roman"/>
          <w:sz w:val="24"/>
          <w:szCs w:val="24"/>
          <w:lang w:eastAsia="ar-SA"/>
        </w:rPr>
        <w:t xml:space="preserve">Iš visų analizuojamų apskrities savivaldybių (be Šiaulių miesto) pagal šį rodiklį Joniškio rajonas 2022 m. buvo penktoje vietoje. Mažesnį rodiklį turėjo tik Kelmės r. – 9 įmonės </w:t>
      </w:r>
      <w:r w:rsidRPr="00146C2F">
        <w:rPr>
          <w:rFonts w:ascii="Times New Roman" w:hAnsi="Times New Roman" w:cs="Times New Roman"/>
          <w:bCs/>
          <w:i/>
          <w:iCs/>
          <w:sz w:val="24"/>
          <w:szCs w:val="24"/>
        </w:rPr>
        <w:t>(žiūrėti priedą Nr. 3: lentelė Nr. 24).</w:t>
      </w:r>
    </w:p>
    <w:p w14:paraId="0180A7D5" w14:textId="77777777" w:rsidR="003B749A" w:rsidRPr="00146C2F" w:rsidRDefault="003B749A" w:rsidP="003B749A">
      <w:pPr>
        <w:pBdr>
          <w:top w:val="single" w:sz="4" w:space="1" w:color="auto"/>
          <w:left w:val="single" w:sz="4" w:space="4" w:color="auto"/>
          <w:bottom w:val="single" w:sz="4" w:space="1" w:color="auto"/>
          <w:right w:val="single" w:sz="4" w:space="4" w:color="auto"/>
        </w:pBdr>
        <w:suppressAutoHyphens/>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 xml:space="preserve">Analizuojant įmones pagal jų pajamų dydį Joniškio rajonas neišsiskiria iš šalies ir kitų Šiaulių apskrities savivaldybių. Daugiausia įmonių susikoncentravusių dviejuose pajamų grupėse: 10 000 – 49 999 Eur. ir 100 000 – 499 999 Eur. Teigiamas faktorius Joniškio rajone lyginant su kitomis savivaldybėmis tai įmonių skaičius, esantis aukštose pajamų grupėse: 10 – 20 mln. ir 20 – 50 mln. Eur. Joniškio rajone 2022 m. tokių įmonių buvo 6. </w:t>
      </w:r>
      <w:r w:rsidRPr="00146C2F">
        <w:rPr>
          <w:rFonts w:ascii="Times New Roman" w:hAnsi="Times New Roman" w:cs="Times New Roman"/>
          <w:sz w:val="24"/>
          <w:szCs w:val="24"/>
          <w:lang w:eastAsia="ar-SA"/>
        </w:rPr>
        <w:t xml:space="preserve">Iš visų analizuojamų apskrities savivaldybių (be Šiaulių miesto) pagal šį rodiklį Joniškio rajonas kartu su Radviliškio rajonu buvo antroje vietoje. Didesnį rodiklį turėjo tik Šiaulių rajonas – 7 įmonės </w:t>
      </w:r>
      <w:r w:rsidRPr="00146C2F">
        <w:rPr>
          <w:rFonts w:ascii="Times New Roman" w:hAnsi="Times New Roman" w:cs="Times New Roman"/>
          <w:bCs/>
          <w:i/>
          <w:iCs/>
          <w:sz w:val="24"/>
          <w:szCs w:val="24"/>
        </w:rPr>
        <w:t>(žiūrėti priedą Nr. 3: lentelė Nr. 25).</w:t>
      </w:r>
    </w:p>
    <w:p w14:paraId="3FB34BCE" w14:textId="77777777" w:rsidR="003B749A" w:rsidRPr="00146C2F" w:rsidRDefault="003B749A" w:rsidP="003B749A">
      <w:pPr>
        <w:pBdr>
          <w:top w:val="single" w:sz="4" w:space="1" w:color="auto"/>
          <w:left w:val="single" w:sz="4" w:space="4" w:color="auto"/>
          <w:bottom w:val="single" w:sz="4" w:space="1" w:color="auto"/>
          <w:right w:val="single" w:sz="4" w:space="4" w:color="auto"/>
        </w:pBdr>
        <w:suppressAutoHyphens/>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 xml:space="preserve">Pagal Lietuvos Respublikos smulkiojo ir vidutinio verslo plėtros įstatymo 3 str. labai mažos įmonės turi iki 10 darbuotojų, o įmonės pajamos neviršija 2 mln. Eur. Mažos įmonės atitinkamai iki 50 darbuotojų ir iki 10 mln. Eur., vidutinės įmonės iki 250 darbuotojų ir iki 50 mln. Eur. Įvertinus šiuo duomenis galima daryti išvadą, kad visame regione (išskyrus Šiaulių m.) vyrauja labai mažos ir mažos įmonės. </w:t>
      </w:r>
    </w:p>
    <w:p w14:paraId="5C6FE4DE" w14:textId="77777777" w:rsidR="003B749A" w:rsidRPr="00146C2F" w:rsidRDefault="003B749A" w:rsidP="003B749A">
      <w:pPr>
        <w:pBdr>
          <w:top w:val="single" w:sz="4" w:space="1" w:color="auto"/>
          <w:left w:val="single" w:sz="4" w:space="4" w:color="auto"/>
          <w:bottom w:val="single" w:sz="4" w:space="1" w:color="auto"/>
          <w:right w:val="single" w:sz="4" w:space="4" w:color="auto"/>
        </w:pBdr>
        <w:suppressAutoHyphens/>
        <w:spacing w:after="0" w:line="240" w:lineRule="auto"/>
        <w:ind w:firstLine="720"/>
        <w:jc w:val="both"/>
        <w:rPr>
          <w:rFonts w:ascii="Times New Roman" w:hAnsi="Times New Roman" w:cs="Times New Roman"/>
          <w:i/>
          <w:iCs/>
          <w:sz w:val="24"/>
          <w:szCs w:val="24"/>
        </w:rPr>
      </w:pPr>
      <w:r w:rsidRPr="00146C2F">
        <w:rPr>
          <w:rStyle w:val="Nerykuspabraukimas"/>
          <w:rFonts w:ascii="Times New Roman" w:hAnsi="Times New Roman" w:cs="Times New Roman"/>
          <w:color w:val="auto"/>
          <w:sz w:val="24"/>
          <w:szCs w:val="24"/>
        </w:rPr>
        <w:t xml:space="preserve">Įmonės pagal veiklą: </w:t>
      </w:r>
      <w:r w:rsidRPr="00146C2F">
        <w:rPr>
          <w:rFonts w:ascii="Times New Roman" w:hAnsi="Times New Roman" w:cs="Times New Roman"/>
          <w:sz w:val="24"/>
          <w:szCs w:val="24"/>
          <w:lang w:eastAsia="ar-SA"/>
        </w:rPr>
        <w:t xml:space="preserve">Pagal </w:t>
      </w:r>
      <w:r w:rsidRPr="00146C2F">
        <w:rPr>
          <w:rFonts w:ascii="Times New Roman" w:hAnsi="Times New Roman" w:cs="Times New Roman"/>
          <w:i/>
          <w:sz w:val="24"/>
          <w:szCs w:val="24"/>
          <w:lang w:eastAsia="ar-SA"/>
        </w:rPr>
        <w:t>ekonominės veiklos rūšių klasifikatorių</w:t>
      </w:r>
      <w:r w:rsidRPr="00146C2F">
        <w:rPr>
          <w:rStyle w:val="Puslapioinaosnuoroda"/>
          <w:rFonts w:ascii="Times New Roman" w:hAnsi="Times New Roman" w:cs="Times New Roman"/>
          <w:i/>
          <w:sz w:val="24"/>
          <w:szCs w:val="24"/>
          <w:lang w:eastAsia="ar-SA"/>
        </w:rPr>
        <w:footnoteReference w:id="3"/>
      </w:r>
      <w:r w:rsidRPr="00146C2F">
        <w:rPr>
          <w:rFonts w:ascii="Times New Roman" w:hAnsi="Times New Roman" w:cs="Times New Roman"/>
          <w:sz w:val="24"/>
          <w:szCs w:val="24"/>
          <w:lang w:eastAsia="ar-SA"/>
        </w:rPr>
        <w:t xml:space="preserve"> Joniškio rajono savivaldybėje 2022 m. daugiausia įmonių veikė didmeninės ir mažmeninės prekybos, variklinių transporto priemonių ir motociklų remonto sektoriuje (23 proc.), kitos aptarnavimo veiklos sektoriuje (17 proc.), statybos sektoriuje (10,6 proc.), apdirbamosios gamybos sektoriuje (6,65 proc.), meninės, pramoginės ir poilsio organizavimo veiklos sektoriuje (6,65 proc.) ir žemės ūkio, miškininkystės ir žuvininkystės sektoriuje (6,65 proc.). Savo ruožtu, šalyje labiausiai buvo išplėtota didmeninės ir mažmeninės prekybos veikla (22 proc.), profesinė, mokslinė ir techninė veikla (11,1 proc.), kita aptarnavimo veikla (11 proc.) bei statybos veikla (9,67 proc.). Panaši tendencija vyrauja ir Šiaulių apskrityje,  labiausiai buvo išplėtota didmeninės ir mažmeninės prekybos veikla (22 proc.), kita aptarnavimo veikla (16 proc.), statybos veikla (9,23 proc.), apdirbamoji pramonė (8,75 proc.). Vietoje profesinės, mokslinės ir techninės veiklos, apskrityje labiau išplėtota transporto ir saugojimo veikla (9 proc.). Analizuojant kiekvieną rajoną atskirai pastebimi tam tikri rajono savitumai pagal veiklų išplėtojimą, jų augimą ar nykimą, tačiau daugumoje vyrauja prekyba, statyba, apdirbamoji gamyba, žemės ūkis ir kita aptarnavimo veikla </w:t>
      </w:r>
      <w:r w:rsidRPr="00146C2F">
        <w:rPr>
          <w:rFonts w:ascii="Times New Roman" w:hAnsi="Times New Roman" w:cs="Times New Roman"/>
          <w:bCs/>
          <w:i/>
          <w:iCs/>
          <w:sz w:val="24"/>
          <w:szCs w:val="24"/>
        </w:rPr>
        <w:t>(žiūrėti priedą Nr. 3: lentelė Nr. 26).</w:t>
      </w:r>
    </w:p>
    <w:p w14:paraId="4BAC0572" w14:textId="77777777" w:rsidR="003B749A" w:rsidRPr="00146C2F" w:rsidRDefault="003B749A" w:rsidP="003B749A">
      <w:pPr>
        <w:pBdr>
          <w:top w:val="single" w:sz="4" w:space="1" w:color="auto"/>
          <w:left w:val="single" w:sz="4" w:space="4" w:color="auto"/>
          <w:bottom w:val="single" w:sz="4" w:space="1" w:color="auto"/>
          <w:right w:val="single" w:sz="4" w:space="4" w:color="auto"/>
        </w:pBdr>
        <w:suppressAutoHyphens/>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lang w:eastAsia="ar-SA"/>
        </w:rPr>
        <w:t xml:space="preserve">Dauguma apskrities rajonų, įskaitant ir Joniškio, </w:t>
      </w:r>
      <w:r w:rsidRPr="00146C2F">
        <w:rPr>
          <w:rFonts w:ascii="Times New Roman" w:hAnsi="Times New Roman" w:cs="Times New Roman"/>
          <w:sz w:val="24"/>
          <w:szCs w:val="24"/>
        </w:rPr>
        <w:t xml:space="preserve">yra agrariniai, čia dominuoja įmonės, užsiimančios žemės ūkio produkcijos perdirbimu, prekyba. Atsižvelgiant į tai, rajonas turi geras galimybes žemės ūkio sektoriaus bei kitų išvystytų sektorių plėtrai. Nepaisant to, Joniškio ekonominė ir verslo aplinka yra sudėtinga, stinga atskirų verslo šakų ir paslaugų infrastruktūros (apdirbamosios pramonės, paslaugų sektoriaus išvystymo ir t.t.), būtina naujų mažų ir vidutinio verslo įmonių plėtra. </w:t>
      </w:r>
      <w:r w:rsidRPr="00146C2F">
        <w:rPr>
          <w:rFonts w:ascii="Times New Roman" w:hAnsi="Times New Roman" w:cs="Times New Roman"/>
          <w:b/>
          <w:bCs/>
          <w:sz w:val="24"/>
          <w:szCs w:val="24"/>
        </w:rPr>
        <w:t xml:space="preserve">Atsižvelgiant į demografines tendencijas, vienas didžiausių Joniškio miesto verslo skatinimo prioritetų – socialinio verslo kūrimo ir plėtros skatinimas,  jaunų žmonių verslumo didinimas ir darbo vietų jaunimui kūrimas </w:t>
      </w:r>
      <w:r w:rsidRPr="00146C2F">
        <w:rPr>
          <w:rFonts w:ascii="Times New Roman" w:hAnsi="Times New Roman" w:cs="Times New Roman"/>
          <w:sz w:val="24"/>
          <w:szCs w:val="24"/>
        </w:rPr>
        <w:t>(</w:t>
      </w:r>
      <w:r w:rsidRPr="00146C2F">
        <w:rPr>
          <w:rFonts w:ascii="Times New Roman" w:hAnsi="Times New Roman" w:cs="Times New Roman"/>
          <w:i/>
          <w:iCs/>
          <w:sz w:val="24"/>
          <w:szCs w:val="24"/>
        </w:rPr>
        <w:t>žiūrėti SSGG pagrindimą SR3; SN7; GM5; GM6; GM11; GS5</w:t>
      </w:r>
      <w:r w:rsidRPr="00146C2F">
        <w:rPr>
          <w:rFonts w:ascii="Times New Roman" w:hAnsi="Times New Roman" w:cs="Times New Roman"/>
          <w:sz w:val="24"/>
          <w:szCs w:val="24"/>
        </w:rPr>
        <w:t xml:space="preserve">).   </w:t>
      </w:r>
    </w:p>
    <w:p w14:paraId="2159B65D" w14:textId="77777777" w:rsidR="003B749A" w:rsidRPr="00146C2F" w:rsidRDefault="003B749A" w:rsidP="003B749A">
      <w:pPr>
        <w:pBdr>
          <w:top w:val="single" w:sz="4" w:space="1" w:color="auto"/>
          <w:left w:val="single" w:sz="4" w:space="4" w:color="auto"/>
          <w:bottom w:val="single" w:sz="4" w:space="1" w:color="auto"/>
          <w:right w:val="single" w:sz="4" w:space="4" w:color="auto"/>
        </w:pBdr>
        <w:suppressAutoHyphens/>
        <w:spacing w:after="0" w:line="240" w:lineRule="auto"/>
        <w:ind w:firstLine="720"/>
        <w:jc w:val="both"/>
        <w:rPr>
          <w:rFonts w:ascii="Times New Roman" w:hAnsi="Times New Roman" w:cs="Times New Roman"/>
          <w:i/>
          <w:iCs/>
          <w:sz w:val="24"/>
          <w:szCs w:val="24"/>
        </w:rPr>
      </w:pPr>
      <w:r w:rsidRPr="00146C2F">
        <w:rPr>
          <w:rStyle w:val="Nerykuspabraukimas"/>
          <w:rFonts w:ascii="Times New Roman" w:hAnsi="Times New Roman" w:cs="Times New Roman"/>
          <w:color w:val="auto"/>
          <w:sz w:val="24"/>
          <w:szCs w:val="24"/>
        </w:rPr>
        <w:lastRenderedPageBreak/>
        <w:t>Materialinės investicijos (MI):</w:t>
      </w:r>
      <w:r w:rsidRPr="00146C2F">
        <w:rPr>
          <w:rFonts w:ascii="Times New Roman" w:hAnsi="Times New Roman" w:cs="Times New Roman"/>
          <w:sz w:val="24"/>
          <w:szCs w:val="24"/>
          <w:lang w:eastAsia="ar-SA"/>
        </w:rPr>
        <w:t xml:space="preserve">Informatyvus rodiklis, suteikiantis galimybę lyginti skirtingo dydžio teritorijų rodiklius, yra </w:t>
      </w:r>
      <w:r w:rsidRPr="00146C2F">
        <w:rPr>
          <w:rFonts w:ascii="Times New Roman" w:hAnsi="Times New Roman" w:cs="Times New Roman"/>
          <w:i/>
          <w:sz w:val="24"/>
          <w:szCs w:val="24"/>
          <w:lang w:eastAsia="ar-SA"/>
        </w:rPr>
        <w:t>materialinės investicijos</w:t>
      </w:r>
      <w:r w:rsidRPr="00146C2F">
        <w:rPr>
          <w:rStyle w:val="Puslapioinaosnuoroda"/>
          <w:rFonts w:ascii="Times New Roman" w:hAnsi="Times New Roman" w:cs="Times New Roman"/>
          <w:i/>
          <w:sz w:val="24"/>
          <w:szCs w:val="24"/>
          <w:lang w:eastAsia="ar-SA"/>
        </w:rPr>
        <w:footnoteReference w:id="4"/>
      </w:r>
      <w:r w:rsidRPr="00146C2F">
        <w:rPr>
          <w:rFonts w:ascii="Times New Roman" w:hAnsi="Times New Roman" w:cs="Times New Roman"/>
          <w:sz w:val="24"/>
          <w:szCs w:val="24"/>
          <w:lang w:eastAsia="ar-SA"/>
        </w:rPr>
        <w:t xml:space="preserve">, tenkančios vienam gyventojui. </w:t>
      </w:r>
    </w:p>
    <w:p w14:paraId="09B5E05C" w14:textId="669585D3" w:rsidR="003B749A" w:rsidRPr="00146C2F" w:rsidRDefault="003B749A" w:rsidP="003B749A">
      <w:pPr>
        <w:pBdr>
          <w:top w:val="single" w:sz="4" w:space="1" w:color="auto"/>
          <w:left w:val="single" w:sz="4" w:space="4" w:color="auto"/>
          <w:bottom w:val="single" w:sz="4" w:space="1" w:color="auto"/>
          <w:right w:val="single" w:sz="4" w:space="4" w:color="auto"/>
        </w:pBdr>
        <w:suppressAutoHyphens/>
        <w:spacing w:after="0" w:line="240" w:lineRule="auto"/>
        <w:ind w:firstLine="720"/>
        <w:jc w:val="both"/>
        <w:rPr>
          <w:rFonts w:ascii="Times New Roman" w:hAnsi="Times New Roman" w:cs="Times New Roman"/>
          <w:sz w:val="24"/>
          <w:szCs w:val="24"/>
        </w:rPr>
      </w:pPr>
      <w:bookmarkStart w:id="26" w:name="_Hlk47001811"/>
      <w:r w:rsidRPr="00146C2F">
        <w:rPr>
          <w:rFonts w:ascii="Times New Roman" w:hAnsi="Times New Roman" w:cs="Times New Roman"/>
          <w:sz w:val="24"/>
          <w:szCs w:val="24"/>
          <w:lang w:eastAsia="ar-SA"/>
        </w:rPr>
        <w:t>Joniškio rajono savivaldybės MI, tenkančios vienam gyventojui, 201</w:t>
      </w:r>
      <w:r w:rsidR="00720B0E" w:rsidRPr="00146C2F">
        <w:rPr>
          <w:rFonts w:ascii="Times New Roman" w:hAnsi="Times New Roman" w:cs="Times New Roman"/>
          <w:sz w:val="24"/>
          <w:szCs w:val="24"/>
          <w:lang w:eastAsia="ar-SA"/>
        </w:rPr>
        <w:t>8</w:t>
      </w:r>
      <w:r w:rsidRPr="00146C2F">
        <w:rPr>
          <w:rFonts w:ascii="Times New Roman" w:hAnsi="Times New Roman" w:cs="Times New Roman"/>
          <w:sz w:val="24"/>
          <w:szCs w:val="24"/>
          <w:lang w:eastAsia="ar-SA"/>
        </w:rPr>
        <w:t>–202</w:t>
      </w:r>
      <w:r w:rsidR="00720B0E" w:rsidRPr="00146C2F">
        <w:rPr>
          <w:rFonts w:ascii="Times New Roman" w:hAnsi="Times New Roman" w:cs="Times New Roman"/>
          <w:sz w:val="24"/>
          <w:szCs w:val="24"/>
          <w:lang w:eastAsia="ar-SA"/>
        </w:rPr>
        <w:t>2</w:t>
      </w:r>
      <w:r w:rsidRPr="00146C2F">
        <w:rPr>
          <w:rFonts w:ascii="Times New Roman" w:hAnsi="Times New Roman" w:cs="Times New Roman"/>
          <w:sz w:val="24"/>
          <w:szCs w:val="24"/>
          <w:lang w:eastAsia="ar-SA"/>
        </w:rPr>
        <w:t xml:space="preserve"> m. laikotarpiu išaugo </w:t>
      </w:r>
      <w:r w:rsidR="00720B0E" w:rsidRPr="00146C2F">
        <w:rPr>
          <w:rFonts w:ascii="Times New Roman" w:hAnsi="Times New Roman" w:cs="Times New Roman"/>
          <w:sz w:val="24"/>
          <w:szCs w:val="24"/>
          <w:lang w:eastAsia="ar-SA"/>
        </w:rPr>
        <w:t>426</w:t>
      </w:r>
      <w:r w:rsidRPr="00146C2F">
        <w:rPr>
          <w:rFonts w:ascii="Times New Roman" w:hAnsi="Times New Roman" w:cs="Times New Roman"/>
          <w:sz w:val="24"/>
          <w:szCs w:val="24"/>
          <w:lang w:eastAsia="ar-SA"/>
        </w:rPr>
        <w:t xml:space="preserve"> Eur. arba </w:t>
      </w:r>
      <w:r w:rsidR="00720B0E" w:rsidRPr="00146C2F">
        <w:rPr>
          <w:rFonts w:ascii="Times New Roman" w:hAnsi="Times New Roman" w:cs="Times New Roman"/>
          <w:sz w:val="24"/>
          <w:szCs w:val="24"/>
          <w:lang w:eastAsia="ar-SA"/>
        </w:rPr>
        <w:t>32,30</w:t>
      </w:r>
      <w:r w:rsidRPr="00146C2F">
        <w:rPr>
          <w:rFonts w:ascii="Times New Roman" w:hAnsi="Times New Roman" w:cs="Times New Roman"/>
          <w:sz w:val="24"/>
          <w:szCs w:val="24"/>
          <w:lang w:eastAsia="ar-SA"/>
        </w:rPr>
        <w:t xml:space="preserve"> proc. Šis augimas buvo šiek tiek </w:t>
      </w:r>
      <w:r w:rsidR="00720B0E" w:rsidRPr="00146C2F">
        <w:rPr>
          <w:rFonts w:ascii="Times New Roman" w:hAnsi="Times New Roman" w:cs="Times New Roman"/>
          <w:sz w:val="24"/>
          <w:szCs w:val="24"/>
          <w:lang w:eastAsia="ar-SA"/>
        </w:rPr>
        <w:t>didesnis</w:t>
      </w:r>
      <w:r w:rsidRPr="00146C2F">
        <w:rPr>
          <w:rFonts w:ascii="Times New Roman" w:hAnsi="Times New Roman" w:cs="Times New Roman"/>
          <w:sz w:val="24"/>
          <w:szCs w:val="24"/>
          <w:lang w:eastAsia="ar-SA"/>
        </w:rPr>
        <w:t xml:space="preserve"> nei apskrityje (</w:t>
      </w:r>
      <w:r w:rsidR="00036F7B" w:rsidRPr="00146C2F">
        <w:rPr>
          <w:rFonts w:ascii="Times New Roman" w:hAnsi="Times New Roman" w:cs="Times New Roman"/>
          <w:sz w:val="24"/>
          <w:szCs w:val="24"/>
          <w:lang w:eastAsia="ar-SA"/>
        </w:rPr>
        <w:t>23,05</w:t>
      </w:r>
      <w:r w:rsidRPr="00146C2F">
        <w:rPr>
          <w:rFonts w:ascii="Times New Roman" w:hAnsi="Times New Roman" w:cs="Times New Roman"/>
          <w:sz w:val="24"/>
          <w:szCs w:val="24"/>
          <w:lang w:eastAsia="ar-SA"/>
        </w:rPr>
        <w:t xml:space="preserve"> proc.)</w:t>
      </w:r>
      <w:r w:rsidR="00036F7B" w:rsidRPr="00146C2F">
        <w:rPr>
          <w:rFonts w:ascii="Times New Roman" w:hAnsi="Times New Roman" w:cs="Times New Roman"/>
          <w:sz w:val="24"/>
          <w:szCs w:val="24"/>
          <w:lang w:eastAsia="ar-SA"/>
        </w:rPr>
        <w:t>, tačiau mažesnis nei</w:t>
      </w:r>
      <w:r w:rsidRPr="00146C2F">
        <w:rPr>
          <w:rFonts w:ascii="Times New Roman" w:hAnsi="Times New Roman" w:cs="Times New Roman"/>
          <w:sz w:val="24"/>
          <w:szCs w:val="24"/>
          <w:lang w:eastAsia="ar-SA"/>
        </w:rPr>
        <w:t xml:space="preserve">  šalyje (</w:t>
      </w:r>
      <w:r w:rsidR="00036F7B" w:rsidRPr="00146C2F">
        <w:rPr>
          <w:rFonts w:ascii="Times New Roman" w:hAnsi="Times New Roman" w:cs="Times New Roman"/>
          <w:sz w:val="24"/>
          <w:szCs w:val="24"/>
          <w:lang w:eastAsia="ar-SA"/>
        </w:rPr>
        <w:t>52,38</w:t>
      </w:r>
      <w:r w:rsidRPr="00146C2F">
        <w:rPr>
          <w:rFonts w:ascii="Times New Roman" w:hAnsi="Times New Roman" w:cs="Times New Roman"/>
          <w:sz w:val="24"/>
          <w:szCs w:val="24"/>
          <w:lang w:eastAsia="ar-SA"/>
        </w:rPr>
        <w:t xml:space="preserve"> proc.). Didesniu MI vienam gyventojui augimo tempu pasižymėjo Šiaulių r. sav. (</w:t>
      </w:r>
      <w:r w:rsidR="00036F7B" w:rsidRPr="00146C2F">
        <w:rPr>
          <w:rFonts w:ascii="Times New Roman" w:hAnsi="Times New Roman" w:cs="Times New Roman"/>
          <w:sz w:val="24"/>
          <w:szCs w:val="24"/>
          <w:lang w:eastAsia="ar-SA"/>
        </w:rPr>
        <w:t>37,53</w:t>
      </w:r>
      <w:r w:rsidRPr="00146C2F">
        <w:rPr>
          <w:rFonts w:ascii="Times New Roman" w:hAnsi="Times New Roman" w:cs="Times New Roman"/>
          <w:sz w:val="24"/>
          <w:szCs w:val="24"/>
          <w:lang w:eastAsia="ar-SA"/>
        </w:rPr>
        <w:t xml:space="preserve"> proc. augimas), </w:t>
      </w:r>
      <w:bookmarkEnd w:id="26"/>
      <w:r w:rsidRPr="00146C2F">
        <w:rPr>
          <w:rFonts w:ascii="Times New Roman" w:hAnsi="Times New Roman" w:cs="Times New Roman"/>
          <w:sz w:val="24"/>
          <w:szCs w:val="24"/>
          <w:lang w:eastAsia="ar-SA"/>
        </w:rPr>
        <w:t>Kelmės r. sav. (</w:t>
      </w:r>
      <w:r w:rsidR="00036F7B" w:rsidRPr="00146C2F">
        <w:rPr>
          <w:rFonts w:ascii="Times New Roman" w:hAnsi="Times New Roman" w:cs="Times New Roman"/>
          <w:sz w:val="24"/>
          <w:szCs w:val="24"/>
          <w:lang w:eastAsia="ar-SA"/>
        </w:rPr>
        <w:t>39,32</w:t>
      </w:r>
      <w:r w:rsidRPr="00146C2F">
        <w:rPr>
          <w:rFonts w:ascii="Times New Roman" w:hAnsi="Times New Roman" w:cs="Times New Roman"/>
          <w:sz w:val="24"/>
          <w:szCs w:val="24"/>
          <w:lang w:eastAsia="ar-SA"/>
        </w:rPr>
        <w:t xml:space="preserve"> proc.),  Akmenės r. sav. </w:t>
      </w:r>
      <w:bookmarkStart w:id="27" w:name="_Hlk31356778"/>
      <w:r w:rsidRPr="00146C2F">
        <w:rPr>
          <w:rFonts w:ascii="Times New Roman" w:hAnsi="Times New Roman" w:cs="Times New Roman"/>
          <w:sz w:val="24"/>
          <w:szCs w:val="24"/>
          <w:lang w:eastAsia="ar-SA"/>
        </w:rPr>
        <w:t>(</w:t>
      </w:r>
      <w:r w:rsidR="00036F7B" w:rsidRPr="00146C2F">
        <w:rPr>
          <w:rFonts w:ascii="Times New Roman" w:hAnsi="Times New Roman" w:cs="Times New Roman"/>
          <w:sz w:val="24"/>
          <w:szCs w:val="24"/>
          <w:lang w:eastAsia="ar-SA"/>
        </w:rPr>
        <w:t>111,28</w:t>
      </w:r>
      <w:r w:rsidRPr="00146C2F">
        <w:rPr>
          <w:rFonts w:ascii="Times New Roman" w:hAnsi="Times New Roman" w:cs="Times New Roman"/>
          <w:sz w:val="24"/>
          <w:szCs w:val="24"/>
          <w:lang w:eastAsia="ar-SA"/>
        </w:rPr>
        <w:t xml:space="preserve"> proc.). </w:t>
      </w:r>
      <w:bookmarkEnd w:id="27"/>
      <w:r w:rsidRPr="00146C2F">
        <w:rPr>
          <w:rFonts w:ascii="Times New Roman" w:hAnsi="Times New Roman" w:cs="Times New Roman"/>
          <w:sz w:val="24"/>
          <w:szCs w:val="24"/>
          <w:lang w:eastAsia="ar-SA"/>
        </w:rPr>
        <w:t>Analizuojant 201</w:t>
      </w:r>
      <w:r w:rsidR="00036F7B" w:rsidRPr="00146C2F">
        <w:rPr>
          <w:rFonts w:ascii="Times New Roman" w:hAnsi="Times New Roman" w:cs="Times New Roman"/>
          <w:sz w:val="24"/>
          <w:szCs w:val="24"/>
          <w:lang w:eastAsia="ar-SA"/>
        </w:rPr>
        <w:t>8</w:t>
      </w:r>
      <w:r w:rsidRPr="00146C2F">
        <w:rPr>
          <w:rFonts w:ascii="Times New Roman" w:hAnsi="Times New Roman" w:cs="Times New Roman"/>
          <w:sz w:val="24"/>
          <w:szCs w:val="24"/>
          <w:lang w:eastAsia="ar-SA"/>
        </w:rPr>
        <w:t>–202</w:t>
      </w:r>
      <w:r w:rsidR="00036F7B" w:rsidRPr="00146C2F">
        <w:rPr>
          <w:rFonts w:ascii="Times New Roman" w:hAnsi="Times New Roman" w:cs="Times New Roman"/>
          <w:sz w:val="24"/>
          <w:szCs w:val="24"/>
          <w:lang w:eastAsia="ar-SA"/>
        </w:rPr>
        <w:t>2</w:t>
      </w:r>
      <w:r w:rsidRPr="00146C2F">
        <w:rPr>
          <w:rFonts w:ascii="Times New Roman" w:hAnsi="Times New Roman" w:cs="Times New Roman"/>
          <w:sz w:val="24"/>
          <w:szCs w:val="24"/>
          <w:lang w:eastAsia="ar-SA"/>
        </w:rPr>
        <w:t xml:space="preserve"> m. laikotarpį tendencija yra teigiama, kadangi MI </w:t>
      </w:r>
      <w:r w:rsidR="00036F7B" w:rsidRPr="00146C2F">
        <w:rPr>
          <w:rFonts w:ascii="Times New Roman" w:hAnsi="Times New Roman" w:cs="Times New Roman"/>
          <w:sz w:val="24"/>
          <w:szCs w:val="24"/>
          <w:lang w:eastAsia="ar-SA"/>
        </w:rPr>
        <w:t xml:space="preserve">rajone </w:t>
      </w:r>
      <w:r w:rsidR="002C532B" w:rsidRPr="00146C2F">
        <w:rPr>
          <w:rFonts w:ascii="Times New Roman" w:hAnsi="Times New Roman" w:cs="Times New Roman"/>
          <w:sz w:val="24"/>
          <w:szCs w:val="24"/>
          <w:lang w:eastAsia="ar-SA"/>
        </w:rPr>
        <w:t xml:space="preserve">didėja </w:t>
      </w:r>
      <w:r w:rsidR="00036F7B" w:rsidRPr="00146C2F">
        <w:rPr>
          <w:rFonts w:ascii="Times New Roman" w:hAnsi="Times New Roman" w:cs="Times New Roman"/>
          <w:sz w:val="24"/>
          <w:szCs w:val="24"/>
          <w:lang w:eastAsia="ar-SA"/>
        </w:rPr>
        <w:t xml:space="preserve">ir išlieka </w:t>
      </w:r>
      <w:r w:rsidR="002C532B" w:rsidRPr="00146C2F">
        <w:rPr>
          <w:rFonts w:ascii="Times New Roman" w:hAnsi="Times New Roman" w:cs="Times New Roman"/>
          <w:sz w:val="24"/>
          <w:szCs w:val="24"/>
          <w:lang w:eastAsia="ar-SA"/>
        </w:rPr>
        <w:t xml:space="preserve">pakankamai </w:t>
      </w:r>
      <w:r w:rsidR="00036F7B" w:rsidRPr="00146C2F">
        <w:rPr>
          <w:rFonts w:ascii="Times New Roman" w:hAnsi="Times New Roman" w:cs="Times New Roman"/>
          <w:sz w:val="24"/>
          <w:szCs w:val="24"/>
          <w:lang w:eastAsia="ar-SA"/>
        </w:rPr>
        <w:t xml:space="preserve">stabili </w:t>
      </w:r>
      <w:r w:rsidRPr="00146C2F">
        <w:rPr>
          <w:rFonts w:ascii="Times New Roman" w:hAnsi="Times New Roman" w:cs="Times New Roman"/>
          <w:sz w:val="24"/>
          <w:szCs w:val="24"/>
          <w:lang w:eastAsia="ar-SA"/>
        </w:rPr>
        <w:t xml:space="preserve">apskrityje. Tuo pačiu galima teigti, kad Joniškio rajono ūkio vystymasis pastaruoju metu yra lėtesnis nei vidutiniškai šalyje ir apskrityje </w:t>
      </w:r>
      <w:r w:rsidRPr="00146C2F">
        <w:rPr>
          <w:rFonts w:ascii="Times New Roman" w:hAnsi="Times New Roman" w:cs="Times New Roman"/>
          <w:bCs/>
          <w:i/>
          <w:iCs/>
          <w:sz w:val="24"/>
          <w:szCs w:val="24"/>
        </w:rPr>
        <w:t xml:space="preserve">(žiūrėti priedą Nr. 3: lentelė Nr. 27, diagrama Nr. 19), </w:t>
      </w:r>
      <w:r w:rsidRPr="00146C2F">
        <w:rPr>
          <w:rFonts w:ascii="Times New Roman" w:hAnsi="Times New Roman" w:cs="Times New Roman"/>
          <w:sz w:val="24"/>
          <w:szCs w:val="24"/>
        </w:rPr>
        <w:t>(</w:t>
      </w:r>
      <w:r w:rsidRPr="00146C2F">
        <w:rPr>
          <w:rFonts w:ascii="Times New Roman" w:hAnsi="Times New Roman" w:cs="Times New Roman"/>
          <w:i/>
          <w:iCs/>
          <w:sz w:val="24"/>
          <w:szCs w:val="24"/>
        </w:rPr>
        <w:t>žiūrėti SSGG pagrindimą SR10</w:t>
      </w:r>
      <w:r w:rsidRPr="00146C2F">
        <w:rPr>
          <w:rFonts w:ascii="Times New Roman" w:hAnsi="Times New Roman" w:cs="Times New Roman"/>
          <w:sz w:val="24"/>
          <w:szCs w:val="24"/>
        </w:rPr>
        <w:t>).</w:t>
      </w:r>
    </w:p>
    <w:p w14:paraId="113BD52F" w14:textId="77777777" w:rsidR="00C65087" w:rsidRPr="00146C2F" w:rsidRDefault="00C65087" w:rsidP="003B749A">
      <w:pPr>
        <w:pBdr>
          <w:top w:val="single" w:sz="4" w:space="1" w:color="auto"/>
          <w:left w:val="single" w:sz="4" w:space="4" w:color="auto"/>
          <w:bottom w:val="single" w:sz="4" w:space="1" w:color="auto"/>
          <w:right w:val="single" w:sz="4" w:space="4" w:color="auto"/>
        </w:pBdr>
        <w:suppressAutoHyphens/>
        <w:spacing w:after="0" w:line="240" w:lineRule="auto"/>
        <w:ind w:firstLine="720"/>
        <w:jc w:val="both"/>
        <w:rPr>
          <w:rFonts w:ascii="Times New Roman" w:hAnsi="Times New Roman" w:cs="Times New Roman"/>
          <w:sz w:val="24"/>
          <w:szCs w:val="24"/>
          <w:lang w:eastAsia="ar-SA"/>
        </w:rPr>
      </w:pPr>
    </w:p>
    <w:p w14:paraId="216CE358" w14:textId="77777777" w:rsidR="003B749A" w:rsidRPr="00146C2F" w:rsidRDefault="003B749A" w:rsidP="003B749A">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i/>
          <w:iCs/>
          <w:sz w:val="24"/>
          <w:szCs w:val="24"/>
        </w:rPr>
      </w:pPr>
      <w:r w:rsidRPr="00146C2F">
        <w:rPr>
          <w:rStyle w:val="Nerykuspabraukimas"/>
          <w:rFonts w:ascii="Times New Roman" w:hAnsi="Times New Roman" w:cs="Times New Roman"/>
          <w:color w:val="auto"/>
          <w:sz w:val="24"/>
          <w:szCs w:val="24"/>
        </w:rPr>
        <w:t xml:space="preserve">Užimtumas ir nedarbas: </w:t>
      </w:r>
      <w:r w:rsidRPr="00146C2F">
        <w:rPr>
          <w:rFonts w:ascii="Times New Roman" w:hAnsi="Times New Roman" w:cs="Times New Roman"/>
          <w:sz w:val="24"/>
          <w:szCs w:val="24"/>
        </w:rPr>
        <w:t xml:space="preserve">Užimtumas ir darbas neatsiejami nuo ekonominio stabilumo palaikymo, konkurencinio pranašumo didinimo ir yra valstybės, regionų, apskričių ekonominės ir socialinės gerovės pagrindas. Joniškio rajono gyventojų užimtumo situacija nuo 2018 m. iki 2022 m. gėrėja, užimtumas pakilo net 9,5 procentiniais punktais, tačiau 2022 m. užimtumas buvo mažesnis lyginant su 2020 m. ir 2021 m. Vertinant 2018–2022 m. rodiklius, gyventojų užimtumo lygis kilo visos Lietuvos mastu – 1,4 procentiniais punktais, Šiaulių apskrityje užimtumas kilo 0,8 procentiniais punktais, nors pvz. Akmenės, Šiaulių m. savivaldybių rodikliai krito. Nepaisant to, kad Joniškio rajone fiksuojamas didžiausias pokytis (lyginant 2022 m. su 2018 m.), bendras užimtumo lygis 2022 m. yra 9,9 proc. mažesnis negu šalyje ir 5,8 proc. mažesnis negu Šiaulių apskrityje. Iš visų analizuojamų savivaldybių Joniškio rajonas yra penktoje vietoje. Aukštesnis užimtumo lygis fiksuojamas Šiaulių m. (76,5 proc.), Pakruojo r. (68,5 proc.), Šiaulių r. (67,4 proc.) bei Radviliškio r. (65,5 proc.). </w:t>
      </w:r>
      <w:r w:rsidRPr="00146C2F">
        <w:rPr>
          <w:rFonts w:ascii="Times New Roman" w:hAnsi="Times New Roman" w:cs="Times New Roman"/>
          <w:b/>
          <w:bCs/>
          <w:sz w:val="24"/>
          <w:szCs w:val="24"/>
        </w:rPr>
        <w:t>Galima teigti, jog užimtų gyventojų skaičius turi tendenciją augti, kas sustiprina būtinybę įtraukti kuo daugiau gyventojų į užimtumo iniciatyvas</w:t>
      </w:r>
      <w:r w:rsidRPr="00146C2F">
        <w:rPr>
          <w:rFonts w:ascii="Times New Roman" w:hAnsi="Times New Roman" w:cs="Times New Roman"/>
          <w:sz w:val="24"/>
          <w:szCs w:val="24"/>
        </w:rPr>
        <w:t xml:space="preserve"> </w:t>
      </w:r>
      <w:r w:rsidRPr="00146C2F">
        <w:rPr>
          <w:rFonts w:ascii="Times New Roman" w:hAnsi="Times New Roman" w:cs="Times New Roman"/>
          <w:bCs/>
          <w:i/>
          <w:iCs/>
          <w:sz w:val="24"/>
          <w:szCs w:val="24"/>
        </w:rPr>
        <w:t xml:space="preserve">(žiūrėti priedą Nr. 3: lentelė Nr. 29, diagrama Nr. 21), </w:t>
      </w:r>
      <w:r w:rsidRPr="00146C2F">
        <w:rPr>
          <w:rFonts w:ascii="Times New Roman" w:hAnsi="Times New Roman" w:cs="Times New Roman"/>
          <w:sz w:val="24"/>
          <w:szCs w:val="24"/>
        </w:rPr>
        <w:t>(</w:t>
      </w:r>
      <w:r w:rsidRPr="00146C2F">
        <w:rPr>
          <w:rFonts w:ascii="Times New Roman" w:hAnsi="Times New Roman" w:cs="Times New Roman"/>
          <w:i/>
          <w:iCs/>
          <w:sz w:val="24"/>
          <w:szCs w:val="24"/>
        </w:rPr>
        <w:t>žiūrėti SSGG pagrindimą SR4</w:t>
      </w:r>
      <w:r w:rsidRPr="00146C2F">
        <w:rPr>
          <w:rFonts w:ascii="Times New Roman" w:hAnsi="Times New Roman" w:cs="Times New Roman"/>
          <w:sz w:val="24"/>
          <w:szCs w:val="24"/>
        </w:rPr>
        <w:t>).</w:t>
      </w:r>
      <w:r w:rsidRPr="00146C2F">
        <w:rPr>
          <w:rFonts w:ascii="Times New Roman" w:hAnsi="Times New Roman" w:cs="Times New Roman"/>
          <w:b/>
          <w:bCs/>
          <w:i/>
          <w:iCs/>
        </w:rPr>
        <w:t xml:space="preserve"> </w:t>
      </w:r>
    </w:p>
    <w:p w14:paraId="695A6A1A" w14:textId="77777777" w:rsidR="003B749A" w:rsidRPr="00146C2F" w:rsidRDefault="003B749A" w:rsidP="003B749A">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b/>
          <w:bCs/>
          <w:i/>
          <w:iCs/>
        </w:rPr>
      </w:pPr>
      <w:r w:rsidRPr="00146C2F">
        <w:rPr>
          <w:rFonts w:ascii="Times New Roman" w:hAnsi="Times New Roman" w:cs="Times New Roman"/>
          <w:sz w:val="24"/>
          <w:szCs w:val="24"/>
        </w:rPr>
        <w:t>B</w:t>
      </w:r>
      <w:r w:rsidRPr="00146C2F">
        <w:rPr>
          <w:rFonts w:ascii="Times New Roman" w:hAnsi="Times New Roman" w:cs="Times New Roman"/>
          <w:sz w:val="24"/>
          <w:szCs w:val="24"/>
          <w:shd w:val="clear" w:color="auto" w:fill="FFFFFF"/>
        </w:rPr>
        <w:t>edarbiai – nedirbantys darbingo amžiaus asmenys, kurie nesimoko pagal dieninę ar nuolatinę mokymo formą, įstatymų nustatyta tvarka registruoti užimtumo tarnyboje.</w:t>
      </w:r>
      <w:bookmarkStart w:id="28" w:name="_Hlk47006870"/>
      <w:r w:rsidRPr="00146C2F">
        <w:rPr>
          <w:rFonts w:ascii="Times New Roman" w:hAnsi="Times New Roman" w:cs="Times New Roman"/>
          <w:sz w:val="24"/>
          <w:szCs w:val="24"/>
          <w:shd w:val="clear" w:color="auto" w:fill="FFFFFF"/>
        </w:rPr>
        <w:t xml:space="preserve"> P</w:t>
      </w:r>
      <w:r w:rsidRPr="00146C2F">
        <w:rPr>
          <w:rFonts w:ascii="Times New Roman" w:hAnsi="Times New Roman" w:cs="Times New Roman"/>
          <w:sz w:val="24"/>
          <w:szCs w:val="24"/>
          <w:lang w:eastAsia="ar-SA"/>
        </w:rPr>
        <w:t xml:space="preserve">atikimiausias rodiklis, atspindintis užimtumo situaciją, yra vidutinis metinis </w:t>
      </w:r>
      <w:r w:rsidRPr="00146C2F">
        <w:rPr>
          <w:rFonts w:ascii="Times New Roman" w:eastAsia="Calibri" w:hAnsi="Times New Roman" w:cs="Times New Roman"/>
          <w:iCs/>
          <w:sz w:val="24"/>
          <w:szCs w:val="24"/>
          <w:lang w:eastAsia="ar-SA"/>
        </w:rPr>
        <w:t xml:space="preserve">bedarbių proc. nuo darbingo amžiaus gyventojų.  </w:t>
      </w:r>
      <w:r w:rsidRPr="00146C2F">
        <w:rPr>
          <w:rFonts w:ascii="Times New Roman" w:hAnsi="Times New Roman" w:cs="Times New Roman"/>
          <w:sz w:val="24"/>
          <w:szCs w:val="24"/>
        </w:rPr>
        <w:t>Šioje srityje Joniškio rajonas per pastaruosius metus, ženkliai pasikeitė ir nuteikia optimistiškai.</w:t>
      </w:r>
      <w:bookmarkEnd w:id="28"/>
      <w:r w:rsidRPr="00146C2F">
        <w:rPr>
          <w:rFonts w:ascii="Times New Roman" w:hAnsi="Times New Roman" w:cs="Times New Roman"/>
          <w:sz w:val="24"/>
          <w:szCs w:val="24"/>
        </w:rPr>
        <w:t xml:space="preserve"> </w:t>
      </w:r>
      <w:r w:rsidRPr="00146C2F">
        <w:rPr>
          <w:rFonts w:ascii="Times New Roman" w:eastAsia="Times New Roman" w:hAnsi="Times New Roman" w:cs="Times New Roman"/>
          <w:kern w:val="36"/>
          <w:sz w:val="24"/>
          <w:szCs w:val="24"/>
          <w:lang w:eastAsia="lt-LT"/>
        </w:rPr>
        <w:t>Užimtumo tarnybos prie Lietuvos Respublikos socialinės apsaugos ir darbo ministerijos duomenimis</w:t>
      </w:r>
      <w:r w:rsidRPr="00146C2F">
        <w:rPr>
          <w:rFonts w:ascii="Times New Roman" w:hAnsi="Times New Roman" w:cs="Times New Roman"/>
          <w:sz w:val="24"/>
          <w:szCs w:val="24"/>
        </w:rPr>
        <w:t xml:space="preserve">, 2018 m. Joniškio rajone vidutinis metinis bedarbių proc. nuo darbingo amžiaus gyventojų sudarė 12,5 proc., o 2022 m. atitinkamai 8,6 proc. (pokytis -3,9 proc.) </w:t>
      </w:r>
      <w:r w:rsidRPr="00146C2F">
        <w:rPr>
          <w:rFonts w:ascii="Times New Roman" w:hAnsi="Times New Roman" w:cs="Times New Roman"/>
          <w:sz w:val="24"/>
          <w:szCs w:val="24"/>
          <w:lang w:eastAsia="ar-SA"/>
        </w:rPr>
        <w:t>Šis rodiklis buvo geresnis negu šalyje (9 proc.) ir Šiaulių apskrityje (8,8 proc.). Iš visų analizuojamų savivaldybių pagal šį rodiklį Joniškio rajonas buvo trečioje vietoje. Didesni rodikliai fiksuojami Šiaulių m. – 7,2 proc. ir Pakruojo r. – 8,3 proc.  Analizuojant 2018</w:t>
      </w:r>
      <w:r w:rsidRPr="00146C2F">
        <w:rPr>
          <w:rFonts w:ascii="Times New Roman" w:hAnsi="Times New Roman" w:cs="Times New Roman"/>
          <w:sz w:val="24"/>
          <w:szCs w:val="24"/>
        </w:rPr>
        <w:t>–</w:t>
      </w:r>
      <w:r w:rsidRPr="00146C2F">
        <w:rPr>
          <w:rFonts w:ascii="Times New Roman" w:hAnsi="Times New Roman" w:cs="Times New Roman"/>
          <w:sz w:val="24"/>
          <w:szCs w:val="24"/>
          <w:lang w:eastAsia="ar-SA"/>
        </w:rPr>
        <w:t xml:space="preserve">2022 m. laikotarpį stebima kintanti tendencija, kad tiek šalyje, tiek visose Šiaulių apskrities savivaldybėse 2020 m. ir 2021 m. bedarbių proc. stipriai išaugo, tačiau tai siejama su pandemija ir jos metu buvusiais pokyčiais darbo rinkoje. </w:t>
      </w:r>
      <w:r w:rsidRPr="00146C2F">
        <w:rPr>
          <w:rFonts w:ascii="Times New Roman" w:hAnsi="Times New Roman" w:cs="Times New Roman"/>
          <w:b/>
          <w:bCs/>
          <w:sz w:val="24"/>
          <w:szCs w:val="24"/>
          <w:lang w:eastAsia="ar-SA"/>
        </w:rPr>
        <w:t>Bendra tendencija greičiau optimistinė, nes daugumoje savivaldybių fiksuojamas bedarbių proc. mažėjimas</w:t>
      </w:r>
      <w:r w:rsidRPr="00146C2F">
        <w:rPr>
          <w:rFonts w:ascii="Times New Roman" w:hAnsi="Times New Roman" w:cs="Times New Roman"/>
          <w:sz w:val="24"/>
          <w:szCs w:val="24"/>
          <w:lang w:eastAsia="ar-SA"/>
        </w:rPr>
        <w:t xml:space="preserve"> </w:t>
      </w:r>
      <w:r w:rsidRPr="00146C2F">
        <w:rPr>
          <w:rFonts w:ascii="Times New Roman" w:hAnsi="Times New Roman" w:cs="Times New Roman"/>
          <w:bCs/>
          <w:i/>
          <w:iCs/>
          <w:sz w:val="24"/>
          <w:szCs w:val="24"/>
        </w:rPr>
        <w:t xml:space="preserve">(žiūrėti priedą Nr. 3: lentelė Nr. 28, diagrama Nr. 20), </w:t>
      </w:r>
      <w:r w:rsidRPr="00146C2F">
        <w:rPr>
          <w:rFonts w:ascii="Times New Roman" w:hAnsi="Times New Roman" w:cs="Times New Roman"/>
          <w:sz w:val="24"/>
          <w:szCs w:val="24"/>
        </w:rPr>
        <w:t>(</w:t>
      </w:r>
      <w:r w:rsidRPr="00146C2F">
        <w:rPr>
          <w:rFonts w:ascii="Times New Roman" w:hAnsi="Times New Roman" w:cs="Times New Roman"/>
          <w:i/>
          <w:iCs/>
          <w:sz w:val="24"/>
          <w:szCs w:val="24"/>
        </w:rPr>
        <w:t>žiūrėti SSGG pagrindimą SR4</w:t>
      </w:r>
      <w:r w:rsidRPr="00146C2F">
        <w:rPr>
          <w:rFonts w:ascii="Times New Roman" w:hAnsi="Times New Roman" w:cs="Times New Roman"/>
          <w:sz w:val="24"/>
          <w:szCs w:val="24"/>
        </w:rPr>
        <w:t>).</w:t>
      </w:r>
    </w:p>
    <w:p w14:paraId="4CA55E0E" w14:textId="77777777" w:rsidR="003B749A" w:rsidRPr="00146C2F" w:rsidRDefault="003B749A" w:rsidP="003B749A">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lang w:eastAsia="ar-SA"/>
        </w:rPr>
      </w:pPr>
      <w:r w:rsidRPr="00146C2F">
        <w:rPr>
          <w:rFonts w:ascii="Times New Roman" w:hAnsi="Times New Roman" w:cs="Times New Roman"/>
          <w:sz w:val="24"/>
          <w:szCs w:val="24"/>
        </w:rPr>
        <w:t xml:space="preserve">Analizuojant jaunų žmonių (16-29 m.) nedarbą, stebimas nedarbo mažėjimas tiek šalyje, tiek Šiaulių apskrities savivaldybėse. 2018 m. Joniškio rajone vidutinis metinis jaunų bedarbių proc. nuo jaunų gyventojų sudarė 6,3 proc., o 2022 m. atitinkamai 4,2 proc. (pokytis -2,1 proc.) </w:t>
      </w:r>
      <w:r w:rsidRPr="00146C2F">
        <w:rPr>
          <w:rFonts w:ascii="Times New Roman" w:hAnsi="Times New Roman" w:cs="Times New Roman"/>
          <w:sz w:val="24"/>
          <w:szCs w:val="24"/>
          <w:lang w:eastAsia="ar-SA"/>
        </w:rPr>
        <w:t xml:space="preserve">Šis rodiklis 2022 m. buvo geresnis negu šalyje (6,7 proc.) ir Šiaulių apskrityje (5,1 proc.). Iš visų analizuojamų savivaldybių pagal šį rodiklį Joniškio rajonas buvo antroje vietoje. Geresnis rodiklis fiksuojamas tik Pakruojo r. – 4,1 proc. </w:t>
      </w:r>
      <w:r w:rsidRPr="00146C2F">
        <w:rPr>
          <w:rFonts w:ascii="Times New Roman" w:hAnsi="Times New Roman" w:cs="Times New Roman"/>
          <w:sz w:val="24"/>
          <w:szCs w:val="24"/>
        </w:rPr>
        <w:t xml:space="preserve">Jeigu lyginti 2022 m. su 2020 ir 2021 metais, bedarbių proc. daugumoje </w:t>
      </w:r>
      <w:r w:rsidRPr="00146C2F">
        <w:rPr>
          <w:rFonts w:ascii="Times New Roman" w:hAnsi="Times New Roman" w:cs="Times New Roman"/>
          <w:sz w:val="24"/>
          <w:szCs w:val="24"/>
        </w:rPr>
        <w:lastRenderedPageBreak/>
        <w:t xml:space="preserve">savivaldybių sumažėjo. 2020-2021 metais bedarbių proc. stipriai išaugo, tačiau tai siejama su pandemija ir jos metu buvusiais pokyčiais darbo rinkoje </w:t>
      </w:r>
      <w:r w:rsidRPr="00146C2F">
        <w:rPr>
          <w:rFonts w:ascii="Times New Roman" w:hAnsi="Times New Roman" w:cs="Times New Roman"/>
          <w:bCs/>
          <w:i/>
          <w:iCs/>
          <w:sz w:val="24"/>
          <w:szCs w:val="24"/>
        </w:rPr>
        <w:t>(žiūrėti priedą Nr. 3: lentelė Nr. 30)</w:t>
      </w:r>
      <w:r w:rsidRPr="00146C2F">
        <w:rPr>
          <w:rFonts w:ascii="Times New Roman" w:hAnsi="Times New Roman" w:cs="Times New Roman"/>
          <w:bCs/>
          <w:sz w:val="24"/>
          <w:szCs w:val="24"/>
        </w:rPr>
        <w:t>.</w:t>
      </w:r>
      <w:r w:rsidRPr="00146C2F">
        <w:rPr>
          <w:rFonts w:ascii="Times New Roman" w:hAnsi="Times New Roman" w:cs="Times New Roman"/>
          <w:b/>
          <w:bCs/>
        </w:rPr>
        <w:t xml:space="preserve"> </w:t>
      </w:r>
    </w:p>
    <w:p w14:paraId="7F162D87" w14:textId="77777777" w:rsidR="003B749A" w:rsidRPr="00146C2F" w:rsidRDefault="003B749A" w:rsidP="003B749A">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Joniškio rajone jau keletą metų organizuojamos darbo rinkos dienos – tai užimtumo tarnybos ir Joniškio rajono savivaldybės užimtumo didinimo projektas, kuriuo siekiama tarpinstitucinio bendradarbiavimo pagalba didinti gyventojų užimtumą. Susitikimai vyksta kiekvienoje seniūnijoje keletą kartų metuose ir juose bedarbiams dalyvauti yra privaloma. Susitikimų metų spendžiamos ne tik integracijos į darbo rinką, nelegalaus darbo, bet ir socialinės problemos: mobilumas, nepilnamečių vaikų priežiūra, artimųjų slauga, teisinės, psichologinės ir kt. asmenų problemos. Būtent socialinių problemų identifikavimas ir jų sprendimų paieška įgyvendinama per Joniškio rajono savivaldybės vykdomą pilotinį projektą. Gyventojams suteikiama galimybė pabendrauti su darbdaviais, pasidomėti įsidarbinimo galimybėmis, profesiniu mokymu, verslo kūrimu, o problemas, trukdančias užimtumui, spręsti savivaldos teikiamų paslaugų pagalba. Susitikimų metu po pokalbių su darbdaviais, darbo ieškantiems asmenims teikiamos individualios konsultacijos, siekiant aptarti tolimesnius asmenų grįžimo į darbo rinką aspektus.</w:t>
      </w:r>
      <w:r w:rsidRPr="00146C2F">
        <w:t xml:space="preserve"> </w:t>
      </w:r>
    </w:p>
    <w:p w14:paraId="10DD8A35" w14:textId="77777777" w:rsidR="003B749A" w:rsidRPr="00146C2F" w:rsidRDefault="003B749A" w:rsidP="003B749A">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 xml:space="preserve">Dažniausi nedirbančiųjų įvardijamos priežastys: susisiekimo problemos ir šeimos narių priežiūra. Tokiais atvejais Joniškio rajono savivaldybės specialistai  supažindina su esamu socialinių paslaugų tinklu ir galimybės naudotis teikiamomis paslaugomis, organizuoja vaikų pavėžėjimą  į ugdymo įstaigas, darželiuose sudaromos galimybės veikti prailgintoms grupėms. Koreguojami autobusų maršrutai, taip sudarant galimybes nuvykti į darbo vietą. Viena iš didžiausių pastebimų nedarbo priežasčių – finansinis neraštingumas. Dažnu atveju, asmenys turintys paskolų nori likti šešėlyje ir atsisako darbo. Ši problema sprendžiama teikiant teisines paslaugas, padedama </w:t>
      </w:r>
      <w:proofErr w:type="spellStart"/>
      <w:r w:rsidRPr="00146C2F">
        <w:rPr>
          <w:rFonts w:ascii="Times New Roman" w:hAnsi="Times New Roman" w:cs="Times New Roman"/>
          <w:sz w:val="24"/>
          <w:szCs w:val="24"/>
        </w:rPr>
        <w:t>refinansavimo</w:t>
      </w:r>
      <w:proofErr w:type="spellEnd"/>
      <w:r w:rsidRPr="00146C2F">
        <w:rPr>
          <w:rFonts w:ascii="Times New Roman" w:hAnsi="Times New Roman" w:cs="Times New Roman"/>
          <w:sz w:val="24"/>
          <w:szCs w:val="24"/>
        </w:rPr>
        <w:t xml:space="preserve"> klausimais. Asmenys, kategoriškai atsisakantys darbo pasiūlymų yra šalinami iš bedarbių sąrašų, peržiūrimi sprendimai dėl suteiktų socialinių išmokų, socialinio būsto, ir kitų lengvatų. </w:t>
      </w:r>
    </w:p>
    <w:p w14:paraId="1E0BD7F7" w14:textId="77777777" w:rsidR="003B749A" w:rsidRPr="00146C2F" w:rsidRDefault="003B749A" w:rsidP="003B749A">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shd w:val="clear" w:color="auto" w:fill="FFFFFF"/>
        </w:rPr>
      </w:pPr>
      <w:r w:rsidRPr="00146C2F">
        <w:rPr>
          <w:rFonts w:ascii="Times New Roman" w:hAnsi="Times New Roman" w:cs="Times New Roman"/>
          <w:sz w:val="24"/>
          <w:szCs w:val="24"/>
        </w:rPr>
        <w:t xml:space="preserve">Joniškio rajono savivaldybės administracija kasmet įgyvendina jaunimo vasaros užimtumo ir integracijos į darbo rinką programą, kurios </w:t>
      </w:r>
      <w:r w:rsidRPr="00146C2F">
        <w:rPr>
          <w:rFonts w:ascii="Times New Roman" w:hAnsi="Times New Roman" w:cs="Times New Roman"/>
          <w:sz w:val="24"/>
          <w:szCs w:val="24"/>
          <w:shd w:val="clear" w:color="auto" w:fill="FFFFFF"/>
        </w:rPr>
        <w:t xml:space="preserve">tikslas – didinti jaunimo užimtumą vasaros laikotarpiu, ne ugdymo proceso metu, skatinti ir didinti pagalbą jauniems žmonėms įgyjant praktinių įgūdžių. Įgyvendinant projektą ypač didelis dėmesys buvo teikiamas jaunuoliams </w:t>
      </w:r>
      <w:r w:rsidRPr="00146C2F">
        <w:rPr>
          <w:rFonts w:ascii="Times New Roman" w:hAnsi="Times New Roman" w:cs="Times New Roman"/>
          <w:sz w:val="24"/>
          <w:szCs w:val="24"/>
        </w:rPr>
        <w:t xml:space="preserve">iš socialiai pažeidžiamos aplinkos, socialinės rizikos šeimų, siekiant juos motyvuoti, formuoti atsakingą požiūrį į darbą, nes artimoje aplinkoje tokio pavyzdžio stokojama.  </w:t>
      </w:r>
    </w:p>
    <w:p w14:paraId="4FD03C49" w14:textId="4768E7DC" w:rsidR="003B749A" w:rsidRPr="00146C2F" w:rsidRDefault="003B749A" w:rsidP="003B749A">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sz w:val="24"/>
          <w:szCs w:val="24"/>
        </w:rPr>
        <w:t xml:space="preserve">Šio projekto ir priemonių ilgalaikiams bedarbiams integruoti į darbo rinką taikymas parodė, kad dažnu atveju, nedarbo problema yra labiau sietina su asmens nenoru dirbti, nesidomėjimu galimybėmis, pasiteisinimų ieškojimu, įvairių paslaugų (pavėžėjimas, vaikų bei kitų šeimos narių priežiūra, finansinės bei teisinės konsultacijos) trūkumu ar nelankstumu. Projekto sėkmė rodo, kad būtina nuolat aiškintis nedirbančiųjų problemas ir ieškoti įvairių pagalbos mechanizmų bei siekti juos grąžinti į darbo rinką.   </w:t>
      </w:r>
    </w:p>
    <w:p w14:paraId="3F7B7446" w14:textId="4BF821A6" w:rsidR="003B2856" w:rsidRPr="00146C2F" w:rsidRDefault="00A015E9" w:rsidP="00C6508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b/>
          <w:sz w:val="24"/>
          <w:szCs w:val="24"/>
        </w:rPr>
      </w:pPr>
      <w:r w:rsidRPr="00146C2F">
        <w:rPr>
          <w:rFonts w:ascii="Times New Roman" w:hAnsi="Times New Roman" w:cs="Times New Roman"/>
          <w:b/>
          <w:sz w:val="24"/>
          <w:szCs w:val="24"/>
        </w:rPr>
        <w:t>Apibendrinant teritorijos, kuriai rengiama vietos plėtros strategija analizės rezultatus,</w:t>
      </w:r>
      <w:r w:rsidR="00E93BE6" w:rsidRPr="00146C2F">
        <w:rPr>
          <w:rFonts w:ascii="Times New Roman" w:hAnsi="Times New Roman" w:cs="Times New Roman"/>
          <w:b/>
          <w:sz w:val="24"/>
          <w:szCs w:val="24"/>
        </w:rPr>
        <w:t xml:space="preserve"> matoma galimybė spręsti įsisenėjusias problemas įgyvendinant 2021-2027 m. ES fondų investicijų programas. Vienas iš svarbiausių 2021-2027 m. ES fondų investicijų programos lėšų investavimo prioritetų „Socialiai atsakingesnė Lietuva“, kuriuo numatoma suteikti daugiau galimybių įsidarbinti visiems darbo ieškantiems asmenims, visų pirma jaunimui ir ilgalaikiams bedarbiams, taip pat neveikliems žmonėms, propaguoti savarankišką darbą ir socialinę ekonomiką; didinti švietimo ir mokymo sistemų kokybę ir rezultatyvumą; didinti švietimo prieinamumą sudarant vienodas galimybes gauti kokybiškas ir </w:t>
      </w:r>
      <w:proofErr w:type="spellStart"/>
      <w:r w:rsidR="00E93BE6" w:rsidRPr="00146C2F">
        <w:rPr>
          <w:rFonts w:ascii="Times New Roman" w:hAnsi="Times New Roman" w:cs="Times New Roman"/>
          <w:b/>
          <w:sz w:val="24"/>
          <w:szCs w:val="24"/>
        </w:rPr>
        <w:t>įtraukias</w:t>
      </w:r>
      <w:proofErr w:type="spellEnd"/>
      <w:r w:rsidR="00E93BE6" w:rsidRPr="00146C2F">
        <w:rPr>
          <w:rFonts w:ascii="Times New Roman" w:hAnsi="Times New Roman" w:cs="Times New Roman"/>
          <w:b/>
          <w:sz w:val="24"/>
          <w:szCs w:val="24"/>
        </w:rPr>
        <w:t xml:space="preserve"> švietimo ir mokymo paslaugas; skatinti lanksčias kompetencijų kėlimo, kvalifikacijos įgijimo ir persikvalifikavimo galimybes; skatinti aktyvią </w:t>
      </w:r>
      <w:proofErr w:type="spellStart"/>
      <w:r w:rsidR="00E93BE6" w:rsidRPr="00146C2F">
        <w:rPr>
          <w:rFonts w:ascii="Times New Roman" w:hAnsi="Times New Roman" w:cs="Times New Roman"/>
          <w:b/>
          <w:sz w:val="24"/>
          <w:szCs w:val="24"/>
        </w:rPr>
        <w:t>įtrauktį</w:t>
      </w:r>
      <w:proofErr w:type="spellEnd"/>
      <w:r w:rsidR="00E93BE6" w:rsidRPr="00146C2F">
        <w:rPr>
          <w:rFonts w:ascii="Times New Roman" w:hAnsi="Times New Roman" w:cs="Times New Roman"/>
          <w:b/>
          <w:sz w:val="24"/>
          <w:szCs w:val="24"/>
        </w:rPr>
        <w:t xml:space="preserve">, siekiant propaguoti lygias galimybes ir aktyvų dalyvavimą ir gerinti </w:t>
      </w:r>
      <w:proofErr w:type="spellStart"/>
      <w:r w:rsidR="00E93BE6" w:rsidRPr="00146C2F">
        <w:rPr>
          <w:rFonts w:ascii="Times New Roman" w:hAnsi="Times New Roman" w:cs="Times New Roman"/>
          <w:b/>
          <w:sz w:val="24"/>
          <w:szCs w:val="24"/>
        </w:rPr>
        <w:t>įsidarbinamumą</w:t>
      </w:r>
      <w:proofErr w:type="spellEnd"/>
      <w:r w:rsidR="00E93BE6" w:rsidRPr="00146C2F">
        <w:rPr>
          <w:rFonts w:ascii="Times New Roman" w:hAnsi="Times New Roman" w:cs="Times New Roman"/>
          <w:b/>
          <w:sz w:val="24"/>
          <w:szCs w:val="24"/>
        </w:rPr>
        <w:t xml:space="preserve">; didinti socialinę ir ekonominę </w:t>
      </w:r>
      <w:proofErr w:type="spellStart"/>
      <w:r w:rsidR="00E93BE6" w:rsidRPr="00146C2F">
        <w:rPr>
          <w:rFonts w:ascii="Times New Roman" w:hAnsi="Times New Roman" w:cs="Times New Roman"/>
          <w:b/>
          <w:sz w:val="24"/>
          <w:szCs w:val="24"/>
        </w:rPr>
        <w:t>marginalizuotų</w:t>
      </w:r>
      <w:proofErr w:type="spellEnd"/>
      <w:r w:rsidR="00E93BE6" w:rsidRPr="00146C2F">
        <w:rPr>
          <w:rFonts w:ascii="Times New Roman" w:hAnsi="Times New Roman" w:cs="Times New Roman"/>
          <w:b/>
          <w:sz w:val="24"/>
          <w:szCs w:val="24"/>
        </w:rPr>
        <w:t xml:space="preserve"> bendruomenių, migrantų ir nepalankias sąlygas turinčių grupių integraciją įgyvendinant integruotas priemones, įskaitant aprūpinimą būstu ir socialinių paslaugų teikimą </w:t>
      </w:r>
      <w:r w:rsidR="00E93BE6" w:rsidRPr="00146C2F">
        <w:rPr>
          <w:rFonts w:ascii="Times New Roman" w:hAnsi="Times New Roman" w:cs="Times New Roman"/>
          <w:sz w:val="24"/>
          <w:szCs w:val="24"/>
        </w:rPr>
        <w:t>(</w:t>
      </w:r>
      <w:r w:rsidR="00E93BE6" w:rsidRPr="00146C2F">
        <w:rPr>
          <w:rFonts w:ascii="Times New Roman" w:hAnsi="Times New Roman" w:cs="Times New Roman"/>
          <w:i/>
          <w:sz w:val="24"/>
          <w:szCs w:val="24"/>
        </w:rPr>
        <w:t>žiūrėti SSGG pagrindimą GM2</w:t>
      </w:r>
      <w:r w:rsidR="00E93BE6" w:rsidRPr="00146C2F">
        <w:rPr>
          <w:rFonts w:ascii="Times New Roman" w:hAnsi="Times New Roman" w:cs="Times New Roman"/>
          <w:sz w:val="24"/>
          <w:szCs w:val="24"/>
        </w:rPr>
        <w:t>)</w:t>
      </w:r>
      <w:r w:rsidR="00E93BE6" w:rsidRPr="00146C2F">
        <w:rPr>
          <w:rFonts w:ascii="Times New Roman" w:hAnsi="Times New Roman" w:cs="Times New Roman"/>
          <w:i/>
          <w:sz w:val="24"/>
          <w:szCs w:val="24"/>
        </w:rPr>
        <w:t xml:space="preserve">. </w:t>
      </w:r>
    </w:p>
    <w:p w14:paraId="00FB2F0B" w14:textId="77777777" w:rsidR="00745353" w:rsidRPr="00146C2F" w:rsidRDefault="00745353" w:rsidP="00C65087">
      <w:pPr>
        <w:pStyle w:val="Default"/>
        <w:jc w:val="both"/>
        <w:rPr>
          <w:rFonts w:ascii="Times New Roman" w:hAnsi="Times New Roman" w:cs="Times New Roman"/>
          <w:color w:val="auto"/>
        </w:rPr>
      </w:pPr>
    </w:p>
    <w:p w14:paraId="61BB2B5B" w14:textId="5CF402E3" w:rsidR="003B2856" w:rsidRPr="00146C2F" w:rsidRDefault="003B2856" w:rsidP="00C65087">
      <w:pPr>
        <w:pStyle w:val="Antrat2"/>
        <w:pBdr>
          <w:top w:val="single" w:sz="4" w:space="1" w:color="auto"/>
          <w:left w:val="single" w:sz="4" w:space="4" w:color="auto"/>
          <w:bottom w:val="single" w:sz="4" w:space="1" w:color="auto"/>
          <w:right w:val="single" w:sz="4" w:space="4" w:color="auto"/>
        </w:pBdr>
        <w:spacing w:before="0" w:line="240" w:lineRule="auto"/>
        <w:jc w:val="center"/>
        <w:rPr>
          <w:rFonts w:ascii="Times New Roman" w:hAnsi="Times New Roman" w:cs="Times New Roman"/>
          <w:color w:val="auto"/>
          <w:sz w:val="24"/>
          <w:szCs w:val="24"/>
        </w:rPr>
      </w:pPr>
      <w:bookmarkStart w:id="29" w:name="_Toc132183560"/>
      <w:bookmarkStart w:id="30" w:name="_Toc152596980"/>
      <w:r w:rsidRPr="00146C2F">
        <w:rPr>
          <w:rFonts w:ascii="Times New Roman" w:hAnsi="Times New Roman" w:cs="Times New Roman"/>
          <w:color w:val="auto"/>
          <w:sz w:val="24"/>
          <w:szCs w:val="24"/>
        </w:rPr>
        <w:lastRenderedPageBreak/>
        <w:t>2.2. STIPRYBIŲ, SILPNYBIŲ, GALIMYBIŲ IR GRĖSMIŲ ANALIZĖ</w:t>
      </w:r>
      <w:bookmarkEnd w:id="29"/>
      <w:bookmarkEnd w:id="30"/>
    </w:p>
    <w:p w14:paraId="68A18F2F" w14:textId="77777777" w:rsidR="003B2856" w:rsidRPr="00146C2F" w:rsidRDefault="003B2856" w:rsidP="00C65087">
      <w:pPr>
        <w:pStyle w:val="Default"/>
        <w:jc w:val="both"/>
        <w:rPr>
          <w:rFonts w:ascii="Times New Roman" w:hAnsi="Times New Roman" w:cs="Times New Roman"/>
          <w:color w:val="auto"/>
        </w:rPr>
      </w:pPr>
    </w:p>
    <w:p w14:paraId="36869126" w14:textId="77777777" w:rsidR="003B749A" w:rsidRPr="00146C2F" w:rsidRDefault="003B749A" w:rsidP="00C65087">
      <w:pPr>
        <w:pStyle w:val="Default"/>
        <w:pBdr>
          <w:top w:val="single" w:sz="4" w:space="1" w:color="auto"/>
          <w:left w:val="single" w:sz="4" w:space="4" w:color="auto"/>
          <w:bottom w:val="single" w:sz="4" w:space="1" w:color="auto"/>
          <w:right w:val="single" w:sz="4" w:space="4" w:color="auto"/>
        </w:pBdr>
        <w:ind w:firstLine="720"/>
        <w:jc w:val="both"/>
        <w:rPr>
          <w:rFonts w:ascii="Times New Roman" w:hAnsi="Times New Roman" w:cs="Times New Roman"/>
          <w:color w:val="auto"/>
        </w:rPr>
      </w:pPr>
      <w:r w:rsidRPr="00146C2F">
        <w:rPr>
          <w:rFonts w:ascii="Times New Roman" w:hAnsi="Times New Roman" w:cs="Times New Roman"/>
          <w:color w:val="auto"/>
        </w:rPr>
        <w:t>Stiprybių, silpnybių, galimybių ir grėsmių analizė (toliau – SSGG) yra parengta remiantis:</w:t>
      </w:r>
    </w:p>
    <w:p w14:paraId="637B2802" w14:textId="77777777" w:rsidR="003B749A" w:rsidRPr="00146C2F" w:rsidRDefault="003B749A" w:rsidP="003B749A">
      <w:pPr>
        <w:pStyle w:val="Default"/>
        <w:pBdr>
          <w:top w:val="single" w:sz="4" w:space="1" w:color="auto"/>
          <w:left w:val="single" w:sz="4" w:space="4" w:color="auto"/>
          <w:bottom w:val="single" w:sz="4" w:space="1" w:color="auto"/>
          <w:right w:val="single" w:sz="4" w:space="4" w:color="auto"/>
        </w:pBdr>
        <w:ind w:firstLine="720"/>
        <w:jc w:val="both"/>
        <w:rPr>
          <w:rFonts w:ascii="Times New Roman" w:hAnsi="Times New Roman" w:cs="Times New Roman"/>
          <w:color w:val="auto"/>
        </w:rPr>
      </w:pPr>
    </w:p>
    <w:p w14:paraId="06BAC054" w14:textId="77777777" w:rsidR="003B749A" w:rsidRPr="00146C2F" w:rsidRDefault="003B749A" w:rsidP="003B749A">
      <w:pPr>
        <w:pStyle w:val="Default"/>
        <w:pBdr>
          <w:top w:val="single" w:sz="4" w:space="1" w:color="auto"/>
          <w:left w:val="single" w:sz="4" w:space="4" w:color="auto"/>
          <w:bottom w:val="single" w:sz="4" w:space="1" w:color="auto"/>
          <w:right w:val="single" w:sz="4" w:space="4" w:color="auto"/>
        </w:pBdr>
        <w:ind w:firstLine="720"/>
        <w:jc w:val="both"/>
        <w:rPr>
          <w:rFonts w:ascii="Times New Roman" w:hAnsi="Times New Roman" w:cs="Times New Roman"/>
          <w:color w:val="auto"/>
        </w:rPr>
      </w:pPr>
      <w:r w:rsidRPr="00146C2F">
        <w:rPr>
          <w:rFonts w:ascii="Times New Roman" w:hAnsi="Times New Roman" w:cs="Times New Roman"/>
          <w:color w:val="auto"/>
        </w:rPr>
        <w:t>a) Išanalizuota demografine, socialine ir ekonomine situacija.</w:t>
      </w:r>
    </w:p>
    <w:p w14:paraId="457103B3" w14:textId="77777777" w:rsidR="003B749A" w:rsidRPr="00146C2F" w:rsidRDefault="003B749A" w:rsidP="003B749A">
      <w:pPr>
        <w:pStyle w:val="Default"/>
        <w:pBdr>
          <w:top w:val="single" w:sz="4" w:space="1" w:color="auto"/>
          <w:left w:val="single" w:sz="4" w:space="4" w:color="auto"/>
          <w:bottom w:val="single" w:sz="4" w:space="1" w:color="auto"/>
          <w:right w:val="single" w:sz="4" w:space="4" w:color="auto"/>
        </w:pBdr>
        <w:ind w:firstLine="720"/>
        <w:jc w:val="both"/>
        <w:rPr>
          <w:rFonts w:ascii="Times New Roman" w:hAnsi="Times New Roman" w:cs="Times New Roman"/>
          <w:color w:val="auto"/>
        </w:rPr>
      </w:pPr>
      <w:r w:rsidRPr="00146C2F">
        <w:rPr>
          <w:rFonts w:ascii="Times New Roman" w:hAnsi="Times New Roman" w:cs="Times New Roman"/>
          <w:color w:val="auto"/>
        </w:rPr>
        <w:t>b) Konsultacijomis su gyventojais (vieši susirinkimai).</w:t>
      </w:r>
    </w:p>
    <w:p w14:paraId="1BA7B1D0" w14:textId="77777777" w:rsidR="003B749A" w:rsidRPr="00146C2F" w:rsidRDefault="003B749A" w:rsidP="003B749A">
      <w:pPr>
        <w:pStyle w:val="Default"/>
        <w:pBdr>
          <w:top w:val="single" w:sz="4" w:space="1" w:color="auto"/>
          <w:left w:val="single" w:sz="4" w:space="4" w:color="auto"/>
          <w:bottom w:val="single" w:sz="4" w:space="1" w:color="auto"/>
          <w:right w:val="single" w:sz="4" w:space="4" w:color="auto"/>
        </w:pBdr>
        <w:ind w:firstLine="720"/>
        <w:jc w:val="both"/>
        <w:rPr>
          <w:rFonts w:ascii="Times New Roman" w:hAnsi="Times New Roman" w:cs="Times New Roman"/>
          <w:color w:val="auto"/>
        </w:rPr>
      </w:pPr>
      <w:r w:rsidRPr="00146C2F">
        <w:rPr>
          <w:rFonts w:ascii="Times New Roman" w:hAnsi="Times New Roman" w:cs="Times New Roman"/>
          <w:color w:val="auto"/>
        </w:rPr>
        <w:t>c) Atlikus gyventojų apklausą.</w:t>
      </w:r>
    </w:p>
    <w:p w14:paraId="0B5D2C7E" w14:textId="77777777" w:rsidR="003B749A" w:rsidRPr="00146C2F" w:rsidRDefault="003B749A" w:rsidP="003B749A">
      <w:pPr>
        <w:pStyle w:val="Default"/>
        <w:pBdr>
          <w:top w:val="single" w:sz="4" w:space="1" w:color="auto"/>
          <w:left w:val="single" w:sz="4" w:space="4" w:color="auto"/>
          <w:bottom w:val="single" w:sz="4" w:space="1" w:color="auto"/>
          <w:right w:val="single" w:sz="4" w:space="4" w:color="auto"/>
        </w:pBdr>
        <w:ind w:firstLine="720"/>
        <w:jc w:val="both"/>
        <w:rPr>
          <w:rFonts w:ascii="Times New Roman" w:hAnsi="Times New Roman" w:cs="Times New Roman"/>
          <w:color w:val="auto"/>
        </w:rPr>
      </w:pPr>
      <w:r w:rsidRPr="00146C2F">
        <w:rPr>
          <w:rFonts w:ascii="Times New Roman" w:hAnsi="Times New Roman" w:cs="Times New Roman"/>
          <w:color w:val="auto"/>
        </w:rPr>
        <w:t xml:space="preserve">d) Diskutuojant </w:t>
      </w:r>
      <w:proofErr w:type="spellStart"/>
      <w:r w:rsidRPr="00146C2F">
        <w:rPr>
          <w:rFonts w:ascii="Times New Roman" w:hAnsi="Times New Roman" w:cs="Times New Roman"/>
          <w:color w:val="auto"/>
        </w:rPr>
        <w:t>Focus</w:t>
      </w:r>
      <w:proofErr w:type="spellEnd"/>
      <w:r w:rsidRPr="00146C2F">
        <w:rPr>
          <w:rFonts w:ascii="Times New Roman" w:hAnsi="Times New Roman" w:cs="Times New Roman"/>
          <w:color w:val="auto"/>
        </w:rPr>
        <w:t xml:space="preserve"> grupėse pasitelkiant metodą „Pasaulio kavinė“</w:t>
      </w:r>
    </w:p>
    <w:p w14:paraId="10808C88" w14:textId="77777777" w:rsidR="003B749A" w:rsidRPr="00146C2F" w:rsidRDefault="003B749A" w:rsidP="003B749A">
      <w:pPr>
        <w:pStyle w:val="Default"/>
        <w:pBdr>
          <w:top w:val="single" w:sz="4" w:space="1" w:color="auto"/>
          <w:left w:val="single" w:sz="4" w:space="4" w:color="auto"/>
          <w:bottom w:val="single" w:sz="4" w:space="1" w:color="auto"/>
          <w:right w:val="single" w:sz="4" w:space="4" w:color="auto"/>
        </w:pBdr>
        <w:ind w:firstLine="720"/>
        <w:jc w:val="both"/>
        <w:rPr>
          <w:rFonts w:ascii="Times New Roman" w:hAnsi="Times New Roman" w:cs="Times New Roman"/>
          <w:color w:val="auto"/>
        </w:rPr>
      </w:pPr>
    </w:p>
    <w:p w14:paraId="2E9BFE12" w14:textId="77777777" w:rsidR="003B749A" w:rsidRPr="00146C2F" w:rsidRDefault="003B749A" w:rsidP="003B749A">
      <w:pPr>
        <w:pStyle w:val="Default"/>
        <w:pBdr>
          <w:top w:val="single" w:sz="4" w:space="1" w:color="auto"/>
          <w:left w:val="single" w:sz="4" w:space="4" w:color="auto"/>
          <w:bottom w:val="single" w:sz="4" w:space="1" w:color="auto"/>
          <w:right w:val="single" w:sz="4" w:space="4" w:color="auto"/>
        </w:pBdr>
        <w:ind w:firstLine="720"/>
        <w:jc w:val="both"/>
        <w:rPr>
          <w:rFonts w:ascii="Times New Roman" w:hAnsi="Times New Roman" w:cs="Times New Roman"/>
          <w:color w:val="auto"/>
        </w:rPr>
      </w:pPr>
      <w:r w:rsidRPr="00146C2F">
        <w:rPr>
          <w:rFonts w:ascii="Times New Roman" w:hAnsi="Times New Roman" w:cs="Times New Roman"/>
          <w:color w:val="auto"/>
        </w:rPr>
        <w:t xml:space="preserve">SSGG suteikiami pagrindimo numeriai (SR 1, SR 2..., SN 1, SN 2..., GM 1, GM 2... GS 1, GS 2.... ir t.t.), kurie susiejami su analizės išvadomis. </w:t>
      </w:r>
    </w:p>
    <w:p w14:paraId="316EC903" w14:textId="77777777" w:rsidR="003B749A" w:rsidRPr="00146C2F" w:rsidRDefault="003B749A" w:rsidP="003B749A">
      <w:pPr>
        <w:pStyle w:val="Default"/>
        <w:pBdr>
          <w:top w:val="single" w:sz="4" w:space="1" w:color="auto"/>
          <w:left w:val="single" w:sz="4" w:space="4" w:color="auto"/>
          <w:bottom w:val="single" w:sz="4" w:space="1" w:color="auto"/>
          <w:right w:val="single" w:sz="4" w:space="4" w:color="auto"/>
        </w:pBdr>
        <w:ind w:firstLine="720"/>
        <w:jc w:val="both"/>
        <w:rPr>
          <w:rFonts w:ascii="Times New Roman" w:hAnsi="Times New Roman" w:cs="Times New Roman"/>
          <w:color w:val="auto"/>
        </w:rPr>
      </w:pPr>
      <w:r w:rsidRPr="00146C2F">
        <w:rPr>
          <w:rFonts w:ascii="Times New Roman" w:hAnsi="Times New Roman" w:cs="Times New Roman"/>
          <w:color w:val="auto"/>
        </w:rPr>
        <w:t>Pateiktoje Strategijoje išskirtos stiprybės, silpnybės tiesiogiai susijusios su aprašomais demografiniais, užimtumo, socialiniais bei ekonominiais rodikliais. Kiekviena pozicija grindžiama statistiniais rodikliais, kurie aprašyti VPS dalyje „Teritorijos, kuriai rengiama vietos plėtros strategija, analizė“ bei pateikiami prieduose Nr. 1-3. Galimybės ir grėsmės išskirtos iš atliktos analizės, matomų stiprybių bei silpnybių bei konsultuojantis su visuomene (susirinkimų metu, vykdant apklausą), kuri diskusijų metu išskyrė pagrindinius poreikius ir problemas.</w:t>
      </w:r>
    </w:p>
    <w:p w14:paraId="02225514" w14:textId="77777777" w:rsidR="003B749A" w:rsidRPr="00146C2F" w:rsidRDefault="003B749A" w:rsidP="003B749A">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rPr>
      </w:pPr>
    </w:p>
    <w:p w14:paraId="252E29B7" w14:textId="5BB85DE0" w:rsidR="00141849" w:rsidRPr="00146C2F" w:rsidRDefault="00141849" w:rsidP="00E96F18">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rPr>
      </w:pPr>
    </w:p>
    <w:p w14:paraId="17A145D1" w14:textId="77777777" w:rsidR="009A13B5" w:rsidRPr="00146C2F" w:rsidRDefault="009A13B5" w:rsidP="00D768EE">
      <w:pPr>
        <w:spacing w:after="0" w:line="240" w:lineRule="auto"/>
        <w:rPr>
          <w:rFonts w:ascii="Times New Roman" w:hAnsi="Times New Roman" w:cs="Times New Roman"/>
          <w:b/>
          <w:bCs/>
          <w:sz w:val="24"/>
          <w:szCs w:val="24"/>
        </w:rPr>
      </w:pPr>
      <w:r w:rsidRPr="00146C2F">
        <w:rPr>
          <w:rFonts w:ascii="Times New Roman" w:hAnsi="Times New Roman" w:cs="Times New Roman"/>
          <w:b/>
          <w:bCs/>
          <w:sz w:val="24"/>
          <w:szCs w:val="24"/>
        </w:rPr>
        <w:br w:type="page"/>
      </w:r>
    </w:p>
    <w:p w14:paraId="1DBE2431" w14:textId="77777777" w:rsidR="009A13B5" w:rsidRPr="00146C2F" w:rsidRDefault="009A13B5" w:rsidP="00935527">
      <w:pPr>
        <w:spacing w:before="120" w:after="120"/>
        <w:jc w:val="both"/>
        <w:rPr>
          <w:rFonts w:ascii="Times New Roman" w:hAnsi="Times New Roman" w:cs="Times New Roman"/>
          <w:b/>
          <w:bCs/>
          <w:sz w:val="24"/>
          <w:szCs w:val="24"/>
        </w:rPr>
        <w:sectPr w:rsidR="009A13B5" w:rsidRPr="00146C2F" w:rsidSect="00E96F18">
          <w:headerReference w:type="default" r:id="rId13"/>
          <w:footerReference w:type="default" r:id="rId14"/>
          <w:pgSz w:w="11906" w:h="16838"/>
          <w:pgMar w:top="1134" w:right="707" w:bottom="1134" w:left="1701" w:header="567" w:footer="567" w:gutter="0"/>
          <w:pgNumType w:start="1"/>
          <w:cols w:space="1296"/>
          <w:titlePg/>
          <w:docGrid w:linePitch="360"/>
        </w:sectPr>
      </w:pPr>
    </w:p>
    <w:tbl>
      <w:tblPr>
        <w:tblStyle w:val="Lentelstinklelis"/>
        <w:tblW w:w="14312" w:type="dxa"/>
        <w:tblLook w:val="04A0" w:firstRow="1" w:lastRow="0" w:firstColumn="1" w:lastColumn="0" w:noHBand="0" w:noVBand="1"/>
      </w:tblPr>
      <w:tblGrid>
        <w:gridCol w:w="5382"/>
        <w:gridCol w:w="1843"/>
        <w:gridCol w:w="5244"/>
        <w:gridCol w:w="1843"/>
      </w:tblGrid>
      <w:tr w:rsidR="00146C2F" w:rsidRPr="00146C2F" w14:paraId="0B2E595B" w14:textId="77777777" w:rsidTr="008D2463">
        <w:tc>
          <w:tcPr>
            <w:tcW w:w="5382" w:type="dxa"/>
            <w:shd w:val="clear" w:color="auto" w:fill="BDD6EE" w:themeFill="accent1" w:themeFillTint="66"/>
          </w:tcPr>
          <w:p w14:paraId="2928D74D" w14:textId="77777777" w:rsidR="009B1847" w:rsidRPr="00146C2F" w:rsidRDefault="009B1847" w:rsidP="008D2463">
            <w:pPr>
              <w:pStyle w:val="Sraopastraipa"/>
              <w:numPr>
                <w:ilvl w:val="0"/>
                <w:numId w:val="2"/>
              </w:numPr>
              <w:jc w:val="both"/>
              <w:rPr>
                <w:rFonts w:ascii="Times New Roman" w:hAnsi="Times New Roman" w:cs="Times New Roman"/>
                <w:b/>
                <w:bCs/>
              </w:rPr>
            </w:pPr>
            <w:r w:rsidRPr="00146C2F">
              <w:rPr>
                <w:rFonts w:ascii="Times New Roman" w:hAnsi="Times New Roman" w:cs="Times New Roman"/>
                <w:b/>
                <w:bCs/>
              </w:rPr>
              <w:lastRenderedPageBreak/>
              <w:t xml:space="preserve">STIPRYBĖS </w:t>
            </w:r>
          </w:p>
        </w:tc>
        <w:tc>
          <w:tcPr>
            <w:tcW w:w="1843" w:type="dxa"/>
            <w:shd w:val="clear" w:color="auto" w:fill="BDD6EE" w:themeFill="accent1" w:themeFillTint="66"/>
          </w:tcPr>
          <w:p w14:paraId="1ED87453" w14:textId="77777777" w:rsidR="009B1847" w:rsidRPr="00146C2F" w:rsidRDefault="009B1847" w:rsidP="008D2463">
            <w:pPr>
              <w:jc w:val="center"/>
              <w:rPr>
                <w:rFonts w:ascii="Times New Roman" w:hAnsi="Times New Roman" w:cs="Times New Roman"/>
                <w:b/>
                <w:bCs/>
                <w:iCs/>
              </w:rPr>
            </w:pPr>
            <w:r w:rsidRPr="00146C2F">
              <w:rPr>
                <w:rFonts w:ascii="Times New Roman" w:hAnsi="Times New Roman" w:cs="Times New Roman"/>
                <w:b/>
                <w:bCs/>
                <w:iCs/>
              </w:rPr>
              <w:t xml:space="preserve">PAGRINDIMO NR. </w:t>
            </w:r>
          </w:p>
        </w:tc>
        <w:tc>
          <w:tcPr>
            <w:tcW w:w="5244" w:type="dxa"/>
            <w:shd w:val="clear" w:color="auto" w:fill="BDD6EE" w:themeFill="accent1" w:themeFillTint="66"/>
          </w:tcPr>
          <w:p w14:paraId="70F35556" w14:textId="77777777" w:rsidR="009B1847" w:rsidRPr="00146C2F" w:rsidRDefault="009B1847" w:rsidP="008D2463">
            <w:pPr>
              <w:pStyle w:val="Sraopastraipa"/>
              <w:numPr>
                <w:ilvl w:val="0"/>
                <w:numId w:val="2"/>
              </w:numPr>
              <w:jc w:val="both"/>
              <w:rPr>
                <w:rFonts w:ascii="Times New Roman" w:hAnsi="Times New Roman" w:cs="Times New Roman"/>
                <w:b/>
                <w:bCs/>
              </w:rPr>
            </w:pPr>
            <w:r w:rsidRPr="00146C2F">
              <w:rPr>
                <w:rFonts w:ascii="Times New Roman" w:hAnsi="Times New Roman" w:cs="Times New Roman"/>
                <w:b/>
                <w:bCs/>
              </w:rPr>
              <w:t xml:space="preserve">SILPNYBĖS  </w:t>
            </w:r>
          </w:p>
        </w:tc>
        <w:tc>
          <w:tcPr>
            <w:tcW w:w="1843" w:type="dxa"/>
            <w:shd w:val="clear" w:color="auto" w:fill="BDD6EE" w:themeFill="accent1" w:themeFillTint="66"/>
          </w:tcPr>
          <w:p w14:paraId="421DC57E" w14:textId="77777777" w:rsidR="009B1847" w:rsidRPr="00146C2F" w:rsidRDefault="009B1847" w:rsidP="008D2463">
            <w:pPr>
              <w:jc w:val="center"/>
              <w:rPr>
                <w:rFonts w:ascii="Times New Roman" w:hAnsi="Times New Roman" w:cs="Times New Roman"/>
                <w:b/>
                <w:bCs/>
              </w:rPr>
            </w:pPr>
            <w:r w:rsidRPr="00146C2F">
              <w:rPr>
                <w:rFonts w:ascii="Times New Roman" w:hAnsi="Times New Roman" w:cs="Times New Roman"/>
                <w:b/>
                <w:bCs/>
              </w:rPr>
              <w:t xml:space="preserve">PAGRINDIMO NR. </w:t>
            </w:r>
          </w:p>
        </w:tc>
      </w:tr>
      <w:tr w:rsidR="00146C2F" w:rsidRPr="00146C2F" w14:paraId="3B1A9C86" w14:textId="77777777" w:rsidTr="008D2463">
        <w:tc>
          <w:tcPr>
            <w:tcW w:w="5382" w:type="dxa"/>
          </w:tcPr>
          <w:p w14:paraId="0C269EBA"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Didžiąją Joniškio miesto gyventojų dalį sudaro darbingo amžiaus grupė (16-64 m. asmenys)</w:t>
            </w:r>
          </w:p>
        </w:tc>
        <w:tc>
          <w:tcPr>
            <w:tcW w:w="1843" w:type="dxa"/>
          </w:tcPr>
          <w:p w14:paraId="40A3EE8E"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SR1</w:t>
            </w:r>
          </w:p>
        </w:tc>
        <w:tc>
          <w:tcPr>
            <w:tcW w:w="5244" w:type="dxa"/>
          </w:tcPr>
          <w:p w14:paraId="6C03A522"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Mažėjantis gyventojų skaičius (ypač vaikų). Augantis demografinis senatvės koeficientas</w:t>
            </w:r>
          </w:p>
        </w:tc>
        <w:tc>
          <w:tcPr>
            <w:tcW w:w="1843" w:type="dxa"/>
          </w:tcPr>
          <w:p w14:paraId="62E30A9A"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SN1</w:t>
            </w:r>
          </w:p>
        </w:tc>
      </w:tr>
      <w:tr w:rsidR="00146C2F" w:rsidRPr="00146C2F" w14:paraId="6E111C2E" w14:textId="77777777" w:rsidTr="008D2463">
        <w:tc>
          <w:tcPr>
            <w:tcW w:w="5382" w:type="dxa"/>
          </w:tcPr>
          <w:p w14:paraId="06F38DB6"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Užtikrintas socialinių paslaugų prieinamumas. Dauguma socialines paslaugas teikiančių įstaigų yra Joniškio mieste</w:t>
            </w:r>
          </w:p>
        </w:tc>
        <w:tc>
          <w:tcPr>
            <w:tcW w:w="1843" w:type="dxa"/>
          </w:tcPr>
          <w:p w14:paraId="4890281A"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SR2</w:t>
            </w:r>
          </w:p>
        </w:tc>
        <w:tc>
          <w:tcPr>
            <w:tcW w:w="5244" w:type="dxa"/>
          </w:tcPr>
          <w:p w14:paraId="5D5F54FF"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Neigiama natūrali gyventojų kaita (gimstamumas ženkliai mažesnis negu mirtingumas)</w:t>
            </w:r>
          </w:p>
        </w:tc>
        <w:tc>
          <w:tcPr>
            <w:tcW w:w="1843" w:type="dxa"/>
          </w:tcPr>
          <w:p w14:paraId="2D4C9587"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SN2</w:t>
            </w:r>
          </w:p>
        </w:tc>
      </w:tr>
      <w:tr w:rsidR="00146C2F" w:rsidRPr="00146C2F" w14:paraId="6AC17A86" w14:textId="77777777" w:rsidTr="008D2463">
        <w:tc>
          <w:tcPr>
            <w:tcW w:w="5382" w:type="dxa"/>
          </w:tcPr>
          <w:p w14:paraId="2172FD22"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Augantis veikiančių įmonių skaičius</w:t>
            </w:r>
          </w:p>
        </w:tc>
        <w:tc>
          <w:tcPr>
            <w:tcW w:w="1843" w:type="dxa"/>
          </w:tcPr>
          <w:p w14:paraId="5365D4E5"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SR3</w:t>
            </w:r>
          </w:p>
        </w:tc>
        <w:tc>
          <w:tcPr>
            <w:tcW w:w="5244" w:type="dxa"/>
          </w:tcPr>
          <w:p w14:paraId="04A54357"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Išvykstančiųjų skaičius didesnis už atvykstančių. Gyventojų nenoras likti gyventi, kurti šeimas ir dirbti Joniškio mieste</w:t>
            </w:r>
          </w:p>
        </w:tc>
        <w:tc>
          <w:tcPr>
            <w:tcW w:w="1843" w:type="dxa"/>
          </w:tcPr>
          <w:p w14:paraId="53151488"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SN3</w:t>
            </w:r>
          </w:p>
        </w:tc>
      </w:tr>
      <w:tr w:rsidR="00146C2F" w:rsidRPr="00146C2F" w14:paraId="76988F38" w14:textId="77777777" w:rsidTr="008D2463">
        <w:tc>
          <w:tcPr>
            <w:tcW w:w="5382" w:type="dxa"/>
          </w:tcPr>
          <w:p w14:paraId="1B864DB5"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Augantis gyventojų užimtumo lygis, mažėjantis bedarbių (įskaitant jaunimo) skaičius</w:t>
            </w:r>
          </w:p>
        </w:tc>
        <w:tc>
          <w:tcPr>
            <w:tcW w:w="1843" w:type="dxa"/>
          </w:tcPr>
          <w:p w14:paraId="0A5FE93B"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SR4</w:t>
            </w:r>
          </w:p>
        </w:tc>
        <w:tc>
          <w:tcPr>
            <w:tcW w:w="5244" w:type="dxa"/>
          </w:tcPr>
          <w:p w14:paraId="1C83330F"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Didelis vaikų, galimai patiriančių smurtą, skaičius</w:t>
            </w:r>
          </w:p>
        </w:tc>
        <w:tc>
          <w:tcPr>
            <w:tcW w:w="1843" w:type="dxa"/>
          </w:tcPr>
          <w:p w14:paraId="704A89E2"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SN4</w:t>
            </w:r>
          </w:p>
        </w:tc>
      </w:tr>
      <w:tr w:rsidR="00146C2F" w:rsidRPr="00146C2F" w14:paraId="4C7B88DC" w14:textId="77777777" w:rsidTr="008D2463">
        <w:tc>
          <w:tcPr>
            <w:tcW w:w="5382" w:type="dxa"/>
          </w:tcPr>
          <w:p w14:paraId="55BB5BBE"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Vykdoma efektyvi ir orientuota užimtumo didinimo programa: praktiškai sprendžiamos nedarbo problemos, socialinės problemos sprendžiamos per socialinių paslaugų teikimą</w:t>
            </w:r>
          </w:p>
        </w:tc>
        <w:tc>
          <w:tcPr>
            <w:tcW w:w="1843" w:type="dxa"/>
          </w:tcPr>
          <w:p w14:paraId="0FBB605E"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SR5</w:t>
            </w:r>
          </w:p>
        </w:tc>
        <w:tc>
          <w:tcPr>
            <w:tcW w:w="5244" w:type="dxa"/>
          </w:tcPr>
          <w:p w14:paraId="226CAF8C"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Augantis darbingo amžiaus asmenų, kuriems nustatytas sumažėjęs darbingumo lygis, skaičius</w:t>
            </w:r>
          </w:p>
        </w:tc>
        <w:tc>
          <w:tcPr>
            <w:tcW w:w="1843" w:type="dxa"/>
          </w:tcPr>
          <w:p w14:paraId="3E974695"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SN5</w:t>
            </w:r>
          </w:p>
        </w:tc>
      </w:tr>
      <w:tr w:rsidR="00146C2F" w:rsidRPr="00146C2F" w14:paraId="4F08EB75" w14:textId="77777777" w:rsidTr="008D2463">
        <w:tc>
          <w:tcPr>
            <w:tcW w:w="5382" w:type="dxa"/>
          </w:tcPr>
          <w:p w14:paraId="3A3E4BBF"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 xml:space="preserve">Veikia NVO sektorius  </w:t>
            </w:r>
          </w:p>
        </w:tc>
        <w:tc>
          <w:tcPr>
            <w:tcW w:w="1843" w:type="dxa"/>
          </w:tcPr>
          <w:p w14:paraId="02ECA07A"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SR6</w:t>
            </w:r>
          </w:p>
        </w:tc>
        <w:tc>
          <w:tcPr>
            <w:tcW w:w="5244" w:type="dxa"/>
          </w:tcPr>
          <w:p w14:paraId="4AD523BD"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Mažas NVO (teikiančių socialines paslaugas) skaičius. Nepakankamas veikiančių NVO aktyvumas</w:t>
            </w:r>
          </w:p>
        </w:tc>
        <w:tc>
          <w:tcPr>
            <w:tcW w:w="1843" w:type="dxa"/>
          </w:tcPr>
          <w:p w14:paraId="6DC8E513"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SN6</w:t>
            </w:r>
          </w:p>
        </w:tc>
      </w:tr>
      <w:tr w:rsidR="00146C2F" w:rsidRPr="00146C2F" w14:paraId="4763CDE0" w14:textId="77777777" w:rsidTr="008D2463">
        <w:tc>
          <w:tcPr>
            <w:tcW w:w="5382" w:type="dxa"/>
          </w:tcPr>
          <w:p w14:paraId="243DD487"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Mažėja socialinių pašalpų gavėjų skaičius</w:t>
            </w:r>
          </w:p>
        </w:tc>
        <w:tc>
          <w:tcPr>
            <w:tcW w:w="1843" w:type="dxa"/>
          </w:tcPr>
          <w:p w14:paraId="730EFD88"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SR7</w:t>
            </w:r>
          </w:p>
        </w:tc>
        <w:tc>
          <w:tcPr>
            <w:tcW w:w="5244" w:type="dxa"/>
          </w:tcPr>
          <w:p w14:paraId="212136FB"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Stinga atskirų verslo šakų ir paslaugų infrastruktūros (apdirbamoji pramonė, paslaugų sektoriaus išvystymo).</w:t>
            </w:r>
          </w:p>
        </w:tc>
        <w:tc>
          <w:tcPr>
            <w:tcW w:w="1843" w:type="dxa"/>
          </w:tcPr>
          <w:p w14:paraId="1246F64E"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SN7</w:t>
            </w:r>
          </w:p>
        </w:tc>
      </w:tr>
      <w:tr w:rsidR="00146C2F" w:rsidRPr="00146C2F" w14:paraId="4ABB3681" w14:textId="77777777" w:rsidTr="008D2463">
        <w:tc>
          <w:tcPr>
            <w:tcW w:w="5382" w:type="dxa"/>
          </w:tcPr>
          <w:p w14:paraId="5ADDE569"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Mažėja globojamų vaikų skaičius</w:t>
            </w:r>
          </w:p>
        </w:tc>
        <w:tc>
          <w:tcPr>
            <w:tcW w:w="1843" w:type="dxa"/>
          </w:tcPr>
          <w:p w14:paraId="0DB6E196"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SR8</w:t>
            </w:r>
          </w:p>
        </w:tc>
        <w:tc>
          <w:tcPr>
            <w:tcW w:w="5244" w:type="dxa"/>
          </w:tcPr>
          <w:p w14:paraId="3BF8F54F"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Trūksta užimtumo paslaugų vaikams, jaunimui ir senjorams</w:t>
            </w:r>
          </w:p>
        </w:tc>
        <w:tc>
          <w:tcPr>
            <w:tcW w:w="1843" w:type="dxa"/>
          </w:tcPr>
          <w:p w14:paraId="58E7ABEB"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SN8</w:t>
            </w:r>
          </w:p>
        </w:tc>
      </w:tr>
      <w:tr w:rsidR="00146C2F" w:rsidRPr="00146C2F" w14:paraId="0623AA7F" w14:textId="77777777" w:rsidTr="008D2463">
        <w:tc>
          <w:tcPr>
            <w:tcW w:w="5382" w:type="dxa"/>
          </w:tcPr>
          <w:p w14:paraId="0B26CE6E"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Daugėja vaikų (iš socialinę riziką patiriančių šeimų), socialines paslaugas gaunančių dienos centruose. Vykdomos prevencinės veiklos ir darbas su šeimomis patiriančiomis rizika. Plečiamas DUC tinklas ir socialinių paslaugų spektras</w:t>
            </w:r>
          </w:p>
        </w:tc>
        <w:tc>
          <w:tcPr>
            <w:tcW w:w="1843" w:type="dxa"/>
          </w:tcPr>
          <w:p w14:paraId="6ACA0416"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SR9</w:t>
            </w:r>
          </w:p>
        </w:tc>
        <w:tc>
          <w:tcPr>
            <w:tcW w:w="5244" w:type="dxa"/>
          </w:tcPr>
          <w:p w14:paraId="630BADAF"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Nepakankamai išvystytas susisiekimo paslaugų teikimas, ypač senyvo amžiaus žmonėms ir neįgaliesiems</w:t>
            </w:r>
          </w:p>
          <w:p w14:paraId="52130FC7" w14:textId="77777777" w:rsidR="009B1847" w:rsidRPr="00146C2F" w:rsidRDefault="009B1847" w:rsidP="008D2463">
            <w:pPr>
              <w:jc w:val="both"/>
              <w:rPr>
                <w:rFonts w:ascii="Times New Roman" w:hAnsi="Times New Roman" w:cs="Times New Roman"/>
              </w:rPr>
            </w:pPr>
          </w:p>
        </w:tc>
        <w:tc>
          <w:tcPr>
            <w:tcW w:w="1843" w:type="dxa"/>
          </w:tcPr>
          <w:p w14:paraId="40513323"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SN9</w:t>
            </w:r>
          </w:p>
        </w:tc>
      </w:tr>
      <w:tr w:rsidR="00146C2F" w:rsidRPr="00146C2F" w14:paraId="00591BCF" w14:textId="77777777" w:rsidTr="008D2463">
        <w:tc>
          <w:tcPr>
            <w:tcW w:w="5382" w:type="dxa"/>
          </w:tcPr>
          <w:p w14:paraId="21508961"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Augančios materialinės investicijos vienam gyventojui</w:t>
            </w:r>
          </w:p>
        </w:tc>
        <w:tc>
          <w:tcPr>
            <w:tcW w:w="1843" w:type="dxa"/>
          </w:tcPr>
          <w:p w14:paraId="29B30D68"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SR10</w:t>
            </w:r>
          </w:p>
        </w:tc>
        <w:tc>
          <w:tcPr>
            <w:tcW w:w="5244" w:type="dxa"/>
          </w:tcPr>
          <w:p w14:paraId="551606FA"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Mažas savanoriaujančių, bendruomeninėje veikloje dalyvaujančių asmenų skaičius</w:t>
            </w:r>
          </w:p>
        </w:tc>
        <w:tc>
          <w:tcPr>
            <w:tcW w:w="1843" w:type="dxa"/>
          </w:tcPr>
          <w:p w14:paraId="49168780"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SN10</w:t>
            </w:r>
          </w:p>
        </w:tc>
      </w:tr>
      <w:tr w:rsidR="00146C2F" w:rsidRPr="00146C2F" w14:paraId="001BB3FD" w14:textId="77777777" w:rsidTr="008D2463">
        <w:tc>
          <w:tcPr>
            <w:tcW w:w="5382" w:type="dxa"/>
          </w:tcPr>
          <w:p w14:paraId="758C93A9"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Didėjantis asmenų, dirbančių su verslo liudijimu skaičius</w:t>
            </w:r>
          </w:p>
        </w:tc>
        <w:tc>
          <w:tcPr>
            <w:tcW w:w="1843" w:type="dxa"/>
          </w:tcPr>
          <w:p w14:paraId="2D09B4D5"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SR11</w:t>
            </w:r>
          </w:p>
        </w:tc>
        <w:tc>
          <w:tcPr>
            <w:tcW w:w="5244" w:type="dxa"/>
          </w:tcPr>
          <w:p w14:paraId="686B0999" w14:textId="77777777" w:rsidR="009B1847" w:rsidRPr="00146C2F" w:rsidRDefault="009B1847" w:rsidP="008D2463">
            <w:pPr>
              <w:jc w:val="both"/>
              <w:rPr>
                <w:rFonts w:ascii="Times New Roman" w:hAnsi="Times New Roman" w:cs="Times New Roman"/>
              </w:rPr>
            </w:pPr>
            <w:r w:rsidRPr="00146C2F">
              <w:rPr>
                <w:rFonts w:ascii="Times New Roman" w:eastAsiaTheme="minorHAnsi" w:hAnsi="Times New Roman" w:cs="Times New Roman"/>
              </w:rPr>
              <w:t>Neišvystytas socialinis verslas</w:t>
            </w:r>
          </w:p>
        </w:tc>
        <w:tc>
          <w:tcPr>
            <w:tcW w:w="1843" w:type="dxa"/>
          </w:tcPr>
          <w:p w14:paraId="6D5C1197"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SN11</w:t>
            </w:r>
          </w:p>
        </w:tc>
      </w:tr>
      <w:tr w:rsidR="00146C2F" w:rsidRPr="00146C2F" w14:paraId="100C0BD4" w14:textId="77777777" w:rsidTr="008D2463">
        <w:trPr>
          <w:trHeight w:val="385"/>
        </w:trPr>
        <w:tc>
          <w:tcPr>
            <w:tcW w:w="5382" w:type="dxa"/>
            <w:shd w:val="clear" w:color="auto" w:fill="BDD6EE" w:themeFill="accent1" w:themeFillTint="66"/>
          </w:tcPr>
          <w:p w14:paraId="41D49434" w14:textId="77777777" w:rsidR="009B1847" w:rsidRPr="00146C2F" w:rsidRDefault="009B1847" w:rsidP="008D2463">
            <w:pPr>
              <w:pStyle w:val="Sraopastraipa"/>
              <w:numPr>
                <w:ilvl w:val="0"/>
                <w:numId w:val="2"/>
              </w:numPr>
              <w:jc w:val="both"/>
              <w:rPr>
                <w:rFonts w:ascii="Times New Roman" w:hAnsi="Times New Roman" w:cs="Times New Roman"/>
                <w:b/>
                <w:bCs/>
              </w:rPr>
            </w:pPr>
            <w:r w:rsidRPr="00146C2F">
              <w:rPr>
                <w:rFonts w:ascii="Times New Roman" w:hAnsi="Times New Roman" w:cs="Times New Roman"/>
                <w:b/>
                <w:bCs/>
              </w:rPr>
              <w:t xml:space="preserve">GALIMYBĖS </w:t>
            </w:r>
          </w:p>
        </w:tc>
        <w:tc>
          <w:tcPr>
            <w:tcW w:w="1843" w:type="dxa"/>
            <w:shd w:val="clear" w:color="auto" w:fill="BDD6EE" w:themeFill="accent1" w:themeFillTint="66"/>
          </w:tcPr>
          <w:p w14:paraId="13465793" w14:textId="77777777" w:rsidR="009B1847" w:rsidRPr="00146C2F" w:rsidRDefault="009B1847" w:rsidP="008D2463">
            <w:pPr>
              <w:jc w:val="center"/>
              <w:rPr>
                <w:rFonts w:ascii="Times New Roman" w:hAnsi="Times New Roman" w:cs="Times New Roman"/>
                <w:b/>
                <w:bCs/>
              </w:rPr>
            </w:pPr>
            <w:r w:rsidRPr="00146C2F">
              <w:rPr>
                <w:rFonts w:ascii="Times New Roman" w:hAnsi="Times New Roman" w:cs="Times New Roman"/>
                <w:b/>
                <w:bCs/>
                <w:iCs/>
              </w:rPr>
              <w:t>PAGRINDIMO NR.</w:t>
            </w:r>
          </w:p>
        </w:tc>
        <w:tc>
          <w:tcPr>
            <w:tcW w:w="5244" w:type="dxa"/>
            <w:shd w:val="clear" w:color="auto" w:fill="BDD6EE" w:themeFill="accent1" w:themeFillTint="66"/>
          </w:tcPr>
          <w:p w14:paraId="0C9A6B9C" w14:textId="77777777" w:rsidR="009B1847" w:rsidRPr="00146C2F" w:rsidRDefault="009B1847" w:rsidP="008D2463">
            <w:pPr>
              <w:pStyle w:val="Sraopastraipa"/>
              <w:numPr>
                <w:ilvl w:val="0"/>
                <w:numId w:val="2"/>
              </w:numPr>
              <w:jc w:val="both"/>
              <w:rPr>
                <w:rFonts w:ascii="Times New Roman" w:hAnsi="Times New Roman" w:cs="Times New Roman"/>
                <w:b/>
                <w:bCs/>
              </w:rPr>
            </w:pPr>
            <w:r w:rsidRPr="00146C2F">
              <w:rPr>
                <w:rFonts w:ascii="Times New Roman" w:hAnsi="Times New Roman" w:cs="Times New Roman"/>
                <w:b/>
                <w:bCs/>
              </w:rPr>
              <w:t xml:space="preserve">GRĖSMĖS </w:t>
            </w:r>
          </w:p>
        </w:tc>
        <w:tc>
          <w:tcPr>
            <w:tcW w:w="1843" w:type="dxa"/>
            <w:shd w:val="clear" w:color="auto" w:fill="BDD6EE" w:themeFill="accent1" w:themeFillTint="66"/>
          </w:tcPr>
          <w:p w14:paraId="1B1F04E8" w14:textId="77777777" w:rsidR="009B1847" w:rsidRPr="00146C2F" w:rsidRDefault="009B1847" w:rsidP="008D2463">
            <w:pPr>
              <w:jc w:val="center"/>
              <w:rPr>
                <w:rFonts w:ascii="Times New Roman" w:hAnsi="Times New Roman" w:cs="Times New Roman"/>
                <w:b/>
                <w:bCs/>
              </w:rPr>
            </w:pPr>
            <w:r w:rsidRPr="00146C2F">
              <w:rPr>
                <w:rFonts w:ascii="Times New Roman" w:hAnsi="Times New Roman" w:cs="Times New Roman"/>
                <w:b/>
                <w:bCs/>
                <w:iCs/>
              </w:rPr>
              <w:t>PAGRINDIMO NR.</w:t>
            </w:r>
          </w:p>
        </w:tc>
      </w:tr>
      <w:tr w:rsidR="00146C2F" w:rsidRPr="00146C2F" w14:paraId="045B8B91" w14:textId="77777777" w:rsidTr="008D2463">
        <w:tc>
          <w:tcPr>
            <w:tcW w:w="5382" w:type="dxa"/>
          </w:tcPr>
          <w:p w14:paraId="392E8BCC"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Skatinti socialinę atskirtį ir skurdą patiriančius žmones grįžti į darbo rinką, įsitraukti į miesto socialines, sociokultūrines ir užimtumo veiklas</w:t>
            </w:r>
          </w:p>
        </w:tc>
        <w:tc>
          <w:tcPr>
            <w:tcW w:w="1843" w:type="dxa"/>
          </w:tcPr>
          <w:p w14:paraId="49B5EB66"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GM1</w:t>
            </w:r>
          </w:p>
        </w:tc>
        <w:tc>
          <w:tcPr>
            <w:tcW w:w="5244" w:type="dxa"/>
          </w:tcPr>
          <w:p w14:paraId="63147D2C"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Demografinio senatvės koeficiento reikšmės didėjimas įtakoja visuomenės struktūros pokyčius ir didina ateities iššūkius senstančiai populiacijai</w:t>
            </w:r>
          </w:p>
        </w:tc>
        <w:tc>
          <w:tcPr>
            <w:tcW w:w="1843" w:type="dxa"/>
          </w:tcPr>
          <w:p w14:paraId="2412E803"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GS1</w:t>
            </w:r>
          </w:p>
        </w:tc>
      </w:tr>
      <w:tr w:rsidR="00146C2F" w:rsidRPr="00146C2F" w14:paraId="7558F208" w14:textId="77777777" w:rsidTr="008D2463">
        <w:tc>
          <w:tcPr>
            <w:tcW w:w="5382" w:type="dxa"/>
          </w:tcPr>
          <w:p w14:paraId="4705F04C"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2021-2027 m. ES fondų investicijų programų įgyvendinimas</w:t>
            </w:r>
          </w:p>
        </w:tc>
        <w:tc>
          <w:tcPr>
            <w:tcW w:w="1843" w:type="dxa"/>
          </w:tcPr>
          <w:p w14:paraId="49E07D68"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GM2</w:t>
            </w:r>
          </w:p>
        </w:tc>
        <w:tc>
          <w:tcPr>
            <w:tcW w:w="5244" w:type="dxa"/>
          </w:tcPr>
          <w:p w14:paraId="4437EAE7"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Neužtikrinus socialinių, sociokultūrinių ir užimtumo paslaugų prieinamumo, socialinė atskirtis didės</w:t>
            </w:r>
          </w:p>
        </w:tc>
        <w:tc>
          <w:tcPr>
            <w:tcW w:w="1843" w:type="dxa"/>
          </w:tcPr>
          <w:p w14:paraId="303B7DE1"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GS2</w:t>
            </w:r>
          </w:p>
        </w:tc>
      </w:tr>
      <w:tr w:rsidR="00146C2F" w:rsidRPr="00146C2F" w14:paraId="6E153E93" w14:textId="77777777" w:rsidTr="008D2463">
        <w:tc>
          <w:tcPr>
            <w:tcW w:w="5382" w:type="dxa"/>
          </w:tcPr>
          <w:p w14:paraId="704A202E"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lastRenderedPageBreak/>
              <w:t>NVO vykdomi projektai, orientuoti į užimtumo, socialinės atskirties ir kt. socialinių problemų sprendimą</w:t>
            </w:r>
          </w:p>
        </w:tc>
        <w:tc>
          <w:tcPr>
            <w:tcW w:w="1843" w:type="dxa"/>
          </w:tcPr>
          <w:p w14:paraId="66C1678A"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GM3</w:t>
            </w:r>
          </w:p>
        </w:tc>
        <w:tc>
          <w:tcPr>
            <w:tcW w:w="5244" w:type="dxa"/>
          </w:tcPr>
          <w:p w14:paraId="24AE0974"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Auganti emigracija gali neigiamai paveikti gyventojų skaičiaus kaitą ir ateityje paspartinti senėjimo procesus</w:t>
            </w:r>
          </w:p>
        </w:tc>
        <w:tc>
          <w:tcPr>
            <w:tcW w:w="1843" w:type="dxa"/>
          </w:tcPr>
          <w:p w14:paraId="43AD6555"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GS3</w:t>
            </w:r>
          </w:p>
        </w:tc>
      </w:tr>
      <w:tr w:rsidR="00146C2F" w:rsidRPr="00146C2F" w14:paraId="5E0E97C3" w14:textId="77777777" w:rsidTr="008D2463">
        <w:tc>
          <w:tcPr>
            <w:tcW w:w="5382" w:type="dxa"/>
          </w:tcPr>
          <w:p w14:paraId="400E7F4B"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 xml:space="preserve">Tęsti kompleksinį darbo ieškančių asmenų problemų sprendimą per užimtumą ir socialinių paslaugų teikimą </w:t>
            </w:r>
          </w:p>
        </w:tc>
        <w:tc>
          <w:tcPr>
            <w:tcW w:w="1843" w:type="dxa"/>
          </w:tcPr>
          <w:p w14:paraId="07363DAF"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GM4</w:t>
            </w:r>
          </w:p>
        </w:tc>
        <w:tc>
          <w:tcPr>
            <w:tcW w:w="5244" w:type="dxa"/>
          </w:tcPr>
          <w:p w14:paraId="46E92975"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Socialinės apsaugos poreikio ir išlaidų šioms paslaugoms augimas dėl senstančios visuomenės</w:t>
            </w:r>
          </w:p>
        </w:tc>
        <w:tc>
          <w:tcPr>
            <w:tcW w:w="1843" w:type="dxa"/>
          </w:tcPr>
          <w:p w14:paraId="79E840E5"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GS4</w:t>
            </w:r>
          </w:p>
        </w:tc>
      </w:tr>
      <w:tr w:rsidR="00146C2F" w:rsidRPr="00146C2F" w14:paraId="01C5D1CE" w14:textId="77777777" w:rsidTr="008D2463">
        <w:tc>
          <w:tcPr>
            <w:tcW w:w="5382" w:type="dxa"/>
          </w:tcPr>
          <w:p w14:paraId="70E0F65E"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 xml:space="preserve">Darbo vietų kūrimo skatinimas. Naujų profesinių įgūdžių (praktinių ir teorinių) įgijimui reikalingos paslaugos ir pagalba </w:t>
            </w:r>
          </w:p>
        </w:tc>
        <w:tc>
          <w:tcPr>
            <w:tcW w:w="1843" w:type="dxa"/>
          </w:tcPr>
          <w:p w14:paraId="01586EE3"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GM5</w:t>
            </w:r>
          </w:p>
        </w:tc>
        <w:tc>
          <w:tcPr>
            <w:tcW w:w="5244" w:type="dxa"/>
          </w:tcPr>
          <w:p w14:paraId="38A29BF5"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 xml:space="preserve">Ekonominiai rodikliai, atsiliekantys nuo šalies ir apskrities rodiklių, ateityje gali lemti didėjančius rajono ir šalies ekonominius skirtumus </w:t>
            </w:r>
          </w:p>
        </w:tc>
        <w:tc>
          <w:tcPr>
            <w:tcW w:w="1843" w:type="dxa"/>
          </w:tcPr>
          <w:p w14:paraId="5145E743"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GS5</w:t>
            </w:r>
          </w:p>
        </w:tc>
      </w:tr>
      <w:tr w:rsidR="00146C2F" w:rsidRPr="00146C2F" w14:paraId="6952ACBF" w14:textId="77777777" w:rsidTr="008D2463">
        <w:tc>
          <w:tcPr>
            <w:tcW w:w="5382" w:type="dxa"/>
          </w:tcPr>
          <w:p w14:paraId="1D0E84DC"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 xml:space="preserve">Sąlygų mokytis, dirbti ir gyventi gerinimas, siekiant mažinti emigraciją bei skatinti imigraciją </w:t>
            </w:r>
          </w:p>
        </w:tc>
        <w:tc>
          <w:tcPr>
            <w:tcW w:w="1843" w:type="dxa"/>
          </w:tcPr>
          <w:p w14:paraId="510BA82A"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GM8</w:t>
            </w:r>
          </w:p>
        </w:tc>
        <w:tc>
          <w:tcPr>
            <w:tcW w:w="5244" w:type="dxa"/>
          </w:tcPr>
          <w:p w14:paraId="473F4599" w14:textId="77777777" w:rsidR="009B1847" w:rsidRPr="00146C2F" w:rsidRDefault="009B1847" w:rsidP="008D2463">
            <w:pPr>
              <w:jc w:val="both"/>
              <w:rPr>
                <w:rFonts w:ascii="Times New Roman" w:hAnsi="Times New Roman" w:cs="Times New Roman"/>
              </w:rPr>
            </w:pPr>
          </w:p>
        </w:tc>
        <w:tc>
          <w:tcPr>
            <w:tcW w:w="1843" w:type="dxa"/>
          </w:tcPr>
          <w:p w14:paraId="615DDF76" w14:textId="77777777" w:rsidR="009B1847" w:rsidRPr="00146C2F" w:rsidRDefault="009B1847" w:rsidP="008D2463">
            <w:pPr>
              <w:jc w:val="center"/>
              <w:rPr>
                <w:rFonts w:ascii="Times New Roman" w:hAnsi="Times New Roman" w:cs="Times New Roman"/>
              </w:rPr>
            </w:pPr>
          </w:p>
        </w:tc>
      </w:tr>
      <w:tr w:rsidR="00146C2F" w:rsidRPr="00146C2F" w14:paraId="1F8F7950" w14:textId="77777777" w:rsidTr="008D2463">
        <w:tc>
          <w:tcPr>
            <w:tcW w:w="5382" w:type="dxa"/>
          </w:tcPr>
          <w:p w14:paraId="23BA1765" w14:textId="77777777" w:rsidR="009B1847" w:rsidRPr="00146C2F" w:rsidRDefault="009B1847" w:rsidP="008D2463">
            <w:pPr>
              <w:jc w:val="both"/>
              <w:rPr>
                <w:rFonts w:ascii="Times New Roman" w:hAnsi="Times New Roman" w:cs="Times New Roman"/>
              </w:rPr>
            </w:pPr>
            <w:r w:rsidRPr="00146C2F">
              <w:rPr>
                <w:rFonts w:ascii="Times New Roman" w:hAnsi="Times New Roman" w:cs="Times New Roman"/>
              </w:rPr>
              <w:t xml:space="preserve">Savanorystės platformos (ypač socialinės apsaugos srityje) sukūrimas ir sklaida, siekiant didinti gyventojų užimtumą ir savirealizaciją </w:t>
            </w:r>
          </w:p>
        </w:tc>
        <w:tc>
          <w:tcPr>
            <w:tcW w:w="1843" w:type="dxa"/>
          </w:tcPr>
          <w:p w14:paraId="352048C5"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GM9</w:t>
            </w:r>
          </w:p>
        </w:tc>
        <w:tc>
          <w:tcPr>
            <w:tcW w:w="5244" w:type="dxa"/>
          </w:tcPr>
          <w:p w14:paraId="3294878E" w14:textId="77777777" w:rsidR="009B1847" w:rsidRPr="00146C2F" w:rsidRDefault="009B1847" w:rsidP="008D2463">
            <w:pPr>
              <w:jc w:val="both"/>
              <w:rPr>
                <w:rFonts w:ascii="Times New Roman" w:hAnsi="Times New Roman" w:cs="Times New Roman"/>
              </w:rPr>
            </w:pPr>
          </w:p>
        </w:tc>
        <w:tc>
          <w:tcPr>
            <w:tcW w:w="1843" w:type="dxa"/>
          </w:tcPr>
          <w:p w14:paraId="07213233" w14:textId="77777777" w:rsidR="009B1847" w:rsidRPr="00146C2F" w:rsidRDefault="009B1847" w:rsidP="008D2463">
            <w:pPr>
              <w:jc w:val="center"/>
              <w:rPr>
                <w:rFonts w:ascii="Times New Roman" w:hAnsi="Times New Roman" w:cs="Times New Roman"/>
              </w:rPr>
            </w:pPr>
          </w:p>
        </w:tc>
      </w:tr>
      <w:tr w:rsidR="00146C2F" w:rsidRPr="00146C2F" w14:paraId="4807BAC8" w14:textId="77777777" w:rsidTr="008D2463">
        <w:tc>
          <w:tcPr>
            <w:tcW w:w="5382" w:type="dxa"/>
          </w:tcPr>
          <w:p w14:paraId="5E2DC109" w14:textId="77777777" w:rsidR="009B1847" w:rsidRPr="00146C2F" w:rsidRDefault="009B1847" w:rsidP="008D2463">
            <w:pPr>
              <w:tabs>
                <w:tab w:val="left" w:pos="4440"/>
              </w:tabs>
              <w:jc w:val="both"/>
              <w:rPr>
                <w:rFonts w:ascii="Times New Roman" w:hAnsi="Times New Roman" w:cs="Times New Roman"/>
              </w:rPr>
            </w:pPr>
            <w:r w:rsidRPr="00146C2F">
              <w:rPr>
                <w:rFonts w:ascii="Times New Roman" w:hAnsi="Times New Roman" w:cs="Times New Roman"/>
              </w:rPr>
              <w:t xml:space="preserve">Psichologinė pagalba, konsultavimas ir </w:t>
            </w:r>
            <w:proofErr w:type="spellStart"/>
            <w:r w:rsidRPr="00146C2F">
              <w:rPr>
                <w:rFonts w:ascii="Times New Roman" w:hAnsi="Times New Roman" w:cs="Times New Roman"/>
              </w:rPr>
              <w:t>savipagalba</w:t>
            </w:r>
            <w:proofErr w:type="spellEnd"/>
            <w:r w:rsidRPr="00146C2F">
              <w:rPr>
                <w:rFonts w:ascii="Times New Roman" w:hAnsi="Times New Roman" w:cs="Times New Roman"/>
              </w:rPr>
              <w:t xml:space="preserve"> </w:t>
            </w:r>
          </w:p>
        </w:tc>
        <w:tc>
          <w:tcPr>
            <w:tcW w:w="1843" w:type="dxa"/>
          </w:tcPr>
          <w:p w14:paraId="1C536158"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GM10</w:t>
            </w:r>
          </w:p>
        </w:tc>
        <w:tc>
          <w:tcPr>
            <w:tcW w:w="5244" w:type="dxa"/>
          </w:tcPr>
          <w:p w14:paraId="45CA3619" w14:textId="77777777" w:rsidR="009B1847" w:rsidRPr="00146C2F" w:rsidRDefault="009B1847" w:rsidP="008D2463">
            <w:pPr>
              <w:jc w:val="both"/>
              <w:rPr>
                <w:rFonts w:ascii="Times New Roman" w:hAnsi="Times New Roman" w:cs="Times New Roman"/>
              </w:rPr>
            </w:pPr>
          </w:p>
        </w:tc>
        <w:tc>
          <w:tcPr>
            <w:tcW w:w="1843" w:type="dxa"/>
          </w:tcPr>
          <w:p w14:paraId="798A41B5" w14:textId="77777777" w:rsidR="009B1847" w:rsidRPr="00146C2F" w:rsidRDefault="009B1847" w:rsidP="008D2463">
            <w:pPr>
              <w:jc w:val="center"/>
              <w:rPr>
                <w:rFonts w:ascii="Times New Roman" w:hAnsi="Times New Roman" w:cs="Times New Roman"/>
              </w:rPr>
            </w:pPr>
          </w:p>
        </w:tc>
      </w:tr>
      <w:tr w:rsidR="00146C2F" w:rsidRPr="00146C2F" w14:paraId="1508BE0F" w14:textId="77777777" w:rsidTr="008D2463">
        <w:tc>
          <w:tcPr>
            <w:tcW w:w="5382" w:type="dxa"/>
          </w:tcPr>
          <w:p w14:paraId="6B957893" w14:textId="77777777" w:rsidR="009B1847" w:rsidRPr="00146C2F" w:rsidRDefault="009B1847" w:rsidP="008D2463">
            <w:pPr>
              <w:tabs>
                <w:tab w:val="left" w:pos="4440"/>
              </w:tabs>
              <w:jc w:val="both"/>
              <w:rPr>
                <w:rFonts w:ascii="Times New Roman" w:hAnsi="Times New Roman" w:cs="Times New Roman"/>
              </w:rPr>
            </w:pPr>
            <w:r w:rsidRPr="00146C2F">
              <w:rPr>
                <w:rFonts w:ascii="Times New Roman" w:hAnsi="Times New Roman" w:cs="Times New Roman"/>
              </w:rPr>
              <w:t xml:space="preserve">Socialinio verslo vystymas  </w:t>
            </w:r>
          </w:p>
        </w:tc>
        <w:tc>
          <w:tcPr>
            <w:tcW w:w="1843" w:type="dxa"/>
          </w:tcPr>
          <w:p w14:paraId="603F8B26"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GM11</w:t>
            </w:r>
          </w:p>
        </w:tc>
        <w:tc>
          <w:tcPr>
            <w:tcW w:w="5244" w:type="dxa"/>
          </w:tcPr>
          <w:p w14:paraId="00CA1271" w14:textId="77777777" w:rsidR="009B1847" w:rsidRPr="00146C2F" w:rsidRDefault="009B1847" w:rsidP="008D2463">
            <w:pPr>
              <w:jc w:val="both"/>
              <w:rPr>
                <w:rFonts w:ascii="Times New Roman" w:hAnsi="Times New Roman" w:cs="Times New Roman"/>
              </w:rPr>
            </w:pPr>
          </w:p>
        </w:tc>
        <w:tc>
          <w:tcPr>
            <w:tcW w:w="1843" w:type="dxa"/>
          </w:tcPr>
          <w:p w14:paraId="63322029" w14:textId="77777777" w:rsidR="009B1847" w:rsidRPr="00146C2F" w:rsidRDefault="009B1847" w:rsidP="008D2463">
            <w:pPr>
              <w:jc w:val="center"/>
              <w:rPr>
                <w:rFonts w:ascii="Times New Roman" w:hAnsi="Times New Roman" w:cs="Times New Roman"/>
              </w:rPr>
            </w:pPr>
          </w:p>
        </w:tc>
      </w:tr>
      <w:tr w:rsidR="009B1847" w:rsidRPr="00146C2F" w14:paraId="77CAEF8C" w14:textId="77777777" w:rsidTr="008D2463">
        <w:tc>
          <w:tcPr>
            <w:tcW w:w="5382" w:type="dxa"/>
          </w:tcPr>
          <w:p w14:paraId="0B6FF961" w14:textId="77777777" w:rsidR="009B1847" w:rsidRPr="00146C2F" w:rsidRDefault="009B1847" w:rsidP="008D2463">
            <w:pPr>
              <w:tabs>
                <w:tab w:val="left" w:pos="4440"/>
              </w:tabs>
              <w:jc w:val="both"/>
              <w:rPr>
                <w:rFonts w:ascii="Times New Roman" w:hAnsi="Times New Roman" w:cs="Times New Roman"/>
              </w:rPr>
            </w:pPr>
            <w:r w:rsidRPr="00146C2F">
              <w:rPr>
                <w:rFonts w:ascii="Times New Roman" w:hAnsi="Times New Roman" w:cs="Times New Roman"/>
              </w:rPr>
              <w:t>Įtraukti NVO sektorių į neformalaus švietimo paslaugų teikimą</w:t>
            </w:r>
          </w:p>
        </w:tc>
        <w:tc>
          <w:tcPr>
            <w:tcW w:w="1843" w:type="dxa"/>
          </w:tcPr>
          <w:p w14:paraId="61BEACFE" w14:textId="77777777" w:rsidR="009B1847" w:rsidRPr="00146C2F" w:rsidRDefault="009B1847" w:rsidP="008D2463">
            <w:pPr>
              <w:jc w:val="center"/>
              <w:rPr>
                <w:rFonts w:ascii="Times New Roman" w:hAnsi="Times New Roman" w:cs="Times New Roman"/>
              </w:rPr>
            </w:pPr>
            <w:r w:rsidRPr="00146C2F">
              <w:rPr>
                <w:rFonts w:ascii="Times New Roman" w:hAnsi="Times New Roman" w:cs="Times New Roman"/>
              </w:rPr>
              <w:t>GM12</w:t>
            </w:r>
          </w:p>
        </w:tc>
        <w:tc>
          <w:tcPr>
            <w:tcW w:w="5244" w:type="dxa"/>
          </w:tcPr>
          <w:p w14:paraId="6AFF734C" w14:textId="77777777" w:rsidR="009B1847" w:rsidRPr="00146C2F" w:rsidRDefault="009B1847" w:rsidP="008D2463">
            <w:pPr>
              <w:jc w:val="both"/>
              <w:rPr>
                <w:rFonts w:ascii="Times New Roman" w:hAnsi="Times New Roman" w:cs="Times New Roman"/>
              </w:rPr>
            </w:pPr>
          </w:p>
        </w:tc>
        <w:tc>
          <w:tcPr>
            <w:tcW w:w="1843" w:type="dxa"/>
          </w:tcPr>
          <w:p w14:paraId="64F72172" w14:textId="77777777" w:rsidR="009B1847" w:rsidRPr="00146C2F" w:rsidRDefault="009B1847" w:rsidP="008D2463">
            <w:pPr>
              <w:jc w:val="center"/>
              <w:rPr>
                <w:rFonts w:ascii="Times New Roman" w:hAnsi="Times New Roman" w:cs="Times New Roman"/>
              </w:rPr>
            </w:pPr>
          </w:p>
        </w:tc>
      </w:tr>
    </w:tbl>
    <w:p w14:paraId="6BDE5AE7" w14:textId="171B9D5A" w:rsidR="009A13B5" w:rsidRPr="00146C2F" w:rsidRDefault="009A13B5" w:rsidP="0008185F">
      <w:pPr>
        <w:pStyle w:val="Antrat7"/>
        <w:spacing w:after="160"/>
        <w:jc w:val="center"/>
        <w:rPr>
          <w:rFonts w:ascii="Times New Roman" w:hAnsi="Times New Roman" w:cs="Times New Roman"/>
          <w:color w:val="auto"/>
          <w:sz w:val="24"/>
          <w:szCs w:val="24"/>
        </w:rPr>
      </w:pPr>
    </w:p>
    <w:p w14:paraId="302E61AD" w14:textId="77777777" w:rsidR="00F60570" w:rsidRPr="00146C2F" w:rsidRDefault="00F60570" w:rsidP="00F60570"/>
    <w:p w14:paraId="280A86BE" w14:textId="77777777" w:rsidR="00F60570" w:rsidRPr="00146C2F" w:rsidRDefault="00F60570" w:rsidP="00F60570"/>
    <w:p w14:paraId="4AAAAEAA" w14:textId="77777777" w:rsidR="00F60570" w:rsidRPr="00146C2F" w:rsidRDefault="00F60570" w:rsidP="00F60570"/>
    <w:p w14:paraId="1C5C09F2" w14:textId="77777777" w:rsidR="00F60570" w:rsidRPr="00146C2F" w:rsidRDefault="00F60570" w:rsidP="00F60570"/>
    <w:p w14:paraId="3293AAAB" w14:textId="77777777" w:rsidR="00F60570" w:rsidRPr="00146C2F" w:rsidRDefault="00F60570" w:rsidP="00F60570"/>
    <w:p w14:paraId="321A7585" w14:textId="78B3B7C3" w:rsidR="00017CAA" w:rsidRPr="00146C2F" w:rsidRDefault="00017CAA" w:rsidP="00627F0D">
      <w:pPr>
        <w:rPr>
          <w:rFonts w:ascii="Times New Roman" w:hAnsi="Times New Roman" w:cs="Times New Roman"/>
          <w:b/>
          <w:bCs/>
          <w:sz w:val="24"/>
          <w:szCs w:val="24"/>
        </w:rPr>
        <w:sectPr w:rsidR="00017CAA" w:rsidRPr="00146C2F" w:rsidSect="0008185F">
          <w:pgSz w:w="16838" w:h="11906" w:orient="landscape"/>
          <w:pgMar w:top="851" w:right="962" w:bottom="567" w:left="1701" w:header="567" w:footer="567" w:gutter="0"/>
          <w:cols w:space="1296"/>
          <w:docGrid w:linePitch="360"/>
        </w:sectPr>
      </w:pPr>
    </w:p>
    <w:p w14:paraId="60A25D44" w14:textId="77777777" w:rsidR="00C65087" w:rsidRPr="00146C2F" w:rsidRDefault="002D2D1F" w:rsidP="00C65087">
      <w:pPr>
        <w:pStyle w:val="Antrat1"/>
        <w:pBdr>
          <w:top w:val="single" w:sz="4" w:space="1" w:color="auto"/>
          <w:left w:val="single" w:sz="4" w:space="4" w:color="auto"/>
          <w:bottom w:val="single" w:sz="4" w:space="1" w:color="auto"/>
          <w:right w:val="single" w:sz="4" w:space="4" w:color="auto"/>
        </w:pBdr>
        <w:spacing w:before="0" w:line="240" w:lineRule="auto"/>
        <w:jc w:val="center"/>
        <w:rPr>
          <w:rFonts w:ascii="Times New Roman" w:hAnsi="Times New Roman" w:cs="Times New Roman"/>
          <w:color w:val="auto"/>
          <w:sz w:val="24"/>
          <w:szCs w:val="24"/>
        </w:rPr>
      </w:pPr>
      <w:bookmarkStart w:id="31" w:name="_Toc132183561"/>
      <w:bookmarkStart w:id="32" w:name="_Toc152596981"/>
      <w:r w:rsidRPr="00146C2F">
        <w:rPr>
          <w:rFonts w:ascii="Times New Roman" w:hAnsi="Times New Roman" w:cs="Times New Roman"/>
          <w:color w:val="auto"/>
          <w:sz w:val="24"/>
          <w:szCs w:val="24"/>
        </w:rPr>
        <w:lastRenderedPageBreak/>
        <w:t>3</w:t>
      </w:r>
      <w:r w:rsidR="00627F0D" w:rsidRPr="00146C2F">
        <w:rPr>
          <w:rFonts w:ascii="Times New Roman" w:hAnsi="Times New Roman" w:cs="Times New Roman"/>
          <w:color w:val="auto"/>
          <w:sz w:val="24"/>
          <w:szCs w:val="24"/>
        </w:rPr>
        <w:t>. VIETOS PLĖTROS STRATEGIJOS TIKSLAI, UŽDAVINIAI IR JŲ ĮGYVENDINIMO STEBĖSENOS RODIKLIAI</w:t>
      </w:r>
      <w:bookmarkEnd w:id="31"/>
      <w:r w:rsidR="00A565B9" w:rsidRPr="00146C2F">
        <w:rPr>
          <w:rFonts w:ascii="Times New Roman" w:hAnsi="Times New Roman" w:cs="Times New Roman"/>
          <w:color w:val="auto"/>
          <w:sz w:val="24"/>
          <w:szCs w:val="24"/>
        </w:rPr>
        <w:t>, ĮSKAITANT IŠMATUOJAMAS</w:t>
      </w:r>
      <w:bookmarkEnd w:id="32"/>
      <w:r w:rsidR="00A565B9" w:rsidRPr="00146C2F">
        <w:rPr>
          <w:rFonts w:ascii="Times New Roman" w:hAnsi="Times New Roman" w:cs="Times New Roman"/>
          <w:color w:val="auto"/>
          <w:sz w:val="24"/>
          <w:szCs w:val="24"/>
        </w:rPr>
        <w:t xml:space="preserve"> </w:t>
      </w:r>
    </w:p>
    <w:p w14:paraId="390BCC5E" w14:textId="3DD64859" w:rsidR="00AA33AC" w:rsidRPr="00146C2F" w:rsidRDefault="00A565B9" w:rsidP="00C65087">
      <w:pPr>
        <w:pStyle w:val="Antrat1"/>
        <w:pBdr>
          <w:top w:val="single" w:sz="4" w:space="1" w:color="auto"/>
          <w:left w:val="single" w:sz="4" w:space="4" w:color="auto"/>
          <w:bottom w:val="single" w:sz="4" w:space="1" w:color="auto"/>
          <w:right w:val="single" w:sz="4" w:space="4" w:color="auto"/>
        </w:pBdr>
        <w:spacing w:before="0" w:line="240" w:lineRule="auto"/>
        <w:jc w:val="center"/>
        <w:rPr>
          <w:rFonts w:ascii="Times New Roman" w:hAnsi="Times New Roman" w:cs="Times New Roman"/>
          <w:color w:val="auto"/>
          <w:sz w:val="24"/>
          <w:szCs w:val="24"/>
        </w:rPr>
      </w:pPr>
      <w:bookmarkStart w:id="33" w:name="_Toc152596982"/>
      <w:r w:rsidRPr="00146C2F">
        <w:rPr>
          <w:rFonts w:ascii="Times New Roman" w:hAnsi="Times New Roman" w:cs="Times New Roman"/>
          <w:color w:val="auto"/>
          <w:sz w:val="24"/>
          <w:szCs w:val="24"/>
        </w:rPr>
        <w:t>REZULTATO SIEKTINAS REIKŠMES</w:t>
      </w:r>
      <w:bookmarkEnd w:id="33"/>
    </w:p>
    <w:p w14:paraId="60656786" w14:textId="77777777" w:rsidR="000E425B" w:rsidRPr="00146C2F" w:rsidRDefault="000E425B" w:rsidP="00C65087">
      <w:pPr>
        <w:spacing w:after="0" w:line="240" w:lineRule="auto"/>
        <w:ind w:firstLine="720"/>
        <w:jc w:val="both"/>
        <w:rPr>
          <w:rFonts w:ascii="Times New Roman" w:eastAsiaTheme="minorHAnsi" w:hAnsi="Times New Roman" w:cs="Times New Roman"/>
          <w:b/>
          <w:sz w:val="24"/>
          <w:szCs w:val="24"/>
        </w:rPr>
      </w:pPr>
    </w:p>
    <w:p w14:paraId="215AB9A5" w14:textId="77777777" w:rsidR="000E425B" w:rsidRPr="00146C2F" w:rsidRDefault="000E425B" w:rsidP="000E73D9">
      <w:pPr>
        <w:pBdr>
          <w:top w:val="single" w:sz="4" w:space="1" w:color="auto"/>
          <w:left w:val="single" w:sz="4" w:space="1" w:color="auto"/>
          <w:bottom w:val="single" w:sz="4" w:space="1" w:color="auto"/>
          <w:right w:val="single" w:sz="4" w:space="1" w:color="auto"/>
        </w:pBdr>
        <w:spacing w:after="0" w:line="240" w:lineRule="auto"/>
        <w:ind w:firstLine="720"/>
        <w:jc w:val="both"/>
        <w:rPr>
          <w:rFonts w:ascii="Times New Roman" w:eastAsiaTheme="minorHAnsi" w:hAnsi="Times New Roman" w:cs="Times New Roman"/>
          <w:sz w:val="24"/>
          <w:szCs w:val="24"/>
        </w:rPr>
      </w:pPr>
      <w:r w:rsidRPr="00146C2F">
        <w:rPr>
          <w:rFonts w:ascii="Times New Roman" w:eastAsiaTheme="minorHAnsi" w:hAnsi="Times New Roman" w:cs="Times New Roman"/>
          <w:sz w:val="24"/>
          <w:szCs w:val="24"/>
        </w:rPr>
        <w:t>Joniškio miesto VVG Strategijoje nustatytas tikslas ir uždaviniai bei įgyvendinimo stebėsenos rodikliai yra realūs ir įgyvendinami, jų pasiekimai išmatuojami, o išorinės galimybės ir turimi ištekliai yra įvertinti.</w:t>
      </w:r>
    </w:p>
    <w:p w14:paraId="30E51F25" w14:textId="02A7A068" w:rsidR="000E73D9" w:rsidRPr="00146C2F" w:rsidRDefault="00627F0D" w:rsidP="000E73D9">
      <w:pPr>
        <w:pBdr>
          <w:top w:val="single" w:sz="4" w:space="1" w:color="auto"/>
          <w:left w:val="single" w:sz="4" w:space="1" w:color="auto"/>
          <w:bottom w:val="single" w:sz="4" w:space="1" w:color="auto"/>
          <w:right w:val="single" w:sz="4" w:space="1" w:color="auto"/>
        </w:pBdr>
        <w:spacing w:after="0" w:line="240" w:lineRule="auto"/>
        <w:ind w:firstLine="720"/>
        <w:jc w:val="both"/>
        <w:rPr>
          <w:rFonts w:ascii="Times New Roman" w:eastAsiaTheme="minorHAnsi" w:hAnsi="Times New Roman" w:cs="Times New Roman"/>
          <w:sz w:val="24"/>
          <w:szCs w:val="24"/>
        </w:rPr>
      </w:pPr>
      <w:r w:rsidRPr="00146C2F">
        <w:rPr>
          <w:rFonts w:ascii="Times New Roman" w:eastAsiaTheme="minorHAnsi" w:hAnsi="Times New Roman" w:cs="Times New Roman"/>
          <w:sz w:val="24"/>
          <w:szCs w:val="24"/>
        </w:rPr>
        <w:t>Strategijoje nustatyt</w:t>
      </w:r>
      <w:r w:rsidR="000E425B" w:rsidRPr="00146C2F">
        <w:rPr>
          <w:rFonts w:ascii="Times New Roman" w:eastAsiaTheme="minorHAnsi" w:hAnsi="Times New Roman" w:cs="Times New Roman"/>
          <w:sz w:val="24"/>
          <w:szCs w:val="24"/>
        </w:rPr>
        <w:t>as tikslas</w:t>
      </w:r>
      <w:r w:rsidR="00A8058A" w:rsidRPr="00146C2F">
        <w:rPr>
          <w:rFonts w:ascii="Times New Roman" w:eastAsiaTheme="minorHAnsi" w:hAnsi="Times New Roman" w:cs="Times New Roman"/>
          <w:sz w:val="24"/>
          <w:szCs w:val="24"/>
        </w:rPr>
        <w:t>,</w:t>
      </w:r>
      <w:r w:rsidRPr="00146C2F">
        <w:rPr>
          <w:rFonts w:ascii="Times New Roman" w:eastAsiaTheme="minorHAnsi" w:hAnsi="Times New Roman" w:cs="Times New Roman"/>
          <w:sz w:val="24"/>
          <w:szCs w:val="24"/>
        </w:rPr>
        <w:t xml:space="preserve"> kuri</w:t>
      </w:r>
      <w:r w:rsidR="00A8058A" w:rsidRPr="00146C2F">
        <w:rPr>
          <w:rFonts w:ascii="Times New Roman" w:eastAsiaTheme="minorHAnsi" w:hAnsi="Times New Roman" w:cs="Times New Roman"/>
          <w:sz w:val="24"/>
          <w:szCs w:val="24"/>
        </w:rPr>
        <w:t>uo</w:t>
      </w:r>
      <w:r w:rsidRPr="00146C2F">
        <w:rPr>
          <w:rFonts w:ascii="Times New Roman" w:eastAsiaTheme="minorHAnsi" w:hAnsi="Times New Roman" w:cs="Times New Roman"/>
          <w:sz w:val="24"/>
          <w:szCs w:val="24"/>
        </w:rPr>
        <w:t xml:space="preserve"> siekiama didinti miesto patrauklumą ir skatinti gyventojus imtis verslo, socialinio verslo, plėsti užimtumo galimybes, mažinti nedarbą bei gerinti gyvenimo kokybę. Tiksla</w:t>
      </w:r>
      <w:r w:rsidR="00A8058A" w:rsidRPr="00146C2F">
        <w:rPr>
          <w:rFonts w:ascii="Times New Roman" w:eastAsiaTheme="minorHAnsi" w:hAnsi="Times New Roman" w:cs="Times New Roman"/>
          <w:sz w:val="24"/>
          <w:szCs w:val="24"/>
        </w:rPr>
        <w:t>s</w:t>
      </w:r>
      <w:r w:rsidRPr="00146C2F">
        <w:rPr>
          <w:rFonts w:ascii="Times New Roman" w:eastAsiaTheme="minorHAnsi" w:hAnsi="Times New Roman" w:cs="Times New Roman"/>
          <w:sz w:val="24"/>
          <w:szCs w:val="24"/>
        </w:rPr>
        <w:t xml:space="preserve"> suformu</w:t>
      </w:r>
      <w:r w:rsidR="00A8058A" w:rsidRPr="00146C2F">
        <w:rPr>
          <w:rFonts w:ascii="Times New Roman" w:eastAsiaTheme="minorHAnsi" w:hAnsi="Times New Roman" w:cs="Times New Roman"/>
          <w:sz w:val="24"/>
          <w:szCs w:val="24"/>
        </w:rPr>
        <w:t>otas</w:t>
      </w:r>
      <w:r w:rsidRPr="00146C2F">
        <w:rPr>
          <w:rFonts w:ascii="Times New Roman" w:eastAsiaTheme="minorHAnsi" w:hAnsi="Times New Roman" w:cs="Times New Roman"/>
          <w:sz w:val="24"/>
          <w:szCs w:val="24"/>
        </w:rPr>
        <w:t xml:space="preserve"> atsižvelgiant į statistinių duomenų analizės ir gyventojų apklausos rezultatus, Joniškio rajono ir Šiaulių regiono strateginio planavimo dokumentus. Tiksla</w:t>
      </w:r>
      <w:r w:rsidR="00702FAB" w:rsidRPr="00146C2F">
        <w:rPr>
          <w:rFonts w:ascii="Times New Roman" w:eastAsiaTheme="minorHAnsi" w:hAnsi="Times New Roman" w:cs="Times New Roman"/>
          <w:sz w:val="24"/>
          <w:szCs w:val="24"/>
        </w:rPr>
        <w:t>s</w:t>
      </w:r>
      <w:r w:rsidRPr="00146C2F">
        <w:rPr>
          <w:rFonts w:ascii="Times New Roman" w:eastAsiaTheme="minorHAnsi" w:hAnsi="Times New Roman" w:cs="Times New Roman"/>
          <w:sz w:val="24"/>
          <w:szCs w:val="24"/>
        </w:rPr>
        <w:t xml:space="preserve"> suformu</w:t>
      </w:r>
      <w:r w:rsidR="00A8058A" w:rsidRPr="00146C2F">
        <w:rPr>
          <w:rFonts w:ascii="Times New Roman" w:eastAsiaTheme="minorHAnsi" w:hAnsi="Times New Roman" w:cs="Times New Roman"/>
          <w:sz w:val="24"/>
          <w:szCs w:val="24"/>
        </w:rPr>
        <w:t>otas</w:t>
      </w:r>
      <w:r w:rsidRPr="00146C2F">
        <w:rPr>
          <w:rFonts w:ascii="Times New Roman" w:eastAsiaTheme="minorHAnsi" w:hAnsi="Times New Roman" w:cs="Times New Roman"/>
          <w:sz w:val="24"/>
          <w:szCs w:val="24"/>
        </w:rPr>
        <w:t xml:space="preserve"> taip, kad atitiktų 2021-2027 m. Europos Sąjungos fondų investicijų programos 4.7 uždavinį „Skatinti aktyvią </w:t>
      </w:r>
      <w:proofErr w:type="spellStart"/>
      <w:r w:rsidRPr="00146C2F">
        <w:rPr>
          <w:rFonts w:ascii="Times New Roman" w:eastAsiaTheme="minorHAnsi" w:hAnsi="Times New Roman" w:cs="Times New Roman"/>
          <w:sz w:val="24"/>
          <w:szCs w:val="24"/>
        </w:rPr>
        <w:t>įtrauktį</w:t>
      </w:r>
      <w:proofErr w:type="spellEnd"/>
      <w:r w:rsidRPr="00146C2F">
        <w:rPr>
          <w:rFonts w:ascii="Times New Roman" w:eastAsiaTheme="minorHAnsi" w:hAnsi="Times New Roman" w:cs="Times New Roman"/>
          <w:sz w:val="24"/>
          <w:szCs w:val="24"/>
        </w:rPr>
        <w:t xml:space="preserve">, siekiant propaguoti lygias galimybes, nediskriminavimą ir aktyvų dalyvavimą, ir gerinti </w:t>
      </w:r>
      <w:proofErr w:type="spellStart"/>
      <w:r w:rsidRPr="00146C2F">
        <w:rPr>
          <w:rFonts w:ascii="Times New Roman" w:eastAsiaTheme="minorHAnsi" w:hAnsi="Times New Roman" w:cs="Times New Roman"/>
          <w:sz w:val="24"/>
          <w:szCs w:val="24"/>
        </w:rPr>
        <w:t>įsidarbinamumą</w:t>
      </w:r>
      <w:proofErr w:type="spellEnd"/>
      <w:r w:rsidRPr="00146C2F">
        <w:rPr>
          <w:rFonts w:ascii="Times New Roman" w:eastAsiaTheme="minorHAnsi" w:hAnsi="Times New Roman" w:cs="Times New Roman"/>
          <w:sz w:val="24"/>
          <w:szCs w:val="24"/>
        </w:rPr>
        <w:t xml:space="preserve">, ypač palankių sąlygų neturinčių grupių“ ir 4.9 uždavinį „Skatinti </w:t>
      </w:r>
      <w:proofErr w:type="spellStart"/>
      <w:r w:rsidRPr="00146C2F">
        <w:rPr>
          <w:rFonts w:ascii="Times New Roman" w:eastAsiaTheme="minorHAnsi" w:hAnsi="Times New Roman" w:cs="Times New Roman"/>
          <w:sz w:val="24"/>
          <w:szCs w:val="24"/>
        </w:rPr>
        <w:t>marginalizuotų</w:t>
      </w:r>
      <w:proofErr w:type="spellEnd"/>
      <w:r w:rsidRPr="00146C2F">
        <w:rPr>
          <w:rFonts w:ascii="Times New Roman" w:eastAsiaTheme="minorHAnsi" w:hAnsi="Times New Roman" w:cs="Times New Roman"/>
          <w:sz w:val="24"/>
          <w:szCs w:val="24"/>
        </w:rPr>
        <w:t xml:space="preserve"> bendruomenių, mažas pajamas gaunančių namų ūkių ir nepalankioje padėtyje esančių grupių, įskaitant specialiųjų poreikių turinčius asmenis, socialinę ir ekonominę </w:t>
      </w:r>
      <w:proofErr w:type="spellStart"/>
      <w:r w:rsidRPr="00146C2F">
        <w:rPr>
          <w:rFonts w:ascii="Times New Roman" w:eastAsiaTheme="minorHAnsi" w:hAnsi="Times New Roman" w:cs="Times New Roman"/>
          <w:sz w:val="24"/>
          <w:szCs w:val="24"/>
        </w:rPr>
        <w:t>įtrauktį</w:t>
      </w:r>
      <w:proofErr w:type="spellEnd"/>
      <w:r w:rsidRPr="00146C2F">
        <w:rPr>
          <w:rFonts w:ascii="Times New Roman" w:eastAsiaTheme="minorHAnsi" w:hAnsi="Times New Roman" w:cs="Times New Roman"/>
          <w:sz w:val="24"/>
          <w:szCs w:val="24"/>
        </w:rPr>
        <w:t xml:space="preserve"> vykdant integruotus veiksmus, be kita ko, teikti aprūpinimą būstu ir socialines paslaugas“. </w:t>
      </w:r>
      <w:r w:rsidR="00D62887" w:rsidRPr="00146C2F">
        <w:rPr>
          <w:rFonts w:ascii="Times New Roman" w:eastAsiaTheme="minorHAnsi" w:hAnsi="Times New Roman" w:cs="Times New Roman"/>
          <w:sz w:val="24"/>
          <w:szCs w:val="24"/>
        </w:rPr>
        <w:t>Įgyvendinant S</w:t>
      </w:r>
      <w:r w:rsidR="00293000" w:rsidRPr="00146C2F">
        <w:rPr>
          <w:rFonts w:ascii="Times New Roman" w:eastAsiaTheme="minorHAnsi" w:hAnsi="Times New Roman" w:cs="Times New Roman"/>
          <w:sz w:val="24"/>
          <w:szCs w:val="24"/>
        </w:rPr>
        <w:t xml:space="preserve">trategijos veiksmus suplanuota įtraukti </w:t>
      </w:r>
      <w:r w:rsidR="00590C65" w:rsidRPr="00146C2F">
        <w:rPr>
          <w:rFonts w:ascii="Times New Roman" w:eastAsiaTheme="minorHAnsi" w:hAnsi="Times New Roman" w:cs="Times New Roman"/>
          <w:sz w:val="24"/>
          <w:szCs w:val="24"/>
        </w:rPr>
        <w:t>ne mažiau k</w:t>
      </w:r>
      <w:r w:rsidR="002C4A2D" w:rsidRPr="00146C2F">
        <w:rPr>
          <w:rFonts w:ascii="Times New Roman" w:eastAsiaTheme="minorHAnsi" w:hAnsi="Times New Roman" w:cs="Times New Roman"/>
          <w:sz w:val="24"/>
          <w:szCs w:val="24"/>
        </w:rPr>
        <w:t xml:space="preserve">aip </w:t>
      </w:r>
      <w:r w:rsidR="00536DDF" w:rsidRPr="00146C2F">
        <w:rPr>
          <w:rFonts w:ascii="Times New Roman" w:eastAsiaTheme="minorHAnsi" w:hAnsi="Times New Roman" w:cs="Times New Roman"/>
          <w:sz w:val="24"/>
          <w:szCs w:val="24"/>
        </w:rPr>
        <w:t>364</w:t>
      </w:r>
      <w:r w:rsidR="00590C65" w:rsidRPr="00146C2F">
        <w:rPr>
          <w:rFonts w:ascii="Times New Roman" w:eastAsiaTheme="minorHAnsi" w:hAnsi="Times New Roman" w:cs="Times New Roman"/>
          <w:sz w:val="24"/>
          <w:szCs w:val="24"/>
        </w:rPr>
        <w:t xml:space="preserve"> </w:t>
      </w:r>
      <w:r w:rsidR="00A55A42" w:rsidRPr="00146C2F">
        <w:rPr>
          <w:rFonts w:ascii="Times New Roman" w:eastAsiaTheme="minorHAnsi" w:hAnsi="Times New Roman" w:cs="Times New Roman"/>
          <w:sz w:val="24"/>
          <w:szCs w:val="24"/>
        </w:rPr>
        <w:t xml:space="preserve">Joniškio </w:t>
      </w:r>
      <w:r w:rsidR="00590C65" w:rsidRPr="00146C2F">
        <w:rPr>
          <w:rFonts w:ascii="Times New Roman" w:eastAsiaTheme="minorHAnsi" w:hAnsi="Times New Roman" w:cs="Times New Roman"/>
          <w:sz w:val="24"/>
          <w:szCs w:val="24"/>
        </w:rPr>
        <w:t xml:space="preserve">miesto VVG teritorijoje gyvenančių asmenų. </w:t>
      </w:r>
    </w:p>
    <w:p w14:paraId="5EF99802" w14:textId="0E2A1AFB" w:rsidR="000E73D9" w:rsidRPr="00146C2F" w:rsidRDefault="000E73D9" w:rsidP="000E73D9">
      <w:pPr>
        <w:pBdr>
          <w:top w:val="single" w:sz="4" w:space="1" w:color="auto"/>
          <w:left w:val="single" w:sz="4" w:space="1" w:color="auto"/>
          <w:bottom w:val="single" w:sz="4" w:space="1" w:color="auto"/>
          <w:right w:val="single" w:sz="4" w:space="1" w:color="auto"/>
        </w:pBdr>
        <w:spacing w:after="0" w:line="240" w:lineRule="auto"/>
        <w:ind w:firstLine="720"/>
        <w:jc w:val="both"/>
        <w:rPr>
          <w:rFonts w:ascii="Times New Roman" w:eastAsiaTheme="minorHAnsi" w:hAnsi="Times New Roman" w:cs="Times New Roman"/>
          <w:sz w:val="24"/>
          <w:szCs w:val="24"/>
        </w:rPr>
      </w:pPr>
      <w:r w:rsidRPr="00146C2F">
        <w:rPr>
          <w:rFonts w:ascii="Times New Roman" w:eastAsiaTheme="minorHAnsi" w:hAnsi="Times New Roman" w:cs="Times New Roman"/>
          <w:sz w:val="24"/>
          <w:szCs w:val="24"/>
        </w:rPr>
        <w:t>Žemiau lentelėse pateikiam</w:t>
      </w:r>
      <w:r w:rsidR="00A8058A" w:rsidRPr="00146C2F">
        <w:rPr>
          <w:rFonts w:ascii="Times New Roman" w:eastAsiaTheme="minorHAnsi" w:hAnsi="Times New Roman" w:cs="Times New Roman"/>
          <w:sz w:val="24"/>
          <w:szCs w:val="24"/>
        </w:rPr>
        <w:t>as</w:t>
      </w:r>
      <w:r w:rsidRPr="00146C2F">
        <w:rPr>
          <w:rFonts w:ascii="Times New Roman" w:eastAsiaTheme="minorHAnsi" w:hAnsi="Times New Roman" w:cs="Times New Roman"/>
          <w:sz w:val="24"/>
          <w:szCs w:val="24"/>
        </w:rPr>
        <w:t xml:space="preserve"> tiksla</w:t>
      </w:r>
      <w:r w:rsidR="00A8058A" w:rsidRPr="00146C2F">
        <w:rPr>
          <w:rFonts w:ascii="Times New Roman" w:eastAsiaTheme="minorHAnsi" w:hAnsi="Times New Roman" w:cs="Times New Roman"/>
          <w:sz w:val="24"/>
          <w:szCs w:val="24"/>
        </w:rPr>
        <w:t>s</w:t>
      </w:r>
      <w:r w:rsidRPr="00146C2F">
        <w:rPr>
          <w:rFonts w:ascii="Times New Roman" w:eastAsiaTheme="minorHAnsi" w:hAnsi="Times New Roman" w:cs="Times New Roman"/>
          <w:sz w:val="24"/>
          <w:szCs w:val="24"/>
        </w:rPr>
        <w:t xml:space="preserve">, uždaviniai ir planuojami siekti rezultato ir produkto rodikliai. </w:t>
      </w:r>
    </w:p>
    <w:p w14:paraId="253F57D2" w14:textId="77777777" w:rsidR="000E73D9" w:rsidRPr="00146C2F" w:rsidRDefault="000E73D9" w:rsidP="000E73D9">
      <w:pPr>
        <w:spacing w:after="0" w:line="240" w:lineRule="auto"/>
        <w:ind w:firstLine="720"/>
        <w:jc w:val="both"/>
        <w:rPr>
          <w:rFonts w:ascii="Times New Roman" w:eastAsiaTheme="minorHAnsi" w:hAnsi="Times New Roman" w:cs="Times New Roman"/>
          <w:sz w:val="24"/>
          <w:szCs w:val="24"/>
        </w:rPr>
      </w:pPr>
    </w:p>
    <w:p w14:paraId="72B337D6" w14:textId="1230EE67" w:rsidR="00827316" w:rsidRPr="00146C2F" w:rsidRDefault="00627F0D" w:rsidP="0082731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bookmarkStart w:id="34" w:name="_Hlk138922749"/>
      <w:r w:rsidRPr="00146C2F">
        <w:rPr>
          <w:rFonts w:ascii="Times New Roman" w:eastAsiaTheme="minorHAnsi" w:hAnsi="Times New Roman" w:cs="Times New Roman"/>
          <w:b/>
          <w:sz w:val="24"/>
          <w:szCs w:val="24"/>
        </w:rPr>
        <w:t xml:space="preserve">1 TIKSLAS </w:t>
      </w:r>
      <w:r w:rsidR="00972407" w:rsidRPr="00146C2F">
        <w:rPr>
          <w:rFonts w:ascii="Times New Roman" w:hAnsi="Times New Roman" w:cs="Times New Roman"/>
          <w:b/>
          <w:sz w:val="24"/>
          <w:szCs w:val="24"/>
        </w:rPr>
        <w:t xml:space="preserve">– </w:t>
      </w:r>
      <w:r w:rsidR="00827316" w:rsidRPr="00146C2F">
        <w:rPr>
          <w:rFonts w:ascii="Times New Roman" w:hAnsi="Times New Roman" w:cs="Times New Roman"/>
          <w:b/>
          <w:sz w:val="24"/>
          <w:szCs w:val="24"/>
        </w:rPr>
        <w:t xml:space="preserve">SOCIALIAI PAŽEIDŽIAMŲ GRUPIŲ PADĖTIES </w:t>
      </w:r>
      <w:r w:rsidR="00267893" w:rsidRPr="00146C2F">
        <w:rPr>
          <w:rFonts w:ascii="Times New Roman" w:hAnsi="Times New Roman" w:cs="Times New Roman"/>
          <w:b/>
          <w:sz w:val="24"/>
          <w:szCs w:val="24"/>
        </w:rPr>
        <w:t xml:space="preserve">GERINIMAS </w:t>
      </w:r>
      <w:r w:rsidR="00702FAB" w:rsidRPr="00146C2F">
        <w:rPr>
          <w:rFonts w:ascii="Times New Roman" w:hAnsi="Times New Roman" w:cs="Times New Roman"/>
          <w:b/>
          <w:sz w:val="24"/>
          <w:szCs w:val="24"/>
        </w:rPr>
        <w:t xml:space="preserve">TEIKIANT SOCIALINES PASLAUGAS, </w:t>
      </w:r>
      <w:r w:rsidR="00267893" w:rsidRPr="00146C2F">
        <w:rPr>
          <w:rFonts w:ascii="Times New Roman" w:hAnsi="Times New Roman" w:cs="Times New Roman"/>
          <w:b/>
          <w:sz w:val="24"/>
          <w:szCs w:val="24"/>
        </w:rPr>
        <w:t>SKATINANT UŽIMTUMO, VERSLUMO IR ĮSIDARBINIMO GALIMYBES</w:t>
      </w:r>
    </w:p>
    <w:bookmarkEnd w:id="34"/>
    <w:p w14:paraId="2DCAC0D9" w14:textId="73DC318B" w:rsidR="003976E0" w:rsidRPr="00146C2F" w:rsidRDefault="003976E0" w:rsidP="00CE50E4">
      <w:pPr>
        <w:spacing w:after="0" w:line="240" w:lineRule="auto"/>
        <w:jc w:val="center"/>
        <w:rPr>
          <w:rFonts w:ascii="Times New Roman" w:eastAsiaTheme="minorHAnsi" w:hAnsi="Times New Roman" w:cs="Times New Roman"/>
          <w:b/>
          <w:sz w:val="24"/>
          <w:szCs w:val="24"/>
        </w:rPr>
      </w:pPr>
    </w:p>
    <w:p w14:paraId="58D918AC" w14:textId="77777777" w:rsidR="009B1847" w:rsidRPr="00146C2F" w:rsidRDefault="009B1847" w:rsidP="009B1847">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Theme="minorHAnsi" w:hAnsi="Times New Roman" w:cs="Times New Roman"/>
          <w:sz w:val="24"/>
          <w:szCs w:val="24"/>
        </w:rPr>
      </w:pPr>
      <w:r w:rsidRPr="00146C2F">
        <w:rPr>
          <w:rFonts w:ascii="Times New Roman" w:eastAsiaTheme="minorHAnsi" w:hAnsi="Times New Roman" w:cs="Times New Roman"/>
          <w:sz w:val="24"/>
          <w:szCs w:val="24"/>
        </w:rPr>
        <w:t xml:space="preserve">Strategijos įgyvendinimui nustatytas vienas, plačiai formuluojamas, svarbiausias sritis apimantis tikslas, nustatytas remiantis miesto gyventojų apklausos, fokus grupių, projektinių idėjų gautais duomenimis. Gauti rezultatai leido identifikuoti socialiai pažeidžiamas grupes ir jų poreikius. Nustatytos miesto vidinių veiksnių, atspindinčių esamą ekonominę, socialinę ir sociokultūrinę padėtį silpnosios ir stipriosios pusės, išorės veiksnių galimybės ir grėsmės. Kiekvienai tikslinei (vadovaujantis SSGG) socialinę atskirtį patiriančiai grupei nustatyti uždaviniai ir veiksmai išsikeltam tikslui pasiekti. Tikslas leis pagerinti socialiai pažeidžiamų grupių padėtį, organizuojant socialinių ir sociokultūrinių paslaugų, prevencinių ir užimtumo veiklų teikimą, padedančių spręsti jų socialines, užimtumo, socialinės integracijos problemas. Numatyta didinti gyventojų verslumo ir įsidarbinimo galimybes, vykdant veiklas, susijusias su darbinių įgūdžių, verslumo ugdymu, socialinio verslo atsiradimo skatinimu. Tikslas suformuluotas atsižvelgiant į SSGG analizėje išskirtas silpnybes SN1-SN12. Nustatytoms silpnybės spręsti ir tikslui įgyvendinti bus pasitelkiamos turimos stiprybės SR5; SR6; SR9 ir išorės galimybės GM2 - GM3, GM5 - GM7, GM9 - GM12, o tikslo įgyvendinimas prisidės prie išorės grėsmių sumažinimo GS2-GS5. </w:t>
      </w:r>
    </w:p>
    <w:p w14:paraId="717EFE7C" w14:textId="77777777" w:rsidR="00702FAB" w:rsidRPr="00146C2F" w:rsidRDefault="00702FAB" w:rsidP="00CE50E4">
      <w:pPr>
        <w:spacing w:after="0" w:line="240" w:lineRule="auto"/>
        <w:jc w:val="center"/>
        <w:rPr>
          <w:rFonts w:ascii="Times New Roman" w:eastAsiaTheme="minorHAnsi" w:hAnsi="Times New Roman" w:cs="Times New Roman"/>
          <w:b/>
          <w:sz w:val="24"/>
          <w:szCs w:val="24"/>
        </w:rPr>
      </w:pPr>
    </w:p>
    <w:p w14:paraId="6D65383D" w14:textId="047628C2" w:rsidR="00627F0D" w:rsidRPr="00146C2F" w:rsidRDefault="00627F0D" w:rsidP="000E73D9">
      <w:pPr>
        <w:spacing w:after="0" w:line="240" w:lineRule="auto"/>
        <w:ind w:firstLine="720"/>
        <w:jc w:val="both"/>
        <w:rPr>
          <w:rStyle w:val="Komentaronuoroda"/>
        </w:rPr>
      </w:pPr>
      <w:r w:rsidRPr="00146C2F">
        <w:rPr>
          <w:rFonts w:ascii="Times New Roman" w:eastAsiaTheme="minorHAnsi" w:hAnsi="Times New Roman" w:cs="Times New Roman"/>
          <w:sz w:val="24"/>
          <w:szCs w:val="24"/>
        </w:rPr>
        <w:t>Formuoja</w:t>
      </w:r>
      <w:r w:rsidR="00D41784" w:rsidRPr="00146C2F">
        <w:rPr>
          <w:rFonts w:ascii="Times New Roman" w:eastAsiaTheme="minorHAnsi" w:hAnsi="Times New Roman" w:cs="Times New Roman"/>
          <w:sz w:val="24"/>
          <w:szCs w:val="24"/>
        </w:rPr>
        <w:t>n</w:t>
      </w:r>
      <w:r w:rsidRPr="00146C2F">
        <w:rPr>
          <w:rFonts w:ascii="Times New Roman" w:eastAsiaTheme="minorHAnsi" w:hAnsi="Times New Roman" w:cs="Times New Roman"/>
          <w:sz w:val="24"/>
          <w:szCs w:val="24"/>
        </w:rPr>
        <w:t xml:space="preserve">t tikslą buvo </w:t>
      </w:r>
      <w:r w:rsidR="00DE6850" w:rsidRPr="00146C2F">
        <w:rPr>
          <w:rFonts w:ascii="Times New Roman" w:eastAsiaTheme="minorHAnsi" w:hAnsi="Times New Roman" w:cs="Times New Roman"/>
          <w:sz w:val="24"/>
          <w:szCs w:val="24"/>
        </w:rPr>
        <w:t>svarstytos</w:t>
      </w:r>
      <w:r w:rsidRPr="00146C2F">
        <w:rPr>
          <w:rFonts w:ascii="Times New Roman" w:eastAsiaTheme="minorHAnsi" w:hAnsi="Times New Roman" w:cs="Times New Roman"/>
          <w:sz w:val="24"/>
          <w:szCs w:val="24"/>
        </w:rPr>
        <w:t xml:space="preserve"> šios tikslo alternatyvos:</w:t>
      </w:r>
    </w:p>
    <w:p w14:paraId="421CED7A" w14:textId="77777777" w:rsidR="00702FAB" w:rsidRPr="00146C2F" w:rsidRDefault="00702FAB" w:rsidP="000E73D9">
      <w:pPr>
        <w:spacing w:after="0" w:line="240" w:lineRule="auto"/>
        <w:ind w:firstLine="720"/>
        <w:jc w:val="both"/>
        <w:rPr>
          <w:rFonts w:ascii="Times New Roman" w:eastAsiaTheme="minorHAnsi" w:hAnsi="Times New Roman" w:cs="Times New Roman"/>
          <w:sz w:val="24"/>
          <w:szCs w:val="24"/>
        </w:rPr>
      </w:pPr>
    </w:p>
    <w:tbl>
      <w:tblPr>
        <w:tblStyle w:val="Lentelstinklelis1"/>
        <w:tblW w:w="0" w:type="auto"/>
        <w:tblLook w:val="04A0" w:firstRow="1" w:lastRow="0" w:firstColumn="1" w:lastColumn="0" w:noHBand="0" w:noVBand="1"/>
      </w:tblPr>
      <w:tblGrid>
        <w:gridCol w:w="4549"/>
        <w:gridCol w:w="4939"/>
      </w:tblGrid>
      <w:tr w:rsidR="00146C2F" w:rsidRPr="00146C2F" w14:paraId="25DFFF4A" w14:textId="77777777" w:rsidTr="00627F0D">
        <w:trPr>
          <w:trHeight w:val="401"/>
        </w:trPr>
        <w:tc>
          <w:tcPr>
            <w:tcW w:w="4814" w:type="dxa"/>
            <w:shd w:val="clear" w:color="auto" w:fill="BDD6EE" w:themeFill="accent1" w:themeFillTint="66"/>
          </w:tcPr>
          <w:p w14:paraId="5F2B662F" w14:textId="6ACF27C0" w:rsidR="00627F0D" w:rsidRPr="00146C2F" w:rsidRDefault="00627F0D" w:rsidP="005F233D">
            <w:pPr>
              <w:jc w:val="center"/>
              <w:rPr>
                <w:rFonts w:ascii="Times New Roman" w:hAnsi="Times New Roman" w:cs="Times New Roman"/>
                <w:b/>
                <w:sz w:val="24"/>
                <w:szCs w:val="24"/>
              </w:rPr>
            </w:pPr>
            <w:r w:rsidRPr="00146C2F">
              <w:rPr>
                <w:rFonts w:ascii="Times New Roman" w:hAnsi="Times New Roman" w:cs="Times New Roman"/>
                <w:b/>
                <w:sz w:val="24"/>
                <w:szCs w:val="24"/>
              </w:rPr>
              <w:t>1 TIKSLO 1 ALTERNATYVA</w:t>
            </w:r>
          </w:p>
        </w:tc>
        <w:tc>
          <w:tcPr>
            <w:tcW w:w="5246" w:type="dxa"/>
            <w:shd w:val="clear" w:color="auto" w:fill="BDD6EE" w:themeFill="accent1" w:themeFillTint="66"/>
          </w:tcPr>
          <w:p w14:paraId="1EFBF3D1" w14:textId="77777777" w:rsidR="00627F0D" w:rsidRPr="00146C2F" w:rsidRDefault="00627F0D" w:rsidP="005F233D">
            <w:pPr>
              <w:jc w:val="center"/>
              <w:rPr>
                <w:rFonts w:ascii="Times New Roman" w:hAnsi="Times New Roman" w:cs="Times New Roman"/>
                <w:b/>
                <w:sz w:val="24"/>
                <w:szCs w:val="24"/>
              </w:rPr>
            </w:pPr>
            <w:r w:rsidRPr="00146C2F">
              <w:rPr>
                <w:rFonts w:ascii="Times New Roman" w:hAnsi="Times New Roman" w:cs="Times New Roman"/>
                <w:b/>
                <w:sz w:val="24"/>
                <w:szCs w:val="24"/>
              </w:rPr>
              <w:t>1 TIKSLO 2 ALTERNATYVA</w:t>
            </w:r>
          </w:p>
          <w:p w14:paraId="42C54B21" w14:textId="77777777" w:rsidR="00627F0D" w:rsidRPr="00146C2F" w:rsidRDefault="00627F0D" w:rsidP="005F233D">
            <w:pPr>
              <w:jc w:val="center"/>
              <w:rPr>
                <w:rFonts w:ascii="Times New Roman" w:hAnsi="Times New Roman" w:cs="Times New Roman"/>
                <w:b/>
                <w:sz w:val="24"/>
                <w:szCs w:val="24"/>
              </w:rPr>
            </w:pPr>
          </w:p>
        </w:tc>
      </w:tr>
      <w:tr w:rsidR="00146C2F" w:rsidRPr="00146C2F" w14:paraId="7CD6D283" w14:textId="77777777" w:rsidTr="00627F0D">
        <w:trPr>
          <w:trHeight w:val="976"/>
        </w:trPr>
        <w:tc>
          <w:tcPr>
            <w:tcW w:w="4814" w:type="dxa"/>
            <w:shd w:val="clear" w:color="auto" w:fill="DEEAF6" w:themeFill="accent1" w:themeFillTint="33"/>
          </w:tcPr>
          <w:p w14:paraId="1D518C9B" w14:textId="2D802E70" w:rsidR="00627F0D" w:rsidRPr="00146C2F" w:rsidRDefault="00702FAB" w:rsidP="005F233D">
            <w:pPr>
              <w:jc w:val="center"/>
              <w:rPr>
                <w:rFonts w:ascii="Times New Roman" w:hAnsi="Times New Roman" w:cs="Times New Roman"/>
                <w:b/>
                <w:sz w:val="24"/>
                <w:szCs w:val="24"/>
              </w:rPr>
            </w:pPr>
            <w:r w:rsidRPr="00146C2F">
              <w:rPr>
                <w:rFonts w:ascii="Times New Roman" w:hAnsi="Times New Roman" w:cs="Times New Roman"/>
                <w:b/>
                <w:sz w:val="24"/>
                <w:szCs w:val="24"/>
              </w:rPr>
              <w:t>Socialiai pažeidžiamų grupių padėties gerinimas teikiant socialines paslaugas, skatinant užimtumo, verslumo ir įsidarbinimo galimybes</w:t>
            </w:r>
          </w:p>
        </w:tc>
        <w:tc>
          <w:tcPr>
            <w:tcW w:w="5246" w:type="dxa"/>
            <w:shd w:val="clear" w:color="auto" w:fill="DEEAF6" w:themeFill="accent1" w:themeFillTint="33"/>
          </w:tcPr>
          <w:p w14:paraId="5C8BDE2A" w14:textId="6ACC86BE" w:rsidR="00627F0D" w:rsidRPr="00146C2F" w:rsidRDefault="00702FAB" w:rsidP="005F233D">
            <w:pPr>
              <w:jc w:val="center"/>
              <w:rPr>
                <w:rFonts w:ascii="Times New Roman" w:hAnsi="Times New Roman" w:cs="Times New Roman"/>
                <w:b/>
                <w:sz w:val="24"/>
                <w:szCs w:val="24"/>
              </w:rPr>
            </w:pPr>
            <w:r w:rsidRPr="00146C2F">
              <w:rPr>
                <w:rFonts w:ascii="Times New Roman" w:hAnsi="Times New Roman" w:cs="Times New Roman"/>
                <w:b/>
                <w:sz w:val="24"/>
                <w:szCs w:val="24"/>
              </w:rPr>
              <w:t>Socialiai pažeidžiamų grupių padėties gerinimas didinant gyventojų darbinį užimtumą ir skatinant verslumo iniciatyvas</w:t>
            </w:r>
          </w:p>
        </w:tc>
      </w:tr>
      <w:tr w:rsidR="00627F0D" w:rsidRPr="00146C2F" w14:paraId="6D2B9F08" w14:textId="77777777" w:rsidTr="00627F0D">
        <w:trPr>
          <w:trHeight w:val="976"/>
        </w:trPr>
        <w:tc>
          <w:tcPr>
            <w:tcW w:w="4814" w:type="dxa"/>
          </w:tcPr>
          <w:p w14:paraId="7AB3993D" w14:textId="77777777" w:rsidR="009B1847" w:rsidRPr="00146C2F" w:rsidRDefault="009B1847" w:rsidP="009B1847">
            <w:pPr>
              <w:ind w:firstLine="720"/>
              <w:jc w:val="both"/>
              <w:rPr>
                <w:rFonts w:ascii="Times New Roman" w:hAnsi="Times New Roman" w:cs="Times New Roman"/>
                <w:sz w:val="24"/>
                <w:szCs w:val="24"/>
              </w:rPr>
            </w:pPr>
            <w:r w:rsidRPr="00146C2F">
              <w:rPr>
                <w:rFonts w:ascii="Times New Roman" w:hAnsi="Times New Roman" w:cs="Times New Roman"/>
                <w:sz w:val="24"/>
                <w:szCs w:val="24"/>
              </w:rPr>
              <w:lastRenderedPageBreak/>
              <w:t xml:space="preserve">Tikslo alternatyva sudaro galimybę socialinę atskirtį patiriančioms asmenų grupėms dalyvauti visose tikslo įgyvendinimo veiklose ir taip gauti ne tik socialines, bet ir sociokultūrines, prevencines, su verslumo ir darbinių įgūdžių ugdymu susijusias paslaugas. Šią alternatyvą įgyvendinti padės  galimybių GM1; GM3; GM4; GM6 vystymas ir tuo pačiu bus prisidedama prie nustatytų silpnybių SN8-SN10; SN12 stiprinimo. Strategijos tikslas suformuotas taip, kad panaudojant jau turimas stiprybes (SR2; SR9) būtų galima sukurti galimybę gyventojams teikti inovatyvias, kompleksines paslaugas, kurios ne tik spręstų trumpalaikes gyventojų socialines problemas, bet ir kurtų pagrindą tokių grėsmių kaip GS1 – GS5 sprendimui. </w:t>
            </w:r>
          </w:p>
          <w:p w14:paraId="5856E2F3" w14:textId="20458CF0" w:rsidR="00627F0D" w:rsidRPr="00146C2F" w:rsidRDefault="00627F0D" w:rsidP="005F233D">
            <w:pPr>
              <w:jc w:val="both"/>
              <w:rPr>
                <w:rFonts w:ascii="Times New Roman" w:hAnsi="Times New Roman" w:cs="Times New Roman"/>
                <w:strike/>
                <w:sz w:val="24"/>
                <w:szCs w:val="24"/>
              </w:rPr>
            </w:pPr>
          </w:p>
        </w:tc>
        <w:tc>
          <w:tcPr>
            <w:tcW w:w="5246" w:type="dxa"/>
          </w:tcPr>
          <w:p w14:paraId="57920B3A" w14:textId="77777777" w:rsidR="009B1847" w:rsidRPr="00146C2F" w:rsidRDefault="009B1847" w:rsidP="009B1847">
            <w:pPr>
              <w:ind w:firstLine="720"/>
              <w:jc w:val="both"/>
              <w:rPr>
                <w:rFonts w:ascii="Times New Roman" w:hAnsi="Times New Roman" w:cs="Times New Roman"/>
                <w:sz w:val="24"/>
                <w:szCs w:val="24"/>
              </w:rPr>
            </w:pPr>
            <w:r w:rsidRPr="00146C2F">
              <w:rPr>
                <w:rFonts w:ascii="Times New Roman" w:hAnsi="Times New Roman" w:cs="Times New Roman"/>
                <w:sz w:val="24"/>
                <w:szCs w:val="24"/>
              </w:rPr>
              <w:t xml:space="preserve">Tikslo alternatyva apriboja socialinę atskirtį patiriančių asmenų grupių dalyvavimą tikslo įgyvendinimo veiklose, susiaurinant galimas veiklas, orientuojant jas tik į gyventojų darbinį užimtumą ir verslumo skatinimą, neatsižvelgiant į socialinių paslaugų, sociokultūrinių ir prevencinių veiklų teikimo aspektą, taip pat galintį svariai prisidėti prie atskirties mažinimo. </w:t>
            </w:r>
          </w:p>
          <w:p w14:paraId="184D6BC2" w14:textId="18C5868A" w:rsidR="00627F0D" w:rsidRPr="00146C2F" w:rsidRDefault="009B1847" w:rsidP="009B1847">
            <w:pPr>
              <w:ind w:firstLine="720"/>
              <w:jc w:val="both"/>
              <w:rPr>
                <w:rFonts w:ascii="Times New Roman" w:hAnsi="Times New Roman" w:cs="Times New Roman"/>
                <w:sz w:val="24"/>
                <w:szCs w:val="24"/>
              </w:rPr>
            </w:pPr>
            <w:r w:rsidRPr="00146C2F">
              <w:rPr>
                <w:rFonts w:ascii="Times New Roman" w:hAnsi="Times New Roman" w:cs="Times New Roman"/>
                <w:sz w:val="24"/>
                <w:szCs w:val="24"/>
              </w:rPr>
              <w:t>Šios alternatyvos pasirinkimas apsunkintų SSGG analizės metu nustatytų silpnybių (SN6; SN8; SN10; SN12) sprendimą ir nebūtų pakankamai išnaudojamos išgrynintos stiprybės (SR5; SR9) bei galimybės (GM1; GM3; GM4; GM6). Būtina optimizuoti socialinių paslaugų teikimą socialiai pažeidžiamoms grupėms, integruojant jas į įvairias, plačias sritis apimančias prevencines, sociokultūrines ir kitas veiklas, taip didinant paslaugų prieinamumą, inovatyvumą ir efektyvumą.</w:t>
            </w:r>
          </w:p>
        </w:tc>
      </w:tr>
    </w:tbl>
    <w:p w14:paraId="3D80E088" w14:textId="77777777" w:rsidR="00627F0D" w:rsidRPr="00146C2F" w:rsidRDefault="00627F0D" w:rsidP="00DE6850">
      <w:pPr>
        <w:spacing w:after="160" w:line="259" w:lineRule="auto"/>
        <w:jc w:val="both"/>
        <w:rPr>
          <w:rFonts w:ascii="Times New Roman" w:eastAsiaTheme="minorHAnsi" w:hAnsi="Times New Roman" w:cs="Times New Roman"/>
          <w:sz w:val="24"/>
          <w:szCs w:val="24"/>
        </w:rPr>
      </w:pPr>
    </w:p>
    <w:tbl>
      <w:tblPr>
        <w:tblStyle w:val="Lentelstinklelis1"/>
        <w:tblW w:w="0" w:type="auto"/>
        <w:tblLook w:val="04A0" w:firstRow="1" w:lastRow="0" w:firstColumn="1" w:lastColumn="0" w:noHBand="0" w:noVBand="1"/>
      </w:tblPr>
      <w:tblGrid>
        <w:gridCol w:w="704"/>
        <w:gridCol w:w="6466"/>
        <w:gridCol w:w="1151"/>
        <w:gridCol w:w="1167"/>
      </w:tblGrid>
      <w:tr w:rsidR="00146C2F" w:rsidRPr="00146C2F" w14:paraId="791CCF1C" w14:textId="77777777" w:rsidTr="0011763F">
        <w:trPr>
          <w:trHeight w:val="489"/>
        </w:trPr>
        <w:tc>
          <w:tcPr>
            <w:tcW w:w="704" w:type="dxa"/>
            <w:shd w:val="clear" w:color="auto" w:fill="BDD6EE" w:themeFill="accent1" w:themeFillTint="66"/>
          </w:tcPr>
          <w:p w14:paraId="2E65588A" w14:textId="77777777" w:rsidR="005F233D" w:rsidRPr="00146C2F" w:rsidRDefault="005F233D" w:rsidP="005F233D">
            <w:pPr>
              <w:jc w:val="center"/>
              <w:rPr>
                <w:rFonts w:ascii="Times New Roman" w:hAnsi="Times New Roman" w:cs="Times New Roman"/>
                <w:sz w:val="24"/>
                <w:szCs w:val="24"/>
              </w:rPr>
            </w:pPr>
          </w:p>
        </w:tc>
        <w:tc>
          <w:tcPr>
            <w:tcW w:w="6466" w:type="dxa"/>
            <w:shd w:val="clear" w:color="auto" w:fill="BDD6EE" w:themeFill="accent1" w:themeFillTint="66"/>
            <w:noWrap/>
            <w:vAlign w:val="center"/>
            <w:hideMark/>
          </w:tcPr>
          <w:p w14:paraId="1432872B" w14:textId="32E8F755" w:rsidR="005F233D" w:rsidRPr="00146C2F" w:rsidRDefault="005F233D" w:rsidP="005F233D">
            <w:pPr>
              <w:jc w:val="center"/>
              <w:rPr>
                <w:rFonts w:ascii="Times New Roman" w:hAnsi="Times New Roman" w:cs="Times New Roman"/>
                <w:sz w:val="24"/>
                <w:szCs w:val="24"/>
              </w:rPr>
            </w:pPr>
          </w:p>
          <w:p w14:paraId="71783437" w14:textId="77777777" w:rsidR="005F233D" w:rsidRPr="00146C2F" w:rsidRDefault="005F233D" w:rsidP="005F233D">
            <w:pPr>
              <w:jc w:val="center"/>
              <w:rPr>
                <w:rFonts w:ascii="Times New Roman" w:hAnsi="Times New Roman" w:cs="Times New Roman"/>
                <w:b/>
                <w:bCs/>
                <w:sz w:val="24"/>
                <w:szCs w:val="24"/>
              </w:rPr>
            </w:pPr>
            <w:r w:rsidRPr="00146C2F">
              <w:rPr>
                <w:rFonts w:ascii="Times New Roman" w:hAnsi="Times New Roman" w:cs="Times New Roman"/>
                <w:b/>
                <w:bCs/>
                <w:sz w:val="24"/>
                <w:szCs w:val="24"/>
              </w:rPr>
              <w:t>Rezultato rodiklio pavadinimas</w:t>
            </w:r>
          </w:p>
        </w:tc>
        <w:tc>
          <w:tcPr>
            <w:tcW w:w="1151" w:type="dxa"/>
            <w:shd w:val="clear" w:color="auto" w:fill="BDD6EE" w:themeFill="accent1" w:themeFillTint="66"/>
            <w:vAlign w:val="bottom"/>
            <w:hideMark/>
          </w:tcPr>
          <w:p w14:paraId="03F587D9" w14:textId="77777777" w:rsidR="005F233D" w:rsidRPr="00146C2F" w:rsidRDefault="005F233D" w:rsidP="005F233D">
            <w:pPr>
              <w:jc w:val="center"/>
              <w:rPr>
                <w:rFonts w:ascii="Times New Roman" w:hAnsi="Times New Roman" w:cs="Times New Roman"/>
                <w:sz w:val="24"/>
                <w:szCs w:val="24"/>
                <w:lang w:eastAsia="lt-LT"/>
              </w:rPr>
            </w:pPr>
            <w:r w:rsidRPr="00146C2F">
              <w:rPr>
                <w:rFonts w:ascii="Times New Roman" w:hAnsi="Times New Roman" w:cs="Times New Roman"/>
                <w:sz w:val="24"/>
                <w:szCs w:val="24"/>
                <w:lang w:eastAsia="lt-LT"/>
              </w:rPr>
              <w:t>Pradinė reikšmė</w:t>
            </w:r>
          </w:p>
          <w:p w14:paraId="2B7819A4" w14:textId="7D693345" w:rsidR="005F233D" w:rsidRPr="00146C2F" w:rsidRDefault="005F233D" w:rsidP="005F233D">
            <w:pPr>
              <w:jc w:val="center"/>
              <w:rPr>
                <w:rFonts w:ascii="Times New Roman" w:hAnsi="Times New Roman" w:cs="Times New Roman"/>
                <w:sz w:val="24"/>
                <w:szCs w:val="24"/>
              </w:rPr>
            </w:pPr>
            <w:r w:rsidRPr="00146C2F">
              <w:rPr>
                <w:rFonts w:ascii="Times New Roman" w:hAnsi="Times New Roman" w:cs="Times New Roman"/>
                <w:sz w:val="24"/>
                <w:szCs w:val="24"/>
                <w:lang w:eastAsia="lt-LT"/>
              </w:rPr>
              <w:t>2023 m.</w:t>
            </w:r>
          </w:p>
        </w:tc>
        <w:tc>
          <w:tcPr>
            <w:tcW w:w="1167" w:type="dxa"/>
            <w:shd w:val="clear" w:color="auto" w:fill="BDD6EE" w:themeFill="accent1" w:themeFillTint="66"/>
            <w:vAlign w:val="bottom"/>
            <w:hideMark/>
          </w:tcPr>
          <w:p w14:paraId="397C8591" w14:textId="1840344D" w:rsidR="005F233D" w:rsidRPr="00146C2F" w:rsidRDefault="005F233D" w:rsidP="005F233D">
            <w:pPr>
              <w:jc w:val="center"/>
              <w:rPr>
                <w:rFonts w:ascii="Times New Roman" w:hAnsi="Times New Roman" w:cs="Times New Roman"/>
                <w:sz w:val="24"/>
                <w:szCs w:val="24"/>
              </w:rPr>
            </w:pPr>
            <w:r w:rsidRPr="00146C2F">
              <w:rPr>
                <w:rFonts w:ascii="Times New Roman" w:hAnsi="Times New Roman" w:cs="Times New Roman"/>
                <w:sz w:val="24"/>
                <w:szCs w:val="24"/>
                <w:lang w:eastAsia="lt-LT"/>
              </w:rPr>
              <w:t>Siekiama reikšmė 2029 m.</w:t>
            </w:r>
          </w:p>
        </w:tc>
      </w:tr>
      <w:tr w:rsidR="00146C2F" w:rsidRPr="00146C2F" w14:paraId="242EAA07" w14:textId="77777777" w:rsidTr="005F233D">
        <w:trPr>
          <w:trHeight w:val="639"/>
        </w:trPr>
        <w:tc>
          <w:tcPr>
            <w:tcW w:w="704" w:type="dxa"/>
          </w:tcPr>
          <w:p w14:paraId="54063264" w14:textId="1ABE3F61" w:rsidR="005F233D" w:rsidRPr="00146C2F" w:rsidRDefault="005F233D" w:rsidP="005F233D">
            <w:pPr>
              <w:jc w:val="center"/>
              <w:rPr>
                <w:rFonts w:ascii="Times New Roman" w:hAnsi="Times New Roman" w:cs="Times New Roman"/>
                <w:sz w:val="24"/>
                <w:szCs w:val="24"/>
                <w:lang w:val="en-US"/>
              </w:rPr>
            </w:pPr>
            <w:r w:rsidRPr="00146C2F">
              <w:rPr>
                <w:rFonts w:ascii="Times New Roman" w:hAnsi="Times New Roman" w:cs="Times New Roman"/>
                <w:sz w:val="24"/>
                <w:szCs w:val="24"/>
                <w:lang w:val="en-US"/>
              </w:rPr>
              <w:t>1.</w:t>
            </w:r>
          </w:p>
        </w:tc>
        <w:tc>
          <w:tcPr>
            <w:tcW w:w="6466" w:type="dxa"/>
            <w:noWrap/>
            <w:vAlign w:val="center"/>
            <w:hideMark/>
          </w:tcPr>
          <w:p w14:paraId="6142514B" w14:textId="010265C0" w:rsidR="005F233D" w:rsidRPr="00146C2F" w:rsidRDefault="005F233D" w:rsidP="005F233D">
            <w:pPr>
              <w:rPr>
                <w:rFonts w:ascii="Times New Roman" w:hAnsi="Times New Roman" w:cs="Times New Roman"/>
                <w:sz w:val="24"/>
                <w:szCs w:val="24"/>
              </w:rPr>
            </w:pPr>
            <w:r w:rsidRPr="00146C2F">
              <w:rPr>
                <w:rFonts w:ascii="Times New Roman" w:hAnsi="Times New Roman" w:cs="Times New Roman"/>
                <w:sz w:val="24"/>
                <w:szCs w:val="24"/>
              </w:rPr>
              <w:t>BIVP projektų veiklų dalyvių, kurie po dalyvavimo veiklose toliau dalyvauja socialinei integracijai skirtose veiklose ir (ar) darbo rinkoje, dalis (proc.).</w:t>
            </w:r>
          </w:p>
        </w:tc>
        <w:tc>
          <w:tcPr>
            <w:tcW w:w="1151" w:type="dxa"/>
            <w:noWrap/>
            <w:vAlign w:val="center"/>
            <w:hideMark/>
          </w:tcPr>
          <w:p w14:paraId="48358848" w14:textId="22497795" w:rsidR="00CE31A4" w:rsidRPr="00146C2F" w:rsidRDefault="00CE31A4" w:rsidP="005F233D">
            <w:pPr>
              <w:jc w:val="center"/>
              <w:rPr>
                <w:rFonts w:ascii="Times New Roman" w:hAnsi="Times New Roman" w:cs="Times New Roman"/>
                <w:sz w:val="24"/>
                <w:szCs w:val="24"/>
              </w:rPr>
            </w:pPr>
            <w:r w:rsidRPr="00146C2F">
              <w:rPr>
                <w:rFonts w:ascii="Times New Roman" w:hAnsi="Times New Roman" w:cs="Times New Roman"/>
                <w:bCs/>
                <w:sz w:val="24"/>
                <w:szCs w:val="24"/>
                <w:lang w:eastAsia="lt-LT"/>
              </w:rPr>
              <w:t>0</w:t>
            </w:r>
          </w:p>
        </w:tc>
        <w:tc>
          <w:tcPr>
            <w:tcW w:w="1167" w:type="dxa"/>
            <w:noWrap/>
            <w:vAlign w:val="center"/>
            <w:hideMark/>
          </w:tcPr>
          <w:p w14:paraId="48BA0A6C" w14:textId="182454C6" w:rsidR="00CE31A4" w:rsidRPr="00146C2F" w:rsidRDefault="00CE31A4" w:rsidP="005F233D">
            <w:pPr>
              <w:jc w:val="center"/>
              <w:rPr>
                <w:rFonts w:ascii="Times New Roman" w:hAnsi="Times New Roman" w:cs="Times New Roman"/>
                <w:sz w:val="24"/>
                <w:szCs w:val="24"/>
              </w:rPr>
            </w:pPr>
            <w:r w:rsidRPr="00146C2F">
              <w:rPr>
                <w:rFonts w:ascii="Times New Roman" w:hAnsi="Times New Roman" w:cs="Times New Roman"/>
                <w:bCs/>
                <w:sz w:val="24"/>
                <w:szCs w:val="24"/>
                <w:lang w:eastAsia="lt-LT"/>
              </w:rPr>
              <w:t>40</w:t>
            </w:r>
          </w:p>
        </w:tc>
      </w:tr>
      <w:tr w:rsidR="009022D8" w:rsidRPr="00146C2F" w14:paraId="59C22195" w14:textId="77777777" w:rsidTr="005F233D">
        <w:trPr>
          <w:trHeight w:val="639"/>
        </w:trPr>
        <w:tc>
          <w:tcPr>
            <w:tcW w:w="704" w:type="dxa"/>
          </w:tcPr>
          <w:p w14:paraId="6005EEAF" w14:textId="376DC3D9" w:rsidR="007703CC" w:rsidRPr="00146C2F" w:rsidRDefault="007703CC" w:rsidP="007703CC">
            <w:pPr>
              <w:jc w:val="center"/>
              <w:rPr>
                <w:rFonts w:ascii="Times New Roman" w:hAnsi="Times New Roman" w:cs="Times New Roman"/>
                <w:sz w:val="24"/>
                <w:szCs w:val="24"/>
                <w:lang w:val="en-US"/>
              </w:rPr>
            </w:pPr>
            <w:r w:rsidRPr="00146C2F">
              <w:rPr>
                <w:rFonts w:ascii="Times New Roman" w:hAnsi="Times New Roman" w:cs="Times New Roman"/>
                <w:sz w:val="24"/>
                <w:szCs w:val="24"/>
                <w:lang w:val="en-US"/>
              </w:rPr>
              <w:t>2.</w:t>
            </w:r>
          </w:p>
        </w:tc>
        <w:tc>
          <w:tcPr>
            <w:tcW w:w="6466" w:type="dxa"/>
            <w:noWrap/>
            <w:vAlign w:val="center"/>
          </w:tcPr>
          <w:p w14:paraId="5EA291E1" w14:textId="58DC7CFF" w:rsidR="007703CC" w:rsidRPr="00146C2F" w:rsidRDefault="007703CC" w:rsidP="007703CC">
            <w:pPr>
              <w:rPr>
                <w:rFonts w:ascii="Times New Roman" w:hAnsi="Times New Roman" w:cs="Times New Roman"/>
                <w:sz w:val="24"/>
                <w:szCs w:val="24"/>
              </w:rPr>
            </w:pPr>
            <w:r w:rsidRPr="00146C2F">
              <w:rPr>
                <w:rFonts w:ascii="Times New Roman" w:hAnsi="Times New Roman" w:cs="Times New Roman"/>
                <w:sz w:val="24"/>
                <w:szCs w:val="24"/>
              </w:rPr>
              <w:t>Paramą gavusiuose subjektuose sukurtos darbo vietos</w:t>
            </w:r>
          </w:p>
        </w:tc>
        <w:tc>
          <w:tcPr>
            <w:tcW w:w="1151" w:type="dxa"/>
            <w:noWrap/>
            <w:vAlign w:val="center"/>
          </w:tcPr>
          <w:p w14:paraId="1DC34A91" w14:textId="1DB4246C" w:rsidR="007703CC" w:rsidRPr="00146C2F" w:rsidRDefault="007703CC" w:rsidP="007703CC">
            <w:pPr>
              <w:jc w:val="center"/>
              <w:rPr>
                <w:rFonts w:ascii="Times New Roman" w:hAnsi="Times New Roman" w:cs="Times New Roman"/>
                <w:bCs/>
                <w:sz w:val="24"/>
                <w:szCs w:val="24"/>
                <w:lang w:eastAsia="lt-LT"/>
              </w:rPr>
            </w:pPr>
            <w:r w:rsidRPr="00146C2F">
              <w:rPr>
                <w:rFonts w:ascii="Times New Roman" w:hAnsi="Times New Roman" w:cs="Times New Roman"/>
                <w:sz w:val="24"/>
                <w:szCs w:val="24"/>
              </w:rPr>
              <w:t>0</w:t>
            </w:r>
          </w:p>
        </w:tc>
        <w:tc>
          <w:tcPr>
            <w:tcW w:w="1167" w:type="dxa"/>
            <w:noWrap/>
            <w:vAlign w:val="center"/>
          </w:tcPr>
          <w:p w14:paraId="681070BE" w14:textId="573790E5" w:rsidR="007703CC" w:rsidRPr="00146C2F" w:rsidRDefault="00CE31A4" w:rsidP="007703CC">
            <w:pPr>
              <w:jc w:val="center"/>
              <w:rPr>
                <w:rFonts w:ascii="Times New Roman" w:hAnsi="Times New Roman" w:cs="Times New Roman"/>
                <w:bCs/>
                <w:strike/>
                <w:sz w:val="24"/>
                <w:szCs w:val="24"/>
                <w:lang w:val="en-US" w:eastAsia="lt-LT"/>
              </w:rPr>
            </w:pPr>
            <w:r w:rsidRPr="00146C2F">
              <w:rPr>
                <w:rFonts w:ascii="Times New Roman" w:hAnsi="Times New Roman" w:cs="Times New Roman"/>
                <w:sz w:val="24"/>
                <w:szCs w:val="24"/>
                <w:lang w:val="en-US"/>
              </w:rPr>
              <w:t>4</w:t>
            </w:r>
          </w:p>
        </w:tc>
      </w:tr>
    </w:tbl>
    <w:p w14:paraId="2D3D8B63" w14:textId="3BB169EE" w:rsidR="00627F0D" w:rsidRPr="00146C2F" w:rsidRDefault="00627F0D" w:rsidP="0011763F">
      <w:pPr>
        <w:spacing w:after="0" w:line="240" w:lineRule="auto"/>
        <w:jc w:val="both"/>
        <w:rPr>
          <w:rFonts w:ascii="Times New Roman" w:eastAsiaTheme="minorHAnsi" w:hAnsi="Times New Roman" w:cs="Times New Roman"/>
          <w:b/>
          <w:sz w:val="24"/>
          <w:szCs w:val="24"/>
        </w:rPr>
      </w:pPr>
    </w:p>
    <w:p w14:paraId="2039AB53" w14:textId="77777777" w:rsidR="0011763F" w:rsidRPr="00146C2F" w:rsidRDefault="0011763F" w:rsidP="0011763F">
      <w:pPr>
        <w:spacing w:after="0" w:line="240" w:lineRule="auto"/>
        <w:jc w:val="both"/>
        <w:rPr>
          <w:rFonts w:ascii="Times New Roman" w:eastAsiaTheme="minorHAnsi" w:hAnsi="Times New Roman" w:cs="Times New Roman"/>
          <w:b/>
          <w:sz w:val="24"/>
          <w:szCs w:val="24"/>
        </w:rPr>
      </w:pPr>
    </w:p>
    <w:p w14:paraId="666A0FFC" w14:textId="00CF7971" w:rsidR="00C65087" w:rsidRPr="00146C2F" w:rsidRDefault="00C65087" w:rsidP="00C65087">
      <w:pPr>
        <w:pStyle w:val="Antrat7"/>
        <w:numPr>
          <w:ilvl w:val="1"/>
          <w:numId w:val="10"/>
        </w:numPr>
        <w:pBdr>
          <w:top w:val="single" w:sz="4" w:space="1" w:color="auto"/>
          <w:left w:val="single" w:sz="4" w:space="4" w:color="auto"/>
          <w:bottom w:val="single" w:sz="4" w:space="1" w:color="auto"/>
          <w:right w:val="single" w:sz="4" w:space="4" w:color="auto"/>
        </w:pBdr>
        <w:spacing w:before="0" w:line="240" w:lineRule="auto"/>
        <w:jc w:val="center"/>
        <w:rPr>
          <w:i w:val="0"/>
          <w:color w:val="auto"/>
        </w:rPr>
      </w:pPr>
      <w:r w:rsidRPr="00146C2F">
        <w:rPr>
          <w:rFonts w:ascii="Times New Roman" w:eastAsiaTheme="minorHAnsi" w:hAnsi="Times New Roman" w:cs="Times New Roman"/>
          <w:b/>
          <w:i w:val="0"/>
          <w:color w:val="auto"/>
          <w:sz w:val="24"/>
          <w:szCs w:val="24"/>
        </w:rPr>
        <w:t xml:space="preserve">UŽDAVINYS </w:t>
      </w:r>
      <w:r w:rsidRPr="00146C2F">
        <w:rPr>
          <w:rFonts w:ascii="Times New Roman" w:hAnsi="Times New Roman" w:cs="Times New Roman"/>
          <w:b/>
          <w:i w:val="0"/>
          <w:color w:val="auto"/>
          <w:sz w:val="24"/>
          <w:szCs w:val="24"/>
        </w:rPr>
        <w:t xml:space="preserve">– </w:t>
      </w:r>
      <w:r w:rsidRPr="00146C2F">
        <w:rPr>
          <w:rFonts w:ascii="Times New Roman" w:eastAsiaTheme="minorHAnsi" w:hAnsi="Times New Roman" w:cs="Times New Roman"/>
          <w:b/>
          <w:i w:val="0"/>
          <w:color w:val="auto"/>
          <w:sz w:val="24"/>
          <w:szCs w:val="24"/>
        </w:rPr>
        <w:t xml:space="preserve"> PLĖTOTI SOCIALINIŲ PASLAUGŲ IR KITŲ</w:t>
      </w:r>
    </w:p>
    <w:p w14:paraId="5BB08DCA" w14:textId="327282C6" w:rsidR="00C65087" w:rsidRPr="00146C2F" w:rsidRDefault="00C65087" w:rsidP="00C65087">
      <w:pPr>
        <w:pStyle w:val="Antrat7"/>
        <w:pBdr>
          <w:top w:val="single" w:sz="4" w:space="1" w:color="auto"/>
          <w:left w:val="single" w:sz="4" w:space="4" w:color="auto"/>
          <w:bottom w:val="single" w:sz="4" w:space="1" w:color="auto"/>
          <w:right w:val="single" w:sz="4" w:space="4" w:color="auto"/>
        </w:pBdr>
        <w:spacing w:before="0" w:line="240" w:lineRule="auto"/>
        <w:jc w:val="center"/>
        <w:rPr>
          <w:rFonts w:ascii="Times New Roman" w:eastAsiaTheme="minorHAnsi" w:hAnsi="Times New Roman" w:cs="Times New Roman"/>
          <w:b/>
          <w:i w:val="0"/>
          <w:color w:val="auto"/>
          <w:sz w:val="24"/>
          <w:szCs w:val="24"/>
        </w:rPr>
      </w:pPr>
      <w:r w:rsidRPr="00146C2F">
        <w:rPr>
          <w:rFonts w:ascii="Times New Roman" w:eastAsiaTheme="minorHAnsi" w:hAnsi="Times New Roman" w:cs="Times New Roman"/>
          <w:b/>
          <w:i w:val="0"/>
          <w:color w:val="auto"/>
          <w:sz w:val="24"/>
          <w:szCs w:val="24"/>
        </w:rPr>
        <w:t>PREVENCINIŲ VEIKLŲ TEIKIMĄ SOCIALIAI PAŽEIDŽIAMIEMS</w:t>
      </w:r>
    </w:p>
    <w:p w14:paraId="25742117" w14:textId="1ACD93EC" w:rsidR="0011763F" w:rsidRPr="00146C2F" w:rsidRDefault="00C65087" w:rsidP="00C65087">
      <w:pPr>
        <w:pStyle w:val="Antrat7"/>
        <w:pBdr>
          <w:top w:val="single" w:sz="4" w:space="1" w:color="auto"/>
          <w:left w:val="single" w:sz="4" w:space="4" w:color="auto"/>
          <w:bottom w:val="single" w:sz="4" w:space="1" w:color="auto"/>
          <w:right w:val="single" w:sz="4" w:space="4" w:color="auto"/>
        </w:pBdr>
        <w:spacing w:before="0" w:line="240" w:lineRule="auto"/>
        <w:jc w:val="center"/>
        <w:rPr>
          <w:i w:val="0"/>
          <w:color w:val="auto"/>
        </w:rPr>
      </w:pPr>
      <w:r w:rsidRPr="00146C2F">
        <w:rPr>
          <w:rFonts w:ascii="Times New Roman" w:eastAsiaTheme="minorHAnsi" w:hAnsi="Times New Roman" w:cs="Times New Roman"/>
          <w:b/>
          <w:i w:val="0"/>
          <w:color w:val="auto"/>
          <w:sz w:val="24"/>
          <w:szCs w:val="24"/>
        </w:rPr>
        <w:t>ASMENIMS</w:t>
      </w:r>
    </w:p>
    <w:p w14:paraId="6E22D3C2" w14:textId="4C31069B" w:rsidR="0011763F" w:rsidRPr="00146C2F" w:rsidRDefault="0011763F" w:rsidP="00DE6850">
      <w:pPr>
        <w:spacing w:after="160" w:line="259" w:lineRule="auto"/>
        <w:ind w:firstLine="720"/>
        <w:jc w:val="both"/>
        <w:rPr>
          <w:rFonts w:ascii="Times New Roman" w:eastAsiaTheme="minorHAnsi" w:hAnsi="Times New Roman" w:cs="Times New Roman"/>
          <w:sz w:val="24"/>
          <w:szCs w:val="24"/>
        </w:rPr>
      </w:pPr>
    </w:p>
    <w:p w14:paraId="5C1BA305" w14:textId="77777777" w:rsidR="00A055C4" w:rsidRPr="00146C2F" w:rsidRDefault="00A055C4" w:rsidP="00A055C4">
      <w:pPr>
        <w:pBdr>
          <w:top w:val="single" w:sz="4" w:space="1" w:color="auto"/>
          <w:left w:val="single" w:sz="4" w:space="4" w:color="auto"/>
          <w:bottom w:val="single" w:sz="4" w:space="1" w:color="auto"/>
          <w:right w:val="single" w:sz="4" w:space="4" w:color="auto"/>
        </w:pBdr>
        <w:spacing w:after="160" w:line="240" w:lineRule="auto"/>
        <w:ind w:firstLine="720"/>
        <w:jc w:val="both"/>
        <w:rPr>
          <w:rFonts w:ascii="Times New Roman" w:eastAsiaTheme="minorHAnsi" w:hAnsi="Times New Roman" w:cs="Times New Roman"/>
          <w:sz w:val="24"/>
          <w:szCs w:val="24"/>
        </w:rPr>
      </w:pPr>
      <w:r w:rsidRPr="00146C2F">
        <w:rPr>
          <w:rFonts w:ascii="Times New Roman" w:eastAsiaTheme="minorHAnsi" w:hAnsi="Times New Roman" w:cs="Times New Roman"/>
          <w:sz w:val="24"/>
          <w:szCs w:val="24"/>
        </w:rPr>
        <w:t xml:space="preserve">Uždavinys suformuluotas atsižvelgiant į SSGG analizės metu identifikuotus veiksnius ir į gyventojų apklausos tyrimo rezultatus, siekiant užtikrinti socialinių paslaugų ir kitų prevencinių veiklų, skirtų socialiai pažeidžiamiems asmenims, organizavimą. Socialinių paslaugų ir kitų prevencinių veiklų plėtojimas padės sumažinti nustatytas silpnybes (SN4; SN10). Organizuojant reikalingas į tikslinę grupę orientuotas socialines paslaugas ir prevencines veiklas, bus prisidedama prie socialinės atskirties patiriančių asmenų socialinės integracijos, laisvalaikio užimtumo organizavimo, nusikaltimų prevencijos ir kitų socialinių problemų mažinimo. Tokių paslaugų poreikį stiprina nustatyta silpnybė (SN8) ir atliktas Joniškio miesto gyventojų poreikių tyrimas. Tyrimo metu paaiškėjo, kad vieną iš labiausiai Joniškio mieste trūkstamų paslaugų, gyventojai įvardija socialinių paslaugų senyvo amžiaus žmonėms ir neįgaliesiems bei vaikų ir jaunimo užimtumo paslaugų trūkumą. Paslaugų būtinumą mieste įrodo ir SSGG analizėje identifikuotos grėsmės (GS1-GS4) – gyventojų senėjimo problema, neužtikrintos socialinės, sociokultūrinės ir kitos užimtumo paslaugos, auganti emigracija, socialinės apsaugos poreikio ir išlaidų šioms paslaugoms didėjimas, tik blogins miesto socialinius ir ekonominius rodiklius. Šį uždavinį pasiekti padės SSGG analizėje identifikuotos stiprybės (SR2; SR5; SR9) – išplėtotas socialinių paslaugų </w:t>
      </w:r>
      <w:r w:rsidRPr="00146C2F">
        <w:rPr>
          <w:rFonts w:ascii="Times New Roman" w:eastAsiaTheme="minorHAnsi" w:hAnsi="Times New Roman" w:cs="Times New Roman"/>
          <w:sz w:val="24"/>
          <w:szCs w:val="24"/>
        </w:rPr>
        <w:lastRenderedPageBreak/>
        <w:t xml:space="preserve">tinklas mieste efektyvins socialinių paslaugų ir kitų prevencinių veiklų plėtrą. Nustatytos galimybės (GM3; GM7; GM12) leis į socialinių paslaugų ir kitų prevencinių veiklų organizavimą įtraukti NVO ir jaunimo organizacijų sektorių, taip bus stiprinamos šių organizacijų kompetencijos ir gebėjimai. </w:t>
      </w:r>
    </w:p>
    <w:p w14:paraId="6B79AA16" w14:textId="77777777" w:rsidR="00B10070" w:rsidRPr="00146C2F" w:rsidRDefault="00B10070" w:rsidP="00DE6850">
      <w:pPr>
        <w:spacing w:after="160" w:line="259" w:lineRule="auto"/>
        <w:ind w:firstLine="720"/>
        <w:jc w:val="both"/>
        <w:rPr>
          <w:rFonts w:ascii="Times New Roman" w:eastAsiaTheme="minorHAnsi" w:hAnsi="Times New Roman" w:cs="Times New Roman"/>
          <w:sz w:val="24"/>
          <w:szCs w:val="24"/>
        </w:rPr>
      </w:pPr>
    </w:p>
    <w:tbl>
      <w:tblPr>
        <w:tblStyle w:val="Lentelstinklelis1"/>
        <w:tblW w:w="0" w:type="auto"/>
        <w:tblLook w:val="04A0" w:firstRow="1" w:lastRow="0" w:firstColumn="1" w:lastColumn="0" w:noHBand="0" w:noVBand="1"/>
      </w:tblPr>
      <w:tblGrid>
        <w:gridCol w:w="541"/>
        <w:gridCol w:w="1989"/>
        <w:gridCol w:w="976"/>
        <w:gridCol w:w="696"/>
        <w:gridCol w:w="696"/>
        <w:gridCol w:w="696"/>
        <w:gridCol w:w="696"/>
        <w:gridCol w:w="696"/>
        <w:gridCol w:w="696"/>
        <w:gridCol w:w="696"/>
        <w:gridCol w:w="1110"/>
      </w:tblGrid>
      <w:tr w:rsidR="00146C2F" w:rsidRPr="00146C2F" w14:paraId="3D7A00EB" w14:textId="77777777" w:rsidTr="0011763F">
        <w:trPr>
          <w:trHeight w:val="489"/>
        </w:trPr>
        <w:tc>
          <w:tcPr>
            <w:tcW w:w="846" w:type="dxa"/>
            <w:shd w:val="clear" w:color="auto" w:fill="BDD6EE" w:themeFill="accent1" w:themeFillTint="66"/>
          </w:tcPr>
          <w:p w14:paraId="136DDB4C" w14:textId="77777777" w:rsidR="0011763F" w:rsidRPr="00146C2F" w:rsidRDefault="0011763F" w:rsidP="0011763F">
            <w:pPr>
              <w:jc w:val="both"/>
              <w:rPr>
                <w:rFonts w:ascii="Times New Roman" w:hAnsi="Times New Roman" w:cs="Times New Roman"/>
                <w:sz w:val="24"/>
                <w:szCs w:val="24"/>
              </w:rPr>
            </w:pPr>
          </w:p>
        </w:tc>
        <w:tc>
          <w:tcPr>
            <w:tcW w:w="1989" w:type="dxa"/>
            <w:shd w:val="clear" w:color="auto" w:fill="BDD6EE" w:themeFill="accent1" w:themeFillTint="66"/>
            <w:noWrap/>
            <w:vAlign w:val="center"/>
            <w:hideMark/>
          </w:tcPr>
          <w:p w14:paraId="621BF80C" w14:textId="5C568090" w:rsidR="0011763F" w:rsidRPr="00146C2F" w:rsidRDefault="0011763F" w:rsidP="0011763F">
            <w:pPr>
              <w:rPr>
                <w:rFonts w:ascii="Times New Roman" w:hAnsi="Times New Roman" w:cs="Times New Roman"/>
                <w:b/>
                <w:bCs/>
                <w:sz w:val="24"/>
                <w:szCs w:val="24"/>
              </w:rPr>
            </w:pPr>
            <w:r w:rsidRPr="00146C2F">
              <w:rPr>
                <w:rFonts w:ascii="Times New Roman" w:hAnsi="Times New Roman" w:cs="Times New Roman"/>
                <w:b/>
                <w:sz w:val="24"/>
                <w:szCs w:val="24"/>
              </w:rPr>
              <w:t>P</w:t>
            </w:r>
            <w:r w:rsidRPr="00146C2F">
              <w:rPr>
                <w:rFonts w:ascii="Times New Roman" w:hAnsi="Times New Roman" w:cs="Times New Roman"/>
                <w:b/>
                <w:bCs/>
                <w:sz w:val="24"/>
                <w:szCs w:val="24"/>
              </w:rPr>
              <w:t>rodukto rodiklio pavadinimas</w:t>
            </w:r>
          </w:p>
        </w:tc>
        <w:tc>
          <w:tcPr>
            <w:tcW w:w="929" w:type="dxa"/>
            <w:shd w:val="clear" w:color="auto" w:fill="BDD6EE" w:themeFill="accent1" w:themeFillTint="66"/>
            <w:vAlign w:val="center"/>
            <w:hideMark/>
          </w:tcPr>
          <w:p w14:paraId="6607BDE6" w14:textId="77777777" w:rsidR="0011763F" w:rsidRPr="00146C2F" w:rsidRDefault="0011763F" w:rsidP="0011763F">
            <w:pPr>
              <w:jc w:val="center"/>
              <w:rPr>
                <w:rFonts w:ascii="Times New Roman" w:hAnsi="Times New Roman" w:cs="Times New Roman"/>
                <w:sz w:val="24"/>
                <w:szCs w:val="24"/>
              </w:rPr>
            </w:pPr>
            <w:r w:rsidRPr="00146C2F">
              <w:rPr>
                <w:rFonts w:ascii="Times New Roman" w:hAnsi="Times New Roman" w:cs="Times New Roman"/>
                <w:sz w:val="24"/>
                <w:szCs w:val="24"/>
              </w:rPr>
              <w:t>Pradinė reikšmė</w:t>
            </w:r>
          </w:p>
        </w:tc>
        <w:tc>
          <w:tcPr>
            <w:tcW w:w="667" w:type="dxa"/>
            <w:shd w:val="clear" w:color="auto" w:fill="BDD6EE" w:themeFill="accent1" w:themeFillTint="66"/>
            <w:vAlign w:val="center"/>
          </w:tcPr>
          <w:p w14:paraId="520CFCB7" w14:textId="77777777" w:rsidR="0011763F" w:rsidRPr="00146C2F" w:rsidRDefault="0011763F" w:rsidP="0011763F">
            <w:pPr>
              <w:jc w:val="center"/>
              <w:rPr>
                <w:rFonts w:ascii="Times New Roman" w:hAnsi="Times New Roman" w:cs="Times New Roman"/>
                <w:sz w:val="24"/>
                <w:szCs w:val="24"/>
              </w:rPr>
            </w:pPr>
            <w:r w:rsidRPr="00146C2F">
              <w:rPr>
                <w:rFonts w:ascii="Times New Roman" w:hAnsi="Times New Roman" w:cs="Times New Roman"/>
                <w:sz w:val="24"/>
                <w:szCs w:val="24"/>
              </w:rPr>
              <w:t>2023</w:t>
            </w:r>
          </w:p>
        </w:tc>
        <w:tc>
          <w:tcPr>
            <w:tcW w:w="667" w:type="dxa"/>
            <w:shd w:val="clear" w:color="auto" w:fill="BDD6EE" w:themeFill="accent1" w:themeFillTint="66"/>
            <w:vAlign w:val="center"/>
            <w:hideMark/>
          </w:tcPr>
          <w:p w14:paraId="5747E25A" w14:textId="77777777" w:rsidR="0011763F" w:rsidRPr="00146C2F" w:rsidRDefault="0011763F" w:rsidP="0011763F">
            <w:pPr>
              <w:jc w:val="center"/>
              <w:rPr>
                <w:rFonts w:ascii="Times New Roman" w:hAnsi="Times New Roman" w:cs="Times New Roman"/>
                <w:sz w:val="24"/>
                <w:szCs w:val="24"/>
              </w:rPr>
            </w:pPr>
            <w:r w:rsidRPr="00146C2F">
              <w:rPr>
                <w:rFonts w:ascii="Times New Roman" w:hAnsi="Times New Roman" w:cs="Times New Roman"/>
                <w:sz w:val="24"/>
                <w:szCs w:val="24"/>
              </w:rPr>
              <w:t>2024</w:t>
            </w:r>
          </w:p>
        </w:tc>
        <w:tc>
          <w:tcPr>
            <w:tcW w:w="667" w:type="dxa"/>
            <w:shd w:val="clear" w:color="auto" w:fill="BDD6EE" w:themeFill="accent1" w:themeFillTint="66"/>
            <w:vAlign w:val="center"/>
          </w:tcPr>
          <w:p w14:paraId="7BC389C8" w14:textId="77777777" w:rsidR="0011763F" w:rsidRPr="00146C2F" w:rsidRDefault="0011763F" w:rsidP="0011763F">
            <w:pPr>
              <w:jc w:val="center"/>
              <w:rPr>
                <w:rFonts w:ascii="Times New Roman" w:hAnsi="Times New Roman" w:cs="Times New Roman"/>
                <w:sz w:val="24"/>
                <w:szCs w:val="24"/>
              </w:rPr>
            </w:pPr>
            <w:r w:rsidRPr="00146C2F">
              <w:rPr>
                <w:rFonts w:ascii="Times New Roman" w:hAnsi="Times New Roman" w:cs="Times New Roman"/>
                <w:sz w:val="24"/>
                <w:szCs w:val="24"/>
              </w:rPr>
              <w:t>2025</w:t>
            </w:r>
          </w:p>
        </w:tc>
        <w:tc>
          <w:tcPr>
            <w:tcW w:w="667" w:type="dxa"/>
            <w:shd w:val="clear" w:color="auto" w:fill="BDD6EE" w:themeFill="accent1" w:themeFillTint="66"/>
            <w:vAlign w:val="center"/>
          </w:tcPr>
          <w:p w14:paraId="1789BDDD" w14:textId="77777777" w:rsidR="0011763F" w:rsidRPr="00146C2F" w:rsidRDefault="0011763F" w:rsidP="0011763F">
            <w:pPr>
              <w:jc w:val="center"/>
              <w:rPr>
                <w:rFonts w:ascii="Times New Roman" w:hAnsi="Times New Roman" w:cs="Times New Roman"/>
                <w:sz w:val="24"/>
                <w:szCs w:val="24"/>
              </w:rPr>
            </w:pPr>
            <w:r w:rsidRPr="00146C2F">
              <w:rPr>
                <w:rFonts w:ascii="Times New Roman" w:hAnsi="Times New Roman" w:cs="Times New Roman"/>
                <w:sz w:val="24"/>
                <w:szCs w:val="24"/>
              </w:rPr>
              <w:t>2026</w:t>
            </w:r>
          </w:p>
        </w:tc>
        <w:tc>
          <w:tcPr>
            <w:tcW w:w="667" w:type="dxa"/>
            <w:shd w:val="clear" w:color="auto" w:fill="BDD6EE" w:themeFill="accent1" w:themeFillTint="66"/>
            <w:vAlign w:val="center"/>
          </w:tcPr>
          <w:p w14:paraId="1A4572AC" w14:textId="77777777" w:rsidR="0011763F" w:rsidRPr="00146C2F" w:rsidRDefault="0011763F" w:rsidP="0011763F">
            <w:pPr>
              <w:jc w:val="center"/>
              <w:rPr>
                <w:rFonts w:ascii="Times New Roman" w:hAnsi="Times New Roman" w:cs="Times New Roman"/>
                <w:sz w:val="24"/>
                <w:szCs w:val="24"/>
              </w:rPr>
            </w:pPr>
            <w:r w:rsidRPr="00146C2F">
              <w:rPr>
                <w:rFonts w:ascii="Times New Roman" w:hAnsi="Times New Roman" w:cs="Times New Roman"/>
                <w:sz w:val="24"/>
                <w:szCs w:val="24"/>
              </w:rPr>
              <w:t>2027</w:t>
            </w:r>
          </w:p>
        </w:tc>
        <w:tc>
          <w:tcPr>
            <w:tcW w:w="667" w:type="dxa"/>
            <w:shd w:val="clear" w:color="auto" w:fill="BDD6EE" w:themeFill="accent1" w:themeFillTint="66"/>
            <w:vAlign w:val="center"/>
          </w:tcPr>
          <w:p w14:paraId="754CEA7A" w14:textId="77777777" w:rsidR="0011763F" w:rsidRPr="00146C2F" w:rsidRDefault="0011763F" w:rsidP="0011763F">
            <w:pPr>
              <w:jc w:val="center"/>
              <w:rPr>
                <w:rFonts w:ascii="Times New Roman" w:hAnsi="Times New Roman" w:cs="Times New Roman"/>
                <w:sz w:val="24"/>
                <w:szCs w:val="24"/>
              </w:rPr>
            </w:pPr>
            <w:r w:rsidRPr="00146C2F">
              <w:rPr>
                <w:rFonts w:ascii="Times New Roman" w:hAnsi="Times New Roman" w:cs="Times New Roman"/>
                <w:sz w:val="24"/>
                <w:szCs w:val="24"/>
              </w:rPr>
              <w:t>2028</w:t>
            </w:r>
          </w:p>
        </w:tc>
        <w:tc>
          <w:tcPr>
            <w:tcW w:w="667" w:type="dxa"/>
            <w:shd w:val="clear" w:color="auto" w:fill="BDD6EE" w:themeFill="accent1" w:themeFillTint="66"/>
            <w:vAlign w:val="center"/>
          </w:tcPr>
          <w:p w14:paraId="22CC3ACA" w14:textId="77777777" w:rsidR="0011763F" w:rsidRPr="00146C2F" w:rsidRDefault="0011763F" w:rsidP="0011763F">
            <w:pPr>
              <w:jc w:val="center"/>
              <w:rPr>
                <w:rFonts w:ascii="Times New Roman" w:hAnsi="Times New Roman" w:cs="Times New Roman"/>
                <w:sz w:val="24"/>
                <w:szCs w:val="24"/>
              </w:rPr>
            </w:pPr>
            <w:r w:rsidRPr="00146C2F">
              <w:rPr>
                <w:rFonts w:ascii="Times New Roman" w:hAnsi="Times New Roman" w:cs="Times New Roman"/>
                <w:sz w:val="24"/>
                <w:szCs w:val="24"/>
              </w:rPr>
              <w:t>2029</w:t>
            </w:r>
          </w:p>
        </w:tc>
        <w:tc>
          <w:tcPr>
            <w:tcW w:w="1055" w:type="dxa"/>
            <w:shd w:val="clear" w:color="auto" w:fill="BDD6EE" w:themeFill="accent1" w:themeFillTint="66"/>
            <w:vAlign w:val="center"/>
          </w:tcPr>
          <w:p w14:paraId="0FF82397" w14:textId="77777777" w:rsidR="0011763F" w:rsidRPr="00146C2F" w:rsidRDefault="0011763F" w:rsidP="0011763F">
            <w:pPr>
              <w:jc w:val="center"/>
              <w:rPr>
                <w:rFonts w:ascii="Times New Roman" w:hAnsi="Times New Roman" w:cs="Times New Roman"/>
                <w:sz w:val="24"/>
                <w:szCs w:val="24"/>
              </w:rPr>
            </w:pPr>
            <w:r w:rsidRPr="00146C2F">
              <w:rPr>
                <w:rFonts w:ascii="Times New Roman" w:hAnsi="Times New Roman" w:cs="Times New Roman"/>
                <w:sz w:val="24"/>
                <w:szCs w:val="24"/>
              </w:rPr>
              <w:t>Siekiama reikšmė</w:t>
            </w:r>
          </w:p>
        </w:tc>
      </w:tr>
      <w:tr w:rsidR="00146C2F" w:rsidRPr="00146C2F" w14:paraId="16368C7C" w14:textId="77777777" w:rsidTr="00E74D2A">
        <w:trPr>
          <w:trHeight w:val="915"/>
        </w:trPr>
        <w:tc>
          <w:tcPr>
            <w:tcW w:w="846" w:type="dxa"/>
            <w:shd w:val="clear" w:color="auto" w:fill="FFFFFF" w:themeFill="background1"/>
          </w:tcPr>
          <w:p w14:paraId="49F90B55" w14:textId="4C08DCD0" w:rsidR="0011763F" w:rsidRPr="00146C2F" w:rsidRDefault="0011763F" w:rsidP="0011763F">
            <w:pPr>
              <w:jc w:val="both"/>
              <w:rPr>
                <w:rFonts w:ascii="Times New Roman" w:hAnsi="Times New Roman" w:cs="Times New Roman"/>
                <w:sz w:val="24"/>
                <w:szCs w:val="24"/>
              </w:rPr>
            </w:pPr>
            <w:r w:rsidRPr="00146C2F">
              <w:rPr>
                <w:rFonts w:ascii="Times New Roman" w:hAnsi="Times New Roman" w:cs="Times New Roman"/>
                <w:sz w:val="24"/>
                <w:szCs w:val="24"/>
              </w:rPr>
              <w:t>1.</w:t>
            </w:r>
          </w:p>
        </w:tc>
        <w:tc>
          <w:tcPr>
            <w:tcW w:w="1989" w:type="dxa"/>
            <w:shd w:val="clear" w:color="auto" w:fill="FFFFFF" w:themeFill="background1"/>
            <w:noWrap/>
            <w:hideMark/>
          </w:tcPr>
          <w:p w14:paraId="0C81FF88" w14:textId="7882B8D0" w:rsidR="0011763F" w:rsidRPr="00146C2F" w:rsidRDefault="0011763F" w:rsidP="0011763F">
            <w:pPr>
              <w:jc w:val="both"/>
              <w:rPr>
                <w:rFonts w:ascii="Times New Roman" w:hAnsi="Times New Roman" w:cs="Times New Roman"/>
                <w:sz w:val="24"/>
                <w:szCs w:val="24"/>
              </w:rPr>
            </w:pPr>
            <w:r w:rsidRPr="00146C2F">
              <w:rPr>
                <w:rFonts w:ascii="Times New Roman" w:hAnsi="Times New Roman" w:cs="Times New Roman"/>
                <w:sz w:val="24"/>
                <w:szCs w:val="24"/>
              </w:rPr>
              <w:t xml:space="preserve">BIVP projektai, kuriuos </w:t>
            </w:r>
          </w:p>
          <w:p w14:paraId="7234B4CF" w14:textId="77777777" w:rsidR="0011763F" w:rsidRPr="00146C2F" w:rsidRDefault="0011763F" w:rsidP="0011763F">
            <w:pPr>
              <w:jc w:val="both"/>
              <w:rPr>
                <w:rFonts w:ascii="Times New Roman" w:hAnsi="Times New Roman" w:cs="Times New Roman"/>
                <w:sz w:val="24"/>
                <w:szCs w:val="24"/>
              </w:rPr>
            </w:pPr>
            <w:r w:rsidRPr="00146C2F">
              <w:rPr>
                <w:rFonts w:ascii="Times New Roman" w:hAnsi="Times New Roman" w:cs="Times New Roman"/>
                <w:sz w:val="24"/>
                <w:szCs w:val="24"/>
              </w:rPr>
              <w:t xml:space="preserve">įgyvendino NVO ir (arba) </w:t>
            </w:r>
          </w:p>
          <w:p w14:paraId="6B095013" w14:textId="77777777" w:rsidR="0011763F" w:rsidRPr="00146C2F" w:rsidRDefault="0011763F" w:rsidP="0011763F">
            <w:pPr>
              <w:jc w:val="both"/>
              <w:rPr>
                <w:rFonts w:ascii="Times New Roman" w:hAnsi="Times New Roman" w:cs="Times New Roman"/>
                <w:sz w:val="24"/>
                <w:szCs w:val="24"/>
              </w:rPr>
            </w:pPr>
            <w:r w:rsidRPr="00146C2F">
              <w:rPr>
                <w:rFonts w:ascii="Times New Roman" w:hAnsi="Times New Roman" w:cs="Times New Roman"/>
                <w:sz w:val="24"/>
                <w:szCs w:val="24"/>
              </w:rPr>
              <w:t xml:space="preserve">kurie įgyvendinti kartu su </w:t>
            </w:r>
          </w:p>
          <w:p w14:paraId="5F51D1E0" w14:textId="77777777" w:rsidR="0011763F" w:rsidRPr="00146C2F" w:rsidRDefault="0011763F" w:rsidP="0011763F">
            <w:pPr>
              <w:jc w:val="both"/>
              <w:rPr>
                <w:rFonts w:ascii="Times New Roman" w:hAnsi="Times New Roman" w:cs="Times New Roman"/>
                <w:sz w:val="24"/>
                <w:szCs w:val="24"/>
              </w:rPr>
            </w:pPr>
            <w:r w:rsidRPr="00146C2F">
              <w:rPr>
                <w:rFonts w:ascii="Times New Roman" w:hAnsi="Times New Roman" w:cs="Times New Roman"/>
                <w:sz w:val="24"/>
                <w:szCs w:val="24"/>
              </w:rPr>
              <w:t>partneriu (vnt.).</w:t>
            </w:r>
          </w:p>
        </w:tc>
        <w:tc>
          <w:tcPr>
            <w:tcW w:w="929" w:type="dxa"/>
            <w:shd w:val="clear" w:color="auto" w:fill="FFFFFF" w:themeFill="background1"/>
            <w:noWrap/>
            <w:vAlign w:val="center"/>
            <w:hideMark/>
          </w:tcPr>
          <w:p w14:paraId="60ED6AA5" w14:textId="77777777" w:rsidR="0011763F" w:rsidRPr="00146C2F" w:rsidRDefault="0011763F" w:rsidP="00E74D2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67" w:type="dxa"/>
            <w:shd w:val="clear" w:color="auto" w:fill="FFFFFF" w:themeFill="background1"/>
            <w:vAlign w:val="center"/>
          </w:tcPr>
          <w:p w14:paraId="0F2127D7" w14:textId="3125C86E" w:rsidR="0011763F" w:rsidRPr="00146C2F" w:rsidRDefault="001C09DA" w:rsidP="00E74D2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67" w:type="dxa"/>
            <w:shd w:val="clear" w:color="auto" w:fill="FFFFFF" w:themeFill="background1"/>
            <w:noWrap/>
            <w:vAlign w:val="center"/>
            <w:hideMark/>
          </w:tcPr>
          <w:p w14:paraId="06022C2A" w14:textId="034D010A" w:rsidR="0011763F" w:rsidRPr="00146C2F" w:rsidRDefault="001C09DA" w:rsidP="00E74D2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67" w:type="dxa"/>
            <w:shd w:val="clear" w:color="auto" w:fill="FFFFFF" w:themeFill="background1"/>
            <w:vAlign w:val="center"/>
          </w:tcPr>
          <w:p w14:paraId="1C64FE8F" w14:textId="338B42ED" w:rsidR="0011763F" w:rsidRPr="00146C2F" w:rsidRDefault="009D7472" w:rsidP="00E74D2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67" w:type="dxa"/>
            <w:shd w:val="clear" w:color="auto" w:fill="FFFFFF" w:themeFill="background1"/>
            <w:vAlign w:val="center"/>
          </w:tcPr>
          <w:p w14:paraId="6986695F" w14:textId="6926E09E" w:rsidR="0011763F" w:rsidRPr="00146C2F" w:rsidRDefault="00BC5E5C" w:rsidP="00E74D2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67" w:type="dxa"/>
            <w:shd w:val="clear" w:color="auto" w:fill="FFFFFF" w:themeFill="background1"/>
            <w:vAlign w:val="center"/>
          </w:tcPr>
          <w:p w14:paraId="64854EE8" w14:textId="521C18A1" w:rsidR="0011763F" w:rsidRPr="00146C2F" w:rsidRDefault="00BC5E5C" w:rsidP="00E74D2A">
            <w:pPr>
              <w:jc w:val="center"/>
              <w:rPr>
                <w:rFonts w:ascii="Times New Roman" w:hAnsi="Times New Roman" w:cs="Times New Roman"/>
                <w:sz w:val="24"/>
                <w:szCs w:val="24"/>
              </w:rPr>
            </w:pPr>
            <w:r w:rsidRPr="00146C2F">
              <w:rPr>
                <w:rFonts w:ascii="Times New Roman" w:hAnsi="Times New Roman" w:cs="Times New Roman"/>
                <w:sz w:val="24"/>
                <w:szCs w:val="24"/>
              </w:rPr>
              <w:t>2</w:t>
            </w:r>
          </w:p>
        </w:tc>
        <w:tc>
          <w:tcPr>
            <w:tcW w:w="667" w:type="dxa"/>
            <w:shd w:val="clear" w:color="auto" w:fill="FFFFFF" w:themeFill="background1"/>
            <w:vAlign w:val="center"/>
          </w:tcPr>
          <w:p w14:paraId="6930FB9C" w14:textId="35926C3B" w:rsidR="0011763F" w:rsidRPr="00146C2F" w:rsidRDefault="00BC5E5C" w:rsidP="00E74D2A">
            <w:pPr>
              <w:jc w:val="center"/>
              <w:rPr>
                <w:rFonts w:ascii="Times New Roman" w:hAnsi="Times New Roman" w:cs="Times New Roman"/>
                <w:sz w:val="24"/>
                <w:szCs w:val="24"/>
              </w:rPr>
            </w:pPr>
            <w:r w:rsidRPr="00146C2F">
              <w:rPr>
                <w:rFonts w:ascii="Times New Roman" w:hAnsi="Times New Roman" w:cs="Times New Roman"/>
                <w:sz w:val="24"/>
                <w:szCs w:val="24"/>
              </w:rPr>
              <w:t>3</w:t>
            </w:r>
          </w:p>
        </w:tc>
        <w:tc>
          <w:tcPr>
            <w:tcW w:w="667" w:type="dxa"/>
            <w:shd w:val="clear" w:color="auto" w:fill="FFFFFF" w:themeFill="background1"/>
            <w:vAlign w:val="center"/>
          </w:tcPr>
          <w:p w14:paraId="17318E01" w14:textId="77777777" w:rsidR="0011763F" w:rsidRPr="00146C2F" w:rsidRDefault="0011763F" w:rsidP="00E74D2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1055" w:type="dxa"/>
            <w:shd w:val="clear" w:color="auto" w:fill="FFFFFF" w:themeFill="background1"/>
            <w:vAlign w:val="center"/>
          </w:tcPr>
          <w:p w14:paraId="63217947" w14:textId="2B793463" w:rsidR="0011763F" w:rsidRPr="00146C2F" w:rsidRDefault="00BC5E5C" w:rsidP="00E74D2A">
            <w:pPr>
              <w:jc w:val="center"/>
              <w:rPr>
                <w:rFonts w:ascii="Times New Roman" w:hAnsi="Times New Roman" w:cs="Times New Roman"/>
                <w:sz w:val="24"/>
                <w:szCs w:val="24"/>
                <w:lang w:val="en-US"/>
              </w:rPr>
            </w:pPr>
            <w:r w:rsidRPr="00146C2F">
              <w:rPr>
                <w:rFonts w:ascii="Times New Roman" w:hAnsi="Times New Roman" w:cs="Times New Roman"/>
                <w:sz w:val="24"/>
                <w:szCs w:val="24"/>
                <w:lang w:val="en-US"/>
              </w:rPr>
              <w:t>5</w:t>
            </w:r>
          </w:p>
        </w:tc>
      </w:tr>
      <w:tr w:rsidR="00146C2F" w:rsidRPr="00146C2F" w14:paraId="4E1AFF5B" w14:textId="77777777" w:rsidTr="00E74D2A">
        <w:trPr>
          <w:trHeight w:val="915"/>
        </w:trPr>
        <w:tc>
          <w:tcPr>
            <w:tcW w:w="846" w:type="dxa"/>
            <w:shd w:val="clear" w:color="auto" w:fill="FFFFFF" w:themeFill="background1"/>
          </w:tcPr>
          <w:p w14:paraId="63CFBBE9" w14:textId="1A1B1814" w:rsidR="0011763F" w:rsidRPr="00146C2F" w:rsidRDefault="0011763F" w:rsidP="0011763F">
            <w:pPr>
              <w:jc w:val="both"/>
              <w:rPr>
                <w:rFonts w:ascii="Times New Roman" w:hAnsi="Times New Roman" w:cs="Times New Roman"/>
                <w:sz w:val="24"/>
                <w:szCs w:val="24"/>
              </w:rPr>
            </w:pPr>
            <w:r w:rsidRPr="00146C2F">
              <w:rPr>
                <w:rFonts w:ascii="Times New Roman" w:hAnsi="Times New Roman" w:cs="Times New Roman"/>
                <w:sz w:val="24"/>
                <w:szCs w:val="24"/>
              </w:rPr>
              <w:t>2.</w:t>
            </w:r>
          </w:p>
        </w:tc>
        <w:tc>
          <w:tcPr>
            <w:tcW w:w="1989" w:type="dxa"/>
            <w:shd w:val="clear" w:color="auto" w:fill="FFFFFF" w:themeFill="background1"/>
            <w:noWrap/>
          </w:tcPr>
          <w:p w14:paraId="3368D175" w14:textId="6924674A" w:rsidR="0011763F" w:rsidRPr="00146C2F" w:rsidRDefault="0011763F" w:rsidP="0011763F">
            <w:pPr>
              <w:jc w:val="both"/>
              <w:rPr>
                <w:rFonts w:ascii="Times New Roman" w:hAnsi="Times New Roman" w:cs="Times New Roman"/>
                <w:sz w:val="24"/>
                <w:szCs w:val="24"/>
              </w:rPr>
            </w:pPr>
            <w:r w:rsidRPr="00146C2F">
              <w:rPr>
                <w:rFonts w:ascii="Times New Roman" w:hAnsi="Times New Roman" w:cs="Times New Roman"/>
                <w:sz w:val="24"/>
                <w:szCs w:val="24"/>
              </w:rPr>
              <w:t>BIVP projektų veiklų dalyviai (įskaitant visas tikslines grupes) (</w:t>
            </w:r>
            <w:proofErr w:type="spellStart"/>
            <w:r w:rsidRPr="00146C2F">
              <w:rPr>
                <w:rFonts w:ascii="Times New Roman" w:hAnsi="Times New Roman" w:cs="Times New Roman"/>
                <w:sz w:val="24"/>
                <w:szCs w:val="24"/>
              </w:rPr>
              <w:t>asm</w:t>
            </w:r>
            <w:proofErr w:type="spellEnd"/>
            <w:r w:rsidRPr="00146C2F">
              <w:rPr>
                <w:rFonts w:ascii="Times New Roman" w:hAnsi="Times New Roman" w:cs="Times New Roman"/>
                <w:sz w:val="24"/>
                <w:szCs w:val="24"/>
              </w:rPr>
              <w:t>.)</w:t>
            </w:r>
          </w:p>
        </w:tc>
        <w:tc>
          <w:tcPr>
            <w:tcW w:w="929" w:type="dxa"/>
            <w:shd w:val="clear" w:color="auto" w:fill="FFFFFF" w:themeFill="background1"/>
            <w:noWrap/>
            <w:vAlign w:val="center"/>
          </w:tcPr>
          <w:p w14:paraId="573839FD" w14:textId="2A4F5290" w:rsidR="0011763F" w:rsidRPr="00146C2F" w:rsidRDefault="00910E00" w:rsidP="00E74D2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67" w:type="dxa"/>
            <w:shd w:val="clear" w:color="auto" w:fill="FFFFFF" w:themeFill="background1"/>
            <w:vAlign w:val="center"/>
          </w:tcPr>
          <w:p w14:paraId="23157980" w14:textId="401F1C34" w:rsidR="0011763F" w:rsidRPr="00146C2F" w:rsidRDefault="00910E00" w:rsidP="00E74D2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67" w:type="dxa"/>
            <w:shd w:val="clear" w:color="auto" w:fill="FFFFFF" w:themeFill="background1"/>
            <w:noWrap/>
            <w:vAlign w:val="center"/>
          </w:tcPr>
          <w:p w14:paraId="09E2EE22" w14:textId="520A0E65" w:rsidR="0011763F" w:rsidRPr="00146C2F" w:rsidRDefault="001C09DA" w:rsidP="00E74D2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67" w:type="dxa"/>
            <w:shd w:val="clear" w:color="auto" w:fill="FFFFFF" w:themeFill="background1"/>
            <w:vAlign w:val="center"/>
          </w:tcPr>
          <w:p w14:paraId="61D63E87" w14:textId="09ED2DDD" w:rsidR="0011763F" w:rsidRPr="00146C2F" w:rsidRDefault="009D7472" w:rsidP="00E74D2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67" w:type="dxa"/>
            <w:shd w:val="clear" w:color="auto" w:fill="FFFFFF" w:themeFill="background1"/>
            <w:vAlign w:val="center"/>
          </w:tcPr>
          <w:p w14:paraId="7329B960" w14:textId="49686A51" w:rsidR="0011763F" w:rsidRPr="00146C2F" w:rsidRDefault="00BC5E5C" w:rsidP="00E74D2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67" w:type="dxa"/>
            <w:shd w:val="clear" w:color="auto" w:fill="FFFFFF" w:themeFill="background1"/>
            <w:vAlign w:val="center"/>
          </w:tcPr>
          <w:p w14:paraId="22B98D24" w14:textId="6F05CD70" w:rsidR="0011763F" w:rsidRPr="00146C2F" w:rsidRDefault="00BC5E5C" w:rsidP="00E74D2A">
            <w:pPr>
              <w:jc w:val="center"/>
              <w:rPr>
                <w:rFonts w:ascii="Times New Roman" w:hAnsi="Times New Roman" w:cs="Times New Roman"/>
                <w:sz w:val="24"/>
                <w:szCs w:val="24"/>
              </w:rPr>
            </w:pPr>
            <w:r w:rsidRPr="00146C2F">
              <w:rPr>
                <w:rFonts w:ascii="Times New Roman" w:hAnsi="Times New Roman" w:cs="Times New Roman"/>
                <w:sz w:val="24"/>
                <w:szCs w:val="24"/>
              </w:rPr>
              <w:t>110</w:t>
            </w:r>
          </w:p>
        </w:tc>
        <w:tc>
          <w:tcPr>
            <w:tcW w:w="667" w:type="dxa"/>
            <w:shd w:val="clear" w:color="auto" w:fill="FFFFFF" w:themeFill="background1"/>
            <w:vAlign w:val="center"/>
          </w:tcPr>
          <w:p w14:paraId="43685BE5" w14:textId="2380768F" w:rsidR="0011763F" w:rsidRPr="00146C2F" w:rsidRDefault="00BC5E5C" w:rsidP="00E74D2A">
            <w:pPr>
              <w:jc w:val="center"/>
              <w:rPr>
                <w:rFonts w:ascii="Times New Roman" w:hAnsi="Times New Roman" w:cs="Times New Roman"/>
                <w:sz w:val="24"/>
                <w:szCs w:val="24"/>
              </w:rPr>
            </w:pPr>
            <w:r w:rsidRPr="00146C2F">
              <w:rPr>
                <w:rFonts w:ascii="Times New Roman" w:hAnsi="Times New Roman" w:cs="Times New Roman"/>
                <w:sz w:val="24"/>
                <w:szCs w:val="24"/>
              </w:rPr>
              <w:t>150</w:t>
            </w:r>
          </w:p>
        </w:tc>
        <w:tc>
          <w:tcPr>
            <w:tcW w:w="667" w:type="dxa"/>
            <w:shd w:val="clear" w:color="auto" w:fill="FFFFFF" w:themeFill="background1"/>
            <w:vAlign w:val="center"/>
          </w:tcPr>
          <w:p w14:paraId="159A346A" w14:textId="67EFAAA5" w:rsidR="0011763F" w:rsidRPr="00146C2F" w:rsidRDefault="00910E00" w:rsidP="00E74D2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1055" w:type="dxa"/>
            <w:shd w:val="clear" w:color="auto" w:fill="FFFFFF" w:themeFill="background1"/>
            <w:vAlign w:val="center"/>
          </w:tcPr>
          <w:p w14:paraId="57D98047" w14:textId="41FBDAF3" w:rsidR="0011763F" w:rsidRPr="00146C2F" w:rsidRDefault="00BC5E5C" w:rsidP="00E74D2A">
            <w:pPr>
              <w:jc w:val="center"/>
              <w:rPr>
                <w:rFonts w:ascii="Times New Roman" w:hAnsi="Times New Roman" w:cs="Times New Roman"/>
                <w:sz w:val="24"/>
                <w:szCs w:val="24"/>
              </w:rPr>
            </w:pPr>
            <w:r w:rsidRPr="00146C2F">
              <w:rPr>
                <w:rFonts w:ascii="Times New Roman" w:hAnsi="Times New Roman" w:cs="Times New Roman"/>
                <w:sz w:val="24"/>
                <w:szCs w:val="24"/>
              </w:rPr>
              <w:t>26</w:t>
            </w:r>
            <w:r w:rsidR="001C09DA" w:rsidRPr="00146C2F">
              <w:rPr>
                <w:rFonts w:ascii="Times New Roman" w:hAnsi="Times New Roman" w:cs="Times New Roman"/>
                <w:sz w:val="24"/>
                <w:szCs w:val="24"/>
              </w:rPr>
              <w:t>0</w:t>
            </w:r>
          </w:p>
        </w:tc>
      </w:tr>
    </w:tbl>
    <w:p w14:paraId="0FD7467F" w14:textId="1F3742C3" w:rsidR="0011763F" w:rsidRPr="00146C2F" w:rsidRDefault="0011763F" w:rsidP="00DE6850">
      <w:pPr>
        <w:spacing w:after="160" w:line="259" w:lineRule="auto"/>
        <w:ind w:firstLine="720"/>
        <w:jc w:val="both"/>
        <w:rPr>
          <w:rFonts w:ascii="Times New Roman" w:eastAsiaTheme="minorHAnsi" w:hAnsi="Times New Roman" w:cs="Times New Roman"/>
          <w:sz w:val="24"/>
          <w:szCs w:val="24"/>
        </w:rPr>
      </w:pPr>
    </w:p>
    <w:p w14:paraId="368F71FF" w14:textId="77BDF737" w:rsidR="0011763F" w:rsidRPr="00146C2F" w:rsidRDefault="0011763F" w:rsidP="0011763F">
      <w:pPr>
        <w:spacing w:after="160" w:line="259" w:lineRule="auto"/>
        <w:jc w:val="both"/>
        <w:rPr>
          <w:rFonts w:ascii="Times New Roman" w:eastAsiaTheme="minorHAnsi" w:hAnsi="Times New Roman" w:cs="Times New Roman"/>
          <w:sz w:val="24"/>
          <w:szCs w:val="24"/>
        </w:rPr>
      </w:pPr>
    </w:p>
    <w:tbl>
      <w:tblPr>
        <w:tblStyle w:val="Lentelstinklelis1"/>
        <w:tblW w:w="0" w:type="auto"/>
        <w:tblLook w:val="04A0" w:firstRow="1" w:lastRow="0" w:firstColumn="1" w:lastColumn="0" w:noHBand="0" w:noVBand="1"/>
      </w:tblPr>
      <w:tblGrid>
        <w:gridCol w:w="4549"/>
        <w:gridCol w:w="4939"/>
      </w:tblGrid>
      <w:tr w:rsidR="00146C2F" w:rsidRPr="00146C2F" w14:paraId="0142D235" w14:textId="77777777" w:rsidTr="00627F0D">
        <w:trPr>
          <w:trHeight w:val="401"/>
        </w:trPr>
        <w:tc>
          <w:tcPr>
            <w:tcW w:w="4814" w:type="dxa"/>
            <w:shd w:val="clear" w:color="auto" w:fill="BDD6EE" w:themeFill="accent1" w:themeFillTint="66"/>
          </w:tcPr>
          <w:p w14:paraId="4856D70B" w14:textId="77777777" w:rsidR="00627F0D" w:rsidRPr="00146C2F" w:rsidRDefault="00627F0D" w:rsidP="00DE6850">
            <w:pPr>
              <w:spacing w:line="259" w:lineRule="auto"/>
              <w:jc w:val="center"/>
              <w:rPr>
                <w:rFonts w:ascii="Times New Roman" w:hAnsi="Times New Roman" w:cs="Times New Roman"/>
                <w:b/>
                <w:sz w:val="24"/>
                <w:szCs w:val="24"/>
              </w:rPr>
            </w:pPr>
            <w:r w:rsidRPr="00146C2F">
              <w:rPr>
                <w:rFonts w:ascii="Times New Roman" w:hAnsi="Times New Roman" w:cs="Times New Roman"/>
                <w:b/>
                <w:sz w:val="24"/>
                <w:szCs w:val="24"/>
              </w:rPr>
              <w:t>1.1 UŽDAVINIO 1 ALTERNATYVA</w:t>
            </w:r>
          </w:p>
          <w:p w14:paraId="4684A0E7" w14:textId="77777777" w:rsidR="00627F0D" w:rsidRPr="00146C2F" w:rsidRDefault="00627F0D" w:rsidP="00DE6850">
            <w:pPr>
              <w:spacing w:line="259" w:lineRule="auto"/>
              <w:jc w:val="center"/>
              <w:rPr>
                <w:rFonts w:ascii="Times New Roman" w:hAnsi="Times New Roman" w:cs="Times New Roman"/>
                <w:b/>
                <w:sz w:val="24"/>
                <w:szCs w:val="24"/>
              </w:rPr>
            </w:pPr>
          </w:p>
        </w:tc>
        <w:tc>
          <w:tcPr>
            <w:tcW w:w="5246" w:type="dxa"/>
            <w:shd w:val="clear" w:color="auto" w:fill="BDD6EE" w:themeFill="accent1" w:themeFillTint="66"/>
          </w:tcPr>
          <w:p w14:paraId="691DAAF0" w14:textId="77777777" w:rsidR="00627F0D" w:rsidRPr="00146C2F" w:rsidRDefault="00627F0D" w:rsidP="00DE6850">
            <w:pPr>
              <w:spacing w:line="259" w:lineRule="auto"/>
              <w:jc w:val="center"/>
              <w:rPr>
                <w:rFonts w:ascii="Times New Roman" w:hAnsi="Times New Roman" w:cs="Times New Roman"/>
                <w:b/>
                <w:sz w:val="24"/>
                <w:szCs w:val="24"/>
              </w:rPr>
            </w:pPr>
            <w:r w:rsidRPr="00146C2F">
              <w:rPr>
                <w:rFonts w:ascii="Times New Roman" w:hAnsi="Times New Roman" w:cs="Times New Roman"/>
                <w:b/>
                <w:sz w:val="24"/>
                <w:szCs w:val="24"/>
              </w:rPr>
              <w:t>1.1. UŽDAVINIO 2 ALTERNATYVA</w:t>
            </w:r>
          </w:p>
          <w:p w14:paraId="32339E0B" w14:textId="77777777" w:rsidR="00627F0D" w:rsidRPr="00146C2F" w:rsidRDefault="00627F0D" w:rsidP="00DE6850">
            <w:pPr>
              <w:spacing w:line="259" w:lineRule="auto"/>
              <w:jc w:val="center"/>
              <w:rPr>
                <w:rFonts w:ascii="Times New Roman" w:hAnsi="Times New Roman" w:cs="Times New Roman"/>
                <w:b/>
                <w:sz w:val="24"/>
                <w:szCs w:val="24"/>
              </w:rPr>
            </w:pPr>
          </w:p>
        </w:tc>
      </w:tr>
      <w:tr w:rsidR="00146C2F" w:rsidRPr="00146C2F" w14:paraId="3752DF45" w14:textId="77777777" w:rsidTr="00627F0D">
        <w:trPr>
          <w:trHeight w:val="976"/>
        </w:trPr>
        <w:tc>
          <w:tcPr>
            <w:tcW w:w="4814" w:type="dxa"/>
            <w:shd w:val="clear" w:color="auto" w:fill="DEEAF6" w:themeFill="accent1" w:themeFillTint="33"/>
          </w:tcPr>
          <w:p w14:paraId="7B86F64B" w14:textId="0584DDEC" w:rsidR="00627F0D" w:rsidRPr="00146C2F" w:rsidRDefault="00910E00" w:rsidP="00DE6850">
            <w:pPr>
              <w:spacing w:line="259" w:lineRule="auto"/>
              <w:jc w:val="center"/>
              <w:rPr>
                <w:rFonts w:ascii="Times New Roman" w:hAnsi="Times New Roman" w:cs="Times New Roman"/>
                <w:b/>
                <w:sz w:val="24"/>
                <w:szCs w:val="24"/>
              </w:rPr>
            </w:pPr>
            <w:r w:rsidRPr="00146C2F">
              <w:rPr>
                <w:rFonts w:ascii="Times New Roman" w:hAnsi="Times New Roman" w:cs="Times New Roman"/>
                <w:b/>
                <w:sz w:val="24"/>
                <w:szCs w:val="24"/>
              </w:rPr>
              <w:t>Plėtoti socialinių paslaugų ir kitų prevencinių veiklų teikimą socialiai pažeidžiamiems asmenims</w:t>
            </w:r>
          </w:p>
        </w:tc>
        <w:tc>
          <w:tcPr>
            <w:tcW w:w="5246" w:type="dxa"/>
            <w:shd w:val="clear" w:color="auto" w:fill="DEEAF6" w:themeFill="accent1" w:themeFillTint="33"/>
          </w:tcPr>
          <w:p w14:paraId="03A3A08C" w14:textId="3AC5138D" w:rsidR="00627F0D" w:rsidRPr="00146C2F" w:rsidRDefault="00910E00" w:rsidP="00DE6850">
            <w:pPr>
              <w:spacing w:line="259" w:lineRule="auto"/>
              <w:jc w:val="center"/>
              <w:rPr>
                <w:rFonts w:ascii="Times New Roman" w:hAnsi="Times New Roman" w:cs="Times New Roman"/>
                <w:b/>
                <w:sz w:val="24"/>
                <w:szCs w:val="24"/>
              </w:rPr>
            </w:pPr>
            <w:r w:rsidRPr="00146C2F">
              <w:rPr>
                <w:rFonts w:ascii="Times New Roman" w:hAnsi="Times New Roman" w:cs="Times New Roman"/>
                <w:b/>
                <w:sz w:val="24"/>
                <w:szCs w:val="24"/>
              </w:rPr>
              <w:t>Skatinti inovatyvių socialinių paslaugų ir kitų prevencinių veiklų teikimą nevyriausybinėse organizacijose</w:t>
            </w:r>
          </w:p>
        </w:tc>
      </w:tr>
      <w:tr w:rsidR="00627F0D" w:rsidRPr="00146C2F" w14:paraId="1E3F411C" w14:textId="77777777" w:rsidTr="00627F0D">
        <w:trPr>
          <w:trHeight w:val="1617"/>
        </w:trPr>
        <w:tc>
          <w:tcPr>
            <w:tcW w:w="4814" w:type="dxa"/>
          </w:tcPr>
          <w:p w14:paraId="014C2DB1" w14:textId="46C1DD87" w:rsidR="00627F0D" w:rsidRPr="00146C2F" w:rsidRDefault="00A055C4" w:rsidP="00793760">
            <w:pPr>
              <w:ind w:firstLine="720"/>
              <w:jc w:val="both"/>
              <w:rPr>
                <w:rFonts w:ascii="Times New Roman" w:hAnsi="Times New Roman" w:cs="Times New Roman"/>
                <w:strike/>
                <w:sz w:val="24"/>
                <w:szCs w:val="24"/>
              </w:rPr>
            </w:pPr>
            <w:r w:rsidRPr="00146C2F">
              <w:rPr>
                <w:rFonts w:ascii="Times New Roman" w:hAnsi="Times New Roman" w:cs="Times New Roman"/>
                <w:sz w:val="24"/>
                <w:szCs w:val="24"/>
              </w:rPr>
              <w:t>Uždavinio alternatyva suformuota taip, kad būtų išnaudojamos SSGG analizėje nustatytos stiprybės (SR2; SR9) ir galimybės (GM3, GM7, GM12). Išvystyta socialines paslaugas įvairioms socialinėms grupėms teikiančių įstaigų infrastruktūra mieste, leis šias paslaugas gyventojams teikti efektyviau ir greičiau, neinvestuojant į naujus, daug lėšų reikalaujančius, naujos infrastruktūros kūrimo projektus. Integruojant socialinių paslaugų teikimą, į organizuojamas kitas prevencines veiklas, atsiras galimybė įtraukti NVO ir kitų organizacijų veiklą į bendrą socialinės atskirties mažinimo problemą ir padės išspręsti nustatytas silpnybes (SN8; SN10).</w:t>
            </w:r>
          </w:p>
        </w:tc>
        <w:tc>
          <w:tcPr>
            <w:tcW w:w="5246" w:type="dxa"/>
          </w:tcPr>
          <w:p w14:paraId="2219D813" w14:textId="77777777" w:rsidR="00A055C4" w:rsidRPr="00146C2F" w:rsidRDefault="00A055C4" w:rsidP="00A055C4">
            <w:pPr>
              <w:ind w:firstLine="720"/>
              <w:jc w:val="both"/>
              <w:rPr>
                <w:rFonts w:ascii="Times New Roman" w:hAnsi="Times New Roman" w:cs="Times New Roman"/>
                <w:strike/>
                <w:sz w:val="24"/>
                <w:szCs w:val="24"/>
              </w:rPr>
            </w:pPr>
            <w:r w:rsidRPr="00146C2F">
              <w:rPr>
                <w:rFonts w:ascii="Times New Roman" w:hAnsi="Times New Roman" w:cs="Times New Roman"/>
                <w:sz w:val="24"/>
                <w:szCs w:val="24"/>
              </w:rPr>
              <w:t>Socialinių problemų sprendimo srityje inovatyvių idėjų realizavimu efektyviausiai galėtų užsiimti nevyriausybinės organizacijos, esančios arčiausiai paslaugų vartotojų, dirbančios iš idėjos ir turinčios visuomenės pasitikėjimą. Tačiau atsižvelgiant į SSGG analizės metu nustatytas silpnybes (SN6;  SN10), iškyla rizika šių paslaugų organizavimą patikėti mažai aktyvioms ar mažai patirties socialinių paslaugų teikime turinčioms NVO.</w:t>
            </w:r>
          </w:p>
          <w:p w14:paraId="628187AF" w14:textId="0A5C556C" w:rsidR="00910E00" w:rsidRPr="00146C2F" w:rsidRDefault="00910E00" w:rsidP="00910E00">
            <w:pPr>
              <w:rPr>
                <w:rFonts w:ascii="Times New Roman" w:hAnsi="Times New Roman" w:cs="Times New Roman"/>
                <w:sz w:val="24"/>
                <w:szCs w:val="24"/>
              </w:rPr>
            </w:pPr>
          </w:p>
        </w:tc>
      </w:tr>
    </w:tbl>
    <w:p w14:paraId="46A91106" w14:textId="3E893B5A" w:rsidR="007F7D3D" w:rsidRPr="00146C2F" w:rsidRDefault="007F7D3D" w:rsidP="00CE2D72">
      <w:pPr>
        <w:pStyle w:val="Antrat7"/>
        <w:spacing w:after="160" w:line="259" w:lineRule="auto"/>
        <w:rPr>
          <w:rFonts w:ascii="Times New Roman" w:eastAsiaTheme="minorHAnsi" w:hAnsi="Times New Roman" w:cs="Times New Roman"/>
          <w:strike/>
          <w:color w:val="auto"/>
          <w:sz w:val="24"/>
          <w:szCs w:val="24"/>
        </w:rPr>
      </w:pPr>
    </w:p>
    <w:p w14:paraId="26BAF43A" w14:textId="55F757C3" w:rsidR="00627F0D" w:rsidRPr="00146C2F" w:rsidRDefault="00627F0D" w:rsidP="00DE6850">
      <w:pPr>
        <w:spacing w:after="160" w:line="259" w:lineRule="auto"/>
        <w:ind w:firstLine="720"/>
        <w:jc w:val="both"/>
        <w:rPr>
          <w:rFonts w:ascii="Times New Roman" w:eastAsiaTheme="minorHAnsi" w:hAnsi="Times New Roman" w:cs="Times New Roman"/>
          <w:strike/>
          <w:sz w:val="24"/>
          <w:szCs w:val="24"/>
        </w:rPr>
      </w:pPr>
    </w:p>
    <w:p w14:paraId="78CD1B8E" w14:textId="0A7892A9" w:rsidR="000064F0" w:rsidRPr="00146C2F" w:rsidRDefault="000064F0" w:rsidP="000064F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146C2F">
        <w:rPr>
          <w:rFonts w:ascii="Times New Roman" w:eastAsiaTheme="minorHAnsi" w:hAnsi="Times New Roman" w:cs="Times New Roman"/>
          <w:b/>
          <w:sz w:val="24"/>
          <w:szCs w:val="24"/>
        </w:rPr>
        <w:lastRenderedPageBreak/>
        <w:t xml:space="preserve">1.2. UŽDAVINYS </w:t>
      </w:r>
      <w:r w:rsidRPr="00146C2F">
        <w:rPr>
          <w:rFonts w:ascii="Times New Roman" w:hAnsi="Times New Roman" w:cs="Times New Roman"/>
          <w:b/>
          <w:sz w:val="24"/>
          <w:szCs w:val="24"/>
        </w:rPr>
        <w:t xml:space="preserve">– </w:t>
      </w:r>
      <w:r w:rsidRPr="00146C2F">
        <w:rPr>
          <w:rFonts w:ascii="Times New Roman" w:eastAsiaTheme="minorHAnsi" w:hAnsi="Times New Roman" w:cs="Times New Roman"/>
          <w:b/>
          <w:sz w:val="24"/>
          <w:szCs w:val="24"/>
        </w:rPr>
        <w:t>UGDYTI IR</w:t>
      </w:r>
      <w:r w:rsidRPr="00146C2F">
        <w:rPr>
          <w:rFonts w:ascii="Times New Roman" w:hAnsi="Times New Roman" w:cs="Times New Roman"/>
          <w:b/>
          <w:sz w:val="24"/>
          <w:szCs w:val="24"/>
        </w:rPr>
        <w:t xml:space="preserve"> STIPRINTI GYVENTOJŲ DARBINIUS IR </w:t>
      </w:r>
      <w:r w:rsidRPr="00146C2F">
        <w:rPr>
          <w:rFonts w:ascii="Times New Roman" w:eastAsiaTheme="minorHAnsi" w:hAnsi="Times New Roman" w:cs="Times New Roman"/>
          <w:b/>
          <w:sz w:val="24"/>
          <w:szCs w:val="24"/>
        </w:rPr>
        <w:t>VERSLUMO ĮGŪDŽIUS</w:t>
      </w:r>
      <w:r w:rsidRPr="00146C2F">
        <w:rPr>
          <w:rFonts w:ascii="Times New Roman" w:hAnsi="Times New Roman" w:cs="Times New Roman"/>
          <w:b/>
          <w:sz w:val="24"/>
          <w:szCs w:val="24"/>
        </w:rPr>
        <w:t>,</w:t>
      </w:r>
      <w:r w:rsidRPr="00146C2F">
        <w:rPr>
          <w:rFonts w:ascii="Times New Roman" w:eastAsiaTheme="minorHAnsi" w:hAnsi="Times New Roman" w:cs="Times New Roman"/>
          <w:b/>
          <w:sz w:val="24"/>
          <w:szCs w:val="24"/>
        </w:rPr>
        <w:t xml:space="preserve"> SIEKI</w:t>
      </w:r>
      <w:r w:rsidRPr="00146C2F">
        <w:rPr>
          <w:rFonts w:ascii="Times New Roman" w:hAnsi="Times New Roman" w:cs="Times New Roman"/>
          <w:b/>
          <w:sz w:val="24"/>
          <w:szCs w:val="24"/>
        </w:rPr>
        <w:t xml:space="preserve">ANT INTEGRACIJOS Į DARBO RINKĄ BEI </w:t>
      </w:r>
      <w:r w:rsidRPr="00146C2F">
        <w:rPr>
          <w:rFonts w:ascii="Times New Roman" w:eastAsiaTheme="minorHAnsi" w:hAnsi="Times New Roman" w:cs="Times New Roman"/>
          <w:b/>
          <w:sz w:val="24"/>
          <w:szCs w:val="24"/>
        </w:rPr>
        <w:t xml:space="preserve">VERSLUMĄ </w:t>
      </w:r>
      <w:r w:rsidRPr="00146C2F">
        <w:rPr>
          <w:rFonts w:ascii="Times New Roman" w:hAnsi="Times New Roman" w:cs="Times New Roman"/>
          <w:b/>
          <w:sz w:val="24"/>
          <w:szCs w:val="24"/>
        </w:rPr>
        <w:t>SKATINANČIŲ INICIATYVŲ VYKDYMO</w:t>
      </w:r>
    </w:p>
    <w:p w14:paraId="7865E3EC" w14:textId="77777777" w:rsidR="00DF47A4" w:rsidRPr="00146C2F" w:rsidRDefault="00DF47A4" w:rsidP="00DF47A4">
      <w:pPr>
        <w:autoSpaceDE w:val="0"/>
        <w:autoSpaceDN w:val="0"/>
        <w:adjustRightInd w:val="0"/>
        <w:spacing w:after="0" w:line="240" w:lineRule="auto"/>
        <w:jc w:val="both"/>
        <w:rPr>
          <w:rFonts w:ascii="Times New Roman" w:hAnsi="Times New Roman" w:cs="Times New Roman"/>
          <w:sz w:val="24"/>
          <w:szCs w:val="24"/>
        </w:rPr>
      </w:pPr>
    </w:p>
    <w:p w14:paraId="058764C8" w14:textId="77777777" w:rsidR="00A055C4" w:rsidRPr="00146C2F" w:rsidRDefault="00A055C4" w:rsidP="00A055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6C2F">
        <w:rPr>
          <w:rFonts w:ascii="Times New Roman" w:hAnsi="Times New Roman" w:cs="Times New Roman"/>
          <w:sz w:val="24"/>
          <w:szCs w:val="24"/>
        </w:rPr>
        <w:t xml:space="preserve">Uždavinys suformuluotas atsižvelgiant į SSGG analizės metu identifikuotus didžiausią įtaką Joniškio miestui darančius veiksnius (SN3; SN5; SN7) bei  </w:t>
      </w:r>
      <w:r w:rsidRPr="00146C2F">
        <w:rPr>
          <w:rFonts w:ascii="Times New Roman" w:eastAsiaTheme="minorHAnsi" w:hAnsi="Times New Roman" w:cs="Times New Roman"/>
          <w:sz w:val="24"/>
          <w:szCs w:val="24"/>
        </w:rPr>
        <w:t xml:space="preserve">susitikimo su bendruomene ir apklausos metu išreikštas problemas ir poreikius: verslumo mokymai ir konsultacijos verslo pradžiai, darbinių ir profesinių įgūdžių ugdymas, informacijos ir žinių apie verslo kūrimą trūkumas, palankesnių sąlygų pradėti naują verslą sudarymas. </w:t>
      </w:r>
    </w:p>
    <w:p w14:paraId="363202D5" w14:textId="77777777" w:rsidR="00A055C4" w:rsidRPr="00146C2F" w:rsidRDefault="00A055C4" w:rsidP="00A055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6C2F">
        <w:rPr>
          <w:rFonts w:ascii="Times New Roman" w:hAnsi="Times New Roman" w:cs="Times New Roman"/>
          <w:sz w:val="24"/>
          <w:szCs w:val="24"/>
        </w:rPr>
        <w:t>Uždavinio veiklomis siekiama mažinti SSGG analizėje nurodytą silpnybę (SN7) ir paskatinti gyventojus plėtoti trūkstamas verslo šakas ir paslaugų infrastruktūrą, aktyviai įsiliejant į darbo rinką. Pasinaudojus esamomis galimybėmis (GM4; GM5; GM8), galima tikėtis sumažinti kylančią grėsmę išsivystyti rajono ekonominiams skirtumams ar atsilikimui (GS5). Suformuluotas uždavinys taip pat leidžia pasinaudoti esamomis stiprybėmis (SR5; SR10; SR11) ir sėkmingai integruoti socialiai pažeidžiamus asmenis į darbo rinką.</w:t>
      </w:r>
    </w:p>
    <w:p w14:paraId="4E085E2E" w14:textId="77777777" w:rsidR="009B4EF5" w:rsidRPr="00146C2F" w:rsidRDefault="009B4EF5" w:rsidP="00450557">
      <w:pPr>
        <w:spacing w:after="0" w:line="240" w:lineRule="auto"/>
        <w:ind w:firstLine="720"/>
        <w:jc w:val="both"/>
        <w:rPr>
          <w:rFonts w:ascii="Times New Roman" w:eastAsiaTheme="minorHAnsi" w:hAnsi="Times New Roman" w:cs="Times New Roman"/>
          <w:strike/>
          <w:sz w:val="24"/>
          <w:szCs w:val="24"/>
        </w:rPr>
      </w:pPr>
    </w:p>
    <w:p w14:paraId="4633FC92" w14:textId="77777777" w:rsidR="009B4EF5" w:rsidRPr="00146C2F" w:rsidRDefault="009B4EF5" w:rsidP="00450557">
      <w:pPr>
        <w:spacing w:after="0" w:line="240" w:lineRule="auto"/>
        <w:ind w:firstLine="720"/>
        <w:jc w:val="both"/>
        <w:rPr>
          <w:rFonts w:ascii="Times New Roman" w:eastAsiaTheme="minorHAnsi" w:hAnsi="Times New Roman" w:cs="Times New Roman"/>
          <w:strike/>
          <w:sz w:val="24"/>
          <w:szCs w:val="24"/>
        </w:rPr>
      </w:pPr>
    </w:p>
    <w:tbl>
      <w:tblPr>
        <w:tblStyle w:val="Lentelstinklelis1"/>
        <w:tblW w:w="0" w:type="auto"/>
        <w:tblLook w:val="04A0" w:firstRow="1" w:lastRow="0" w:firstColumn="1" w:lastColumn="0" w:noHBand="0" w:noVBand="1"/>
      </w:tblPr>
      <w:tblGrid>
        <w:gridCol w:w="396"/>
        <w:gridCol w:w="1859"/>
        <w:gridCol w:w="1144"/>
        <w:gridCol w:w="803"/>
        <w:gridCol w:w="696"/>
        <w:gridCol w:w="696"/>
        <w:gridCol w:w="696"/>
        <w:gridCol w:w="696"/>
        <w:gridCol w:w="696"/>
        <w:gridCol w:w="696"/>
        <w:gridCol w:w="1110"/>
      </w:tblGrid>
      <w:tr w:rsidR="00146C2F" w:rsidRPr="00146C2F" w14:paraId="229FAC85" w14:textId="77777777" w:rsidTr="00DF47A4">
        <w:trPr>
          <w:trHeight w:val="489"/>
        </w:trPr>
        <w:tc>
          <w:tcPr>
            <w:tcW w:w="396" w:type="dxa"/>
            <w:shd w:val="clear" w:color="auto" w:fill="BDD6EE" w:themeFill="accent1" w:themeFillTint="66"/>
          </w:tcPr>
          <w:p w14:paraId="7073DD0B" w14:textId="77777777" w:rsidR="00FC5CD7" w:rsidRPr="00146C2F" w:rsidRDefault="00FC5CD7" w:rsidP="00450557">
            <w:pPr>
              <w:jc w:val="both"/>
              <w:rPr>
                <w:rFonts w:ascii="Times New Roman" w:hAnsi="Times New Roman" w:cs="Times New Roman"/>
                <w:sz w:val="24"/>
                <w:szCs w:val="24"/>
              </w:rPr>
            </w:pPr>
          </w:p>
        </w:tc>
        <w:tc>
          <w:tcPr>
            <w:tcW w:w="1859" w:type="dxa"/>
            <w:shd w:val="clear" w:color="auto" w:fill="BDD6EE" w:themeFill="accent1" w:themeFillTint="66"/>
            <w:noWrap/>
            <w:vAlign w:val="center"/>
            <w:hideMark/>
          </w:tcPr>
          <w:p w14:paraId="10394810" w14:textId="6FC7FF9E" w:rsidR="00FC5CD7" w:rsidRPr="00146C2F" w:rsidRDefault="00FC5CD7" w:rsidP="00450557">
            <w:pPr>
              <w:jc w:val="center"/>
              <w:rPr>
                <w:rFonts w:ascii="Times New Roman" w:hAnsi="Times New Roman" w:cs="Times New Roman"/>
                <w:b/>
                <w:bCs/>
                <w:sz w:val="24"/>
                <w:szCs w:val="24"/>
              </w:rPr>
            </w:pPr>
            <w:r w:rsidRPr="00146C2F">
              <w:rPr>
                <w:rFonts w:ascii="Times New Roman" w:hAnsi="Times New Roman" w:cs="Times New Roman"/>
                <w:b/>
                <w:bCs/>
                <w:sz w:val="24"/>
                <w:szCs w:val="24"/>
              </w:rPr>
              <w:t>Produkto rodiklio pavadinimas</w:t>
            </w:r>
          </w:p>
        </w:tc>
        <w:tc>
          <w:tcPr>
            <w:tcW w:w="1144" w:type="dxa"/>
            <w:shd w:val="clear" w:color="auto" w:fill="BDD6EE" w:themeFill="accent1" w:themeFillTint="66"/>
            <w:vAlign w:val="center"/>
            <w:hideMark/>
          </w:tcPr>
          <w:p w14:paraId="008E48DC" w14:textId="77777777" w:rsidR="00FC5CD7" w:rsidRPr="00146C2F" w:rsidRDefault="00FC5CD7" w:rsidP="00450557">
            <w:pPr>
              <w:jc w:val="center"/>
              <w:rPr>
                <w:rFonts w:ascii="Times New Roman" w:hAnsi="Times New Roman" w:cs="Times New Roman"/>
                <w:sz w:val="24"/>
                <w:szCs w:val="24"/>
              </w:rPr>
            </w:pPr>
            <w:r w:rsidRPr="00146C2F">
              <w:rPr>
                <w:rFonts w:ascii="Times New Roman" w:hAnsi="Times New Roman" w:cs="Times New Roman"/>
                <w:sz w:val="24"/>
                <w:szCs w:val="24"/>
              </w:rPr>
              <w:t>Pradinė reikšmė</w:t>
            </w:r>
          </w:p>
        </w:tc>
        <w:tc>
          <w:tcPr>
            <w:tcW w:w="803" w:type="dxa"/>
            <w:shd w:val="clear" w:color="auto" w:fill="BDD6EE" w:themeFill="accent1" w:themeFillTint="66"/>
            <w:vAlign w:val="center"/>
          </w:tcPr>
          <w:p w14:paraId="6D8DD87E" w14:textId="77777777" w:rsidR="00FC5CD7" w:rsidRPr="00146C2F" w:rsidRDefault="00FC5CD7" w:rsidP="00450557">
            <w:pPr>
              <w:jc w:val="center"/>
              <w:rPr>
                <w:rFonts w:ascii="Times New Roman" w:hAnsi="Times New Roman" w:cs="Times New Roman"/>
                <w:sz w:val="24"/>
                <w:szCs w:val="24"/>
              </w:rPr>
            </w:pPr>
            <w:r w:rsidRPr="00146C2F">
              <w:rPr>
                <w:rFonts w:ascii="Times New Roman" w:hAnsi="Times New Roman" w:cs="Times New Roman"/>
                <w:sz w:val="24"/>
                <w:szCs w:val="24"/>
              </w:rPr>
              <w:t>2023</w:t>
            </w:r>
          </w:p>
        </w:tc>
        <w:tc>
          <w:tcPr>
            <w:tcW w:w="696" w:type="dxa"/>
            <w:shd w:val="clear" w:color="auto" w:fill="BDD6EE" w:themeFill="accent1" w:themeFillTint="66"/>
            <w:vAlign w:val="center"/>
            <w:hideMark/>
          </w:tcPr>
          <w:p w14:paraId="75B738EE" w14:textId="77777777" w:rsidR="00FC5CD7" w:rsidRPr="00146C2F" w:rsidRDefault="00FC5CD7" w:rsidP="00450557">
            <w:pPr>
              <w:jc w:val="center"/>
              <w:rPr>
                <w:rFonts w:ascii="Times New Roman" w:hAnsi="Times New Roman" w:cs="Times New Roman"/>
                <w:sz w:val="24"/>
                <w:szCs w:val="24"/>
              </w:rPr>
            </w:pPr>
            <w:r w:rsidRPr="00146C2F">
              <w:rPr>
                <w:rFonts w:ascii="Times New Roman" w:hAnsi="Times New Roman" w:cs="Times New Roman"/>
                <w:sz w:val="24"/>
                <w:szCs w:val="24"/>
              </w:rPr>
              <w:t>2024</w:t>
            </w:r>
          </w:p>
        </w:tc>
        <w:tc>
          <w:tcPr>
            <w:tcW w:w="696" w:type="dxa"/>
            <w:shd w:val="clear" w:color="auto" w:fill="BDD6EE" w:themeFill="accent1" w:themeFillTint="66"/>
            <w:vAlign w:val="center"/>
          </w:tcPr>
          <w:p w14:paraId="11100211" w14:textId="77777777" w:rsidR="00FC5CD7" w:rsidRPr="00146C2F" w:rsidRDefault="00FC5CD7" w:rsidP="00450557">
            <w:pPr>
              <w:jc w:val="center"/>
              <w:rPr>
                <w:rFonts w:ascii="Times New Roman" w:hAnsi="Times New Roman" w:cs="Times New Roman"/>
                <w:sz w:val="24"/>
                <w:szCs w:val="24"/>
              </w:rPr>
            </w:pPr>
            <w:r w:rsidRPr="00146C2F">
              <w:rPr>
                <w:rFonts w:ascii="Times New Roman" w:hAnsi="Times New Roman" w:cs="Times New Roman"/>
                <w:sz w:val="24"/>
                <w:szCs w:val="24"/>
              </w:rPr>
              <w:t>2025</w:t>
            </w:r>
          </w:p>
        </w:tc>
        <w:tc>
          <w:tcPr>
            <w:tcW w:w="696" w:type="dxa"/>
            <w:shd w:val="clear" w:color="auto" w:fill="BDD6EE" w:themeFill="accent1" w:themeFillTint="66"/>
            <w:vAlign w:val="center"/>
          </w:tcPr>
          <w:p w14:paraId="2E2C068A" w14:textId="77777777" w:rsidR="00FC5CD7" w:rsidRPr="00146C2F" w:rsidRDefault="00FC5CD7" w:rsidP="00450557">
            <w:pPr>
              <w:jc w:val="center"/>
              <w:rPr>
                <w:rFonts w:ascii="Times New Roman" w:hAnsi="Times New Roman" w:cs="Times New Roman"/>
                <w:sz w:val="24"/>
                <w:szCs w:val="24"/>
              </w:rPr>
            </w:pPr>
            <w:r w:rsidRPr="00146C2F">
              <w:rPr>
                <w:rFonts w:ascii="Times New Roman" w:hAnsi="Times New Roman" w:cs="Times New Roman"/>
                <w:sz w:val="24"/>
                <w:szCs w:val="24"/>
              </w:rPr>
              <w:t>2026</w:t>
            </w:r>
          </w:p>
        </w:tc>
        <w:tc>
          <w:tcPr>
            <w:tcW w:w="696" w:type="dxa"/>
            <w:shd w:val="clear" w:color="auto" w:fill="BDD6EE" w:themeFill="accent1" w:themeFillTint="66"/>
            <w:vAlign w:val="center"/>
          </w:tcPr>
          <w:p w14:paraId="6A03B718" w14:textId="77777777" w:rsidR="00FC5CD7" w:rsidRPr="00146C2F" w:rsidRDefault="00FC5CD7" w:rsidP="00450557">
            <w:pPr>
              <w:jc w:val="center"/>
              <w:rPr>
                <w:rFonts w:ascii="Times New Roman" w:hAnsi="Times New Roman" w:cs="Times New Roman"/>
                <w:sz w:val="24"/>
                <w:szCs w:val="24"/>
              </w:rPr>
            </w:pPr>
            <w:r w:rsidRPr="00146C2F">
              <w:rPr>
                <w:rFonts w:ascii="Times New Roman" w:hAnsi="Times New Roman" w:cs="Times New Roman"/>
                <w:sz w:val="24"/>
                <w:szCs w:val="24"/>
              </w:rPr>
              <w:t>2027</w:t>
            </w:r>
          </w:p>
        </w:tc>
        <w:tc>
          <w:tcPr>
            <w:tcW w:w="696" w:type="dxa"/>
            <w:shd w:val="clear" w:color="auto" w:fill="BDD6EE" w:themeFill="accent1" w:themeFillTint="66"/>
            <w:vAlign w:val="center"/>
          </w:tcPr>
          <w:p w14:paraId="2B940131" w14:textId="77777777" w:rsidR="00FC5CD7" w:rsidRPr="00146C2F" w:rsidRDefault="00FC5CD7" w:rsidP="00450557">
            <w:pPr>
              <w:jc w:val="center"/>
              <w:rPr>
                <w:rFonts w:ascii="Times New Roman" w:hAnsi="Times New Roman" w:cs="Times New Roman"/>
                <w:sz w:val="24"/>
                <w:szCs w:val="24"/>
              </w:rPr>
            </w:pPr>
            <w:r w:rsidRPr="00146C2F">
              <w:rPr>
                <w:rFonts w:ascii="Times New Roman" w:hAnsi="Times New Roman" w:cs="Times New Roman"/>
                <w:sz w:val="24"/>
                <w:szCs w:val="24"/>
              </w:rPr>
              <w:t>2028</w:t>
            </w:r>
          </w:p>
        </w:tc>
        <w:tc>
          <w:tcPr>
            <w:tcW w:w="696" w:type="dxa"/>
            <w:shd w:val="clear" w:color="auto" w:fill="BDD6EE" w:themeFill="accent1" w:themeFillTint="66"/>
            <w:vAlign w:val="center"/>
          </w:tcPr>
          <w:p w14:paraId="67FE76BC" w14:textId="77777777" w:rsidR="00FC5CD7" w:rsidRPr="00146C2F" w:rsidRDefault="00FC5CD7" w:rsidP="00450557">
            <w:pPr>
              <w:jc w:val="center"/>
              <w:rPr>
                <w:rFonts w:ascii="Times New Roman" w:hAnsi="Times New Roman" w:cs="Times New Roman"/>
                <w:sz w:val="24"/>
                <w:szCs w:val="24"/>
              </w:rPr>
            </w:pPr>
            <w:r w:rsidRPr="00146C2F">
              <w:rPr>
                <w:rFonts w:ascii="Times New Roman" w:hAnsi="Times New Roman" w:cs="Times New Roman"/>
                <w:sz w:val="24"/>
                <w:szCs w:val="24"/>
              </w:rPr>
              <w:t>2029</w:t>
            </w:r>
          </w:p>
        </w:tc>
        <w:tc>
          <w:tcPr>
            <w:tcW w:w="1110" w:type="dxa"/>
            <w:shd w:val="clear" w:color="auto" w:fill="BDD6EE" w:themeFill="accent1" w:themeFillTint="66"/>
            <w:vAlign w:val="center"/>
          </w:tcPr>
          <w:p w14:paraId="281E0482" w14:textId="77777777" w:rsidR="00FC5CD7" w:rsidRPr="00146C2F" w:rsidRDefault="00FC5CD7" w:rsidP="00450557">
            <w:pPr>
              <w:jc w:val="center"/>
              <w:rPr>
                <w:rFonts w:ascii="Times New Roman" w:hAnsi="Times New Roman" w:cs="Times New Roman"/>
                <w:sz w:val="24"/>
                <w:szCs w:val="24"/>
              </w:rPr>
            </w:pPr>
            <w:r w:rsidRPr="00146C2F">
              <w:rPr>
                <w:rFonts w:ascii="Times New Roman" w:hAnsi="Times New Roman" w:cs="Times New Roman"/>
                <w:sz w:val="24"/>
                <w:szCs w:val="24"/>
              </w:rPr>
              <w:t>Siekiama reikšmė</w:t>
            </w:r>
          </w:p>
        </w:tc>
      </w:tr>
      <w:tr w:rsidR="00146C2F" w:rsidRPr="00146C2F" w14:paraId="1F4CABBC" w14:textId="77777777" w:rsidTr="00A621AA">
        <w:trPr>
          <w:trHeight w:val="915"/>
        </w:trPr>
        <w:tc>
          <w:tcPr>
            <w:tcW w:w="396" w:type="dxa"/>
          </w:tcPr>
          <w:p w14:paraId="522CA04B" w14:textId="55C720C9" w:rsidR="00FC5CD7" w:rsidRPr="00146C2F" w:rsidRDefault="00FE410E" w:rsidP="00FE410E">
            <w:pPr>
              <w:jc w:val="both"/>
              <w:rPr>
                <w:rFonts w:ascii="Times New Roman" w:hAnsi="Times New Roman" w:cs="Times New Roman"/>
                <w:sz w:val="24"/>
                <w:szCs w:val="24"/>
              </w:rPr>
            </w:pPr>
            <w:r w:rsidRPr="00146C2F">
              <w:rPr>
                <w:rFonts w:ascii="Times New Roman" w:hAnsi="Times New Roman" w:cs="Times New Roman"/>
                <w:sz w:val="24"/>
                <w:szCs w:val="24"/>
              </w:rPr>
              <w:t>1.</w:t>
            </w:r>
          </w:p>
        </w:tc>
        <w:tc>
          <w:tcPr>
            <w:tcW w:w="1859" w:type="dxa"/>
            <w:shd w:val="clear" w:color="auto" w:fill="auto"/>
            <w:noWrap/>
            <w:hideMark/>
          </w:tcPr>
          <w:p w14:paraId="62AA341E" w14:textId="27F3E1DD" w:rsidR="00FC5CD7" w:rsidRPr="00146C2F" w:rsidRDefault="00FC5CD7" w:rsidP="00FE410E">
            <w:pPr>
              <w:jc w:val="both"/>
              <w:rPr>
                <w:rFonts w:ascii="Times New Roman" w:hAnsi="Times New Roman" w:cs="Times New Roman"/>
                <w:sz w:val="24"/>
                <w:szCs w:val="24"/>
              </w:rPr>
            </w:pPr>
            <w:r w:rsidRPr="00146C2F">
              <w:rPr>
                <w:rFonts w:ascii="Times New Roman" w:hAnsi="Times New Roman" w:cs="Times New Roman"/>
                <w:sz w:val="24"/>
                <w:szCs w:val="24"/>
              </w:rPr>
              <w:t xml:space="preserve">BIVP projektai, kuriuos </w:t>
            </w:r>
          </w:p>
          <w:p w14:paraId="369E5FE1" w14:textId="77777777" w:rsidR="00FC5CD7" w:rsidRPr="00146C2F" w:rsidRDefault="00FC5CD7" w:rsidP="00FE410E">
            <w:pPr>
              <w:jc w:val="both"/>
              <w:rPr>
                <w:rFonts w:ascii="Times New Roman" w:hAnsi="Times New Roman" w:cs="Times New Roman"/>
                <w:sz w:val="24"/>
                <w:szCs w:val="24"/>
              </w:rPr>
            </w:pPr>
            <w:r w:rsidRPr="00146C2F">
              <w:rPr>
                <w:rFonts w:ascii="Times New Roman" w:hAnsi="Times New Roman" w:cs="Times New Roman"/>
                <w:sz w:val="24"/>
                <w:szCs w:val="24"/>
              </w:rPr>
              <w:t xml:space="preserve">įgyvendino NVO ir (arba) </w:t>
            </w:r>
          </w:p>
          <w:p w14:paraId="74D113AD" w14:textId="77777777" w:rsidR="00FC5CD7" w:rsidRPr="00146C2F" w:rsidRDefault="00FC5CD7" w:rsidP="00FE410E">
            <w:pPr>
              <w:jc w:val="both"/>
              <w:rPr>
                <w:rFonts w:ascii="Times New Roman" w:hAnsi="Times New Roman" w:cs="Times New Roman"/>
                <w:sz w:val="24"/>
                <w:szCs w:val="24"/>
              </w:rPr>
            </w:pPr>
            <w:r w:rsidRPr="00146C2F">
              <w:rPr>
                <w:rFonts w:ascii="Times New Roman" w:hAnsi="Times New Roman" w:cs="Times New Roman"/>
                <w:sz w:val="24"/>
                <w:szCs w:val="24"/>
              </w:rPr>
              <w:t xml:space="preserve">kurie įgyvendinti kartu su </w:t>
            </w:r>
          </w:p>
          <w:p w14:paraId="13ECC4FE" w14:textId="77777777" w:rsidR="00FC5CD7" w:rsidRPr="00146C2F" w:rsidRDefault="00FC5CD7" w:rsidP="00FE410E">
            <w:pPr>
              <w:jc w:val="both"/>
              <w:rPr>
                <w:rFonts w:ascii="Times New Roman" w:hAnsi="Times New Roman" w:cs="Times New Roman"/>
                <w:sz w:val="24"/>
                <w:szCs w:val="24"/>
              </w:rPr>
            </w:pPr>
            <w:r w:rsidRPr="00146C2F">
              <w:rPr>
                <w:rFonts w:ascii="Times New Roman" w:hAnsi="Times New Roman" w:cs="Times New Roman"/>
                <w:sz w:val="24"/>
                <w:szCs w:val="24"/>
              </w:rPr>
              <w:t>partneriu (vnt.).</w:t>
            </w:r>
          </w:p>
        </w:tc>
        <w:tc>
          <w:tcPr>
            <w:tcW w:w="1144" w:type="dxa"/>
            <w:shd w:val="clear" w:color="auto" w:fill="auto"/>
            <w:noWrap/>
            <w:vAlign w:val="center"/>
            <w:hideMark/>
          </w:tcPr>
          <w:p w14:paraId="7D4E0289" w14:textId="77777777" w:rsidR="00FC5CD7" w:rsidRPr="00146C2F" w:rsidRDefault="00FC5CD7"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803" w:type="dxa"/>
            <w:shd w:val="clear" w:color="auto" w:fill="auto"/>
            <w:vAlign w:val="center"/>
          </w:tcPr>
          <w:p w14:paraId="34C43FCD" w14:textId="77777777" w:rsidR="00FC5CD7" w:rsidRPr="00146C2F" w:rsidRDefault="00FC5CD7"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noWrap/>
            <w:vAlign w:val="center"/>
            <w:hideMark/>
          </w:tcPr>
          <w:p w14:paraId="67D06307" w14:textId="2283D801" w:rsidR="00FC5CD7" w:rsidRPr="00146C2F" w:rsidRDefault="00A621AA"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4073EF4A" w14:textId="0B120D2B" w:rsidR="003566BC" w:rsidRPr="00146C2F" w:rsidRDefault="00A621AA"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3AAFCB5D" w14:textId="4DDF1DA6" w:rsidR="003566BC" w:rsidRPr="00146C2F" w:rsidRDefault="00A621AA"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051994B1" w14:textId="4482197A" w:rsidR="00FC5CD7" w:rsidRPr="00146C2F" w:rsidRDefault="00A621AA"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4169FEFA" w14:textId="6F6C7833" w:rsidR="003566BC" w:rsidRPr="00146C2F" w:rsidRDefault="00FD7442" w:rsidP="00A621AA">
            <w:pPr>
              <w:jc w:val="center"/>
              <w:rPr>
                <w:rFonts w:ascii="Times New Roman" w:hAnsi="Times New Roman" w:cs="Times New Roman"/>
                <w:sz w:val="24"/>
                <w:szCs w:val="24"/>
              </w:rPr>
            </w:pPr>
            <w:r w:rsidRPr="00146C2F">
              <w:rPr>
                <w:rFonts w:ascii="Times New Roman" w:hAnsi="Times New Roman" w:cs="Times New Roman"/>
                <w:sz w:val="24"/>
                <w:szCs w:val="24"/>
              </w:rPr>
              <w:t>2</w:t>
            </w:r>
          </w:p>
        </w:tc>
        <w:tc>
          <w:tcPr>
            <w:tcW w:w="696" w:type="dxa"/>
            <w:shd w:val="clear" w:color="auto" w:fill="auto"/>
            <w:vAlign w:val="center"/>
          </w:tcPr>
          <w:p w14:paraId="1A678AE6" w14:textId="77777777" w:rsidR="00FC5CD7" w:rsidRPr="00146C2F" w:rsidRDefault="00FC5CD7"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1110" w:type="dxa"/>
            <w:shd w:val="clear" w:color="auto" w:fill="auto"/>
            <w:vAlign w:val="center"/>
          </w:tcPr>
          <w:p w14:paraId="75995136" w14:textId="77777777" w:rsidR="00A621AA" w:rsidRPr="00146C2F" w:rsidRDefault="00A621AA" w:rsidP="00A621AA">
            <w:pPr>
              <w:jc w:val="center"/>
              <w:rPr>
                <w:rFonts w:ascii="Times New Roman" w:hAnsi="Times New Roman" w:cs="Times New Roman"/>
                <w:sz w:val="24"/>
                <w:szCs w:val="24"/>
              </w:rPr>
            </w:pPr>
          </w:p>
          <w:p w14:paraId="22D3CEF1" w14:textId="487B71D2" w:rsidR="00FC5CD7" w:rsidRPr="00146C2F" w:rsidRDefault="00FD7442" w:rsidP="00A621AA">
            <w:pPr>
              <w:jc w:val="center"/>
              <w:rPr>
                <w:rFonts w:ascii="Times New Roman" w:hAnsi="Times New Roman" w:cs="Times New Roman"/>
                <w:sz w:val="24"/>
                <w:szCs w:val="24"/>
              </w:rPr>
            </w:pPr>
            <w:r w:rsidRPr="00146C2F">
              <w:rPr>
                <w:rFonts w:ascii="Times New Roman" w:hAnsi="Times New Roman" w:cs="Times New Roman"/>
                <w:sz w:val="24"/>
                <w:szCs w:val="24"/>
              </w:rPr>
              <w:t>2</w:t>
            </w:r>
          </w:p>
          <w:p w14:paraId="11485760" w14:textId="1110FDF2" w:rsidR="003566BC" w:rsidRPr="00146C2F" w:rsidRDefault="003566BC" w:rsidP="00A621AA">
            <w:pPr>
              <w:jc w:val="center"/>
              <w:rPr>
                <w:rFonts w:ascii="Times New Roman" w:hAnsi="Times New Roman" w:cs="Times New Roman"/>
                <w:sz w:val="24"/>
                <w:szCs w:val="24"/>
              </w:rPr>
            </w:pPr>
          </w:p>
        </w:tc>
      </w:tr>
      <w:tr w:rsidR="00FE410E" w:rsidRPr="00146C2F" w14:paraId="79CFC2DD" w14:textId="77777777" w:rsidTr="00A621AA">
        <w:trPr>
          <w:trHeight w:val="915"/>
        </w:trPr>
        <w:tc>
          <w:tcPr>
            <w:tcW w:w="396" w:type="dxa"/>
          </w:tcPr>
          <w:p w14:paraId="7B5AF2C6" w14:textId="3F12C7F5" w:rsidR="00FE410E" w:rsidRPr="00146C2F" w:rsidRDefault="00FE410E" w:rsidP="00FE410E">
            <w:pPr>
              <w:jc w:val="both"/>
              <w:rPr>
                <w:rFonts w:ascii="Times New Roman" w:hAnsi="Times New Roman" w:cs="Times New Roman"/>
                <w:sz w:val="24"/>
                <w:szCs w:val="24"/>
              </w:rPr>
            </w:pPr>
            <w:r w:rsidRPr="00146C2F">
              <w:rPr>
                <w:rFonts w:ascii="Times New Roman" w:hAnsi="Times New Roman" w:cs="Times New Roman"/>
                <w:sz w:val="24"/>
                <w:szCs w:val="24"/>
              </w:rPr>
              <w:t>2.</w:t>
            </w:r>
          </w:p>
        </w:tc>
        <w:tc>
          <w:tcPr>
            <w:tcW w:w="1859" w:type="dxa"/>
            <w:shd w:val="clear" w:color="auto" w:fill="auto"/>
            <w:noWrap/>
          </w:tcPr>
          <w:p w14:paraId="6B209A40" w14:textId="4B6372E4" w:rsidR="00FE410E" w:rsidRPr="00146C2F" w:rsidRDefault="00FE410E" w:rsidP="00FE410E">
            <w:pPr>
              <w:jc w:val="both"/>
              <w:rPr>
                <w:rFonts w:ascii="Times New Roman" w:hAnsi="Times New Roman" w:cs="Times New Roman"/>
                <w:sz w:val="24"/>
                <w:szCs w:val="24"/>
              </w:rPr>
            </w:pPr>
            <w:r w:rsidRPr="00146C2F">
              <w:rPr>
                <w:rFonts w:ascii="Times New Roman" w:hAnsi="Times New Roman" w:cs="Times New Roman"/>
                <w:sz w:val="24"/>
                <w:szCs w:val="24"/>
              </w:rPr>
              <w:t>BIVP projektų veiklų dalyviai (įskaitant visas tikslines grupes) (</w:t>
            </w:r>
            <w:proofErr w:type="spellStart"/>
            <w:r w:rsidRPr="00146C2F">
              <w:rPr>
                <w:rFonts w:ascii="Times New Roman" w:hAnsi="Times New Roman" w:cs="Times New Roman"/>
                <w:sz w:val="24"/>
                <w:szCs w:val="24"/>
              </w:rPr>
              <w:t>asm</w:t>
            </w:r>
            <w:proofErr w:type="spellEnd"/>
            <w:r w:rsidRPr="00146C2F">
              <w:rPr>
                <w:rFonts w:ascii="Times New Roman" w:hAnsi="Times New Roman" w:cs="Times New Roman"/>
                <w:sz w:val="24"/>
                <w:szCs w:val="24"/>
              </w:rPr>
              <w:t>.)</w:t>
            </w:r>
          </w:p>
        </w:tc>
        <w:tc>
          <w:tcPr>
            <w:tcW w:w="1144" w:type="dxa"/>
            <w:shd w:val="clear" w:color="auto" w:fill="auto"/>
            <w:noWrap/>
            <w:vAlign w:val="center"/>
          </w:tcPr>
          <w:p w14:paraId="5CCA810F" w14:textId="70BCCB74" w:rsidR="00FE410E" w:rsidRPr="00146C2F" w:rsidRDefault="000A4DFF"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803" w:type="dxa"/>
            <w:shd w:val="clear" w:color="auto" w:fill="auto"/>
            <w:vAlign w:val="center"/>
          </w:tcPr>
          <w:p w14:paraId="5FC6075F" w14:textId="15D60BFE" w:rsidR="00FE410E" w:rsidRPr="00146C2F" w:rsidRDefault="000A4DFF"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noWrap/>
            <w:vAlign w:val="center"/>
          </w:tcPr>
          <w:p w14:paraId="4B15A911" w14:textId="02ADAC7C" w:rsidR="003566BC" w:rsidRPr="00146C2F" w:rsidRDefault="00A621AA"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1903DE0D" w14:textId="66B81B86" w:rsidR="003566BC" w:rsidRPr="00146C2F" w:rsidRDefault="00A621AA"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446A4947" w14:textId="6F2519ED" w:rsidR="003566BC" w:rsidRPr="00146C2F" w:rsidRDefault="00A621AA"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3C89F73E" w14:textId="65A108D4" w:rsidR="003566BC" w:rsidRPr="00146C2F" w:rsidRDefault="00A621AA"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13DEE62F" w14:textId="31548419" w:rsidR="003566BC" w:rsidRPr="00146C2F" w:rsidRDefault="00FD7442" w:rsidP="00A621AA">
            <w:pPr>
              <w:jc w:val="center"/>
              <w:rPr>
                <w:rFonts w:ascii="Times New Roman" w:hAnsi="Times New Roman" w:cs="Times New Roman"/>
                <w:sz w:val="24"/>
                <w:szCs w:val="24"/>
              </w:rPr>
            </w:pPr>
            <w:r w:rsidRPr="00146C2F">
              <w:rPr>
                <w:rFonts w:ascii="Times New Roman" w:hAnsi="Times New Roman" w:cs="Times New Roman"/>
                <w:sz w:val="24"/>
                <w:szCs w:val="24"/>
              </w:rPr>
              <w:t>104</w:t>
            </w:r>
          </w:p>
        </w:tc>
        <w:tc>
          <w:tcPr>
            <w:tcW w:w="696" w:type="dxa"/>
            <w:shd w:val="clear" w:color="auto" w:fill="auto"/>
            <w:vAlign w:val="center"/>
          </w:tcPr>
          <w:p w14:paraId="693158B0" w14:textId="6AEB0221" w:rsidR="00FE410E" w:rsidRPr="00146C2F" w:rsidRDefault="000A4DFF" w:rsidP="00A621AA">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1110" w:type="dxa"/>
            <w:shd w:val="clear" w:color="auto" w:fill="auto"/>
            <w:vAlign w:val="center"/>
          </w:tcPr>
          <w:p w14:paraId="252439F2" w14:textId="3BFF280D" w:rsidR="003566BC" w:rsidRPr="00146C2F" w:rsidRDefault="00FD7442" w:rsidP="00A621AA">
            <w:pPr>
              <w:jc w:val="center"/>
              <w:rPr>
                <w:rFonts w:ascii="Times New Roman" w:hAnsi="Times New Roman" w:cs="Times New Roman"/>
                <w:sz w:val="24"/>
                <w:szCs w:val="24"/>
              </w:rPr>
            </w:pPr>
            <w:r w:rsidRPr="00146C2F">
              <w:rPr>
                <w:rFonts w:ascii="Times New Roman" w:hAnsi="Times New Roman" w:cs="Times New Roman"/>
                <w:sz w:val="24"/>
                <w:szCs w:val="24"/>
              </w:rPr>
              <w:t>104</w:t>
            </w:r>
          </w:p>
        </w:tc>
      </w:tr>
    </w:tbl>
    <w:p w14:paraId="546CFA77" w14:textId="5ED8C5BF" w:rsidR="00FC5CD7" w:rsidRPr="00146C2F" w:rsidRDefault="00FC5CD7" w:rsidP="00FE410E">
      <w:pPr>
        <w:spacing w:after="160" w:line="259" w:lineRule="auto"/>
        <w:jc w:val="both"/>
        <w:rPr>
          <w:rFonts w:ascii="Times New Roman" w:eastAsiaTheme="minorHAnsi" w:hAnsi="Times New Roman" w:cs="Times New Roman"/>
          <w:strike/>
          <w:sz w:val="24"/>
          <w:szCs w:val="24"/>
        </w:rPr>
      </w:pPr>
    </w:p>
    <w:tbl>
      <w:tblPr>
        <w:tblStyle w:val="Lentelstinklelis1"/>
        <w:tblW w:w="0" w:type="auto"/>
        <w:tblLook w:val="04A0" w:firstRow="1" w:lastRow="0" w:firstColumn="1" w:lastColumn="0" w:noHBand="0" w:noVBand="1"/>
      </w:tblPr>
      <w:tblGrid>
        <w:gridCol w:w="4549"/>
        <w:gridCol w:w="4939"/>
      </w:tblGrid>
      <w:tr w:rsidR="00146C2F" w:rsidRPr="00146C2F" w14:paraId="79B80706" w14:textId="77777777" w:rsidTr="00930E79">
        <w:trPr>
          <w:trHeight w:val="401"/>
        </w:trPr>
        <w:tc>
          <w:tcPr>
            <w:tcW w:w="4549" w:type="dxa"/>
            <w:shd w:val="clear" w:color="auto" w:fill="BDD6EE" w:themeFill="accent1" w:themeFillTint="66"/>
          </w:tcPr>
          <w:p w14:paraId="3294C4CF" w14:textId="2EA9D304" w:rsidR="00627F0D" w:rsidRPr="00146C2F" w:rsidRDefault="00FE410E" w:rsidP="00DF47A4">
            <w:pPr>
              <w:spacing w:after="160" w:line="259" w:lineRule="auto"/>
              <w:jc w:val="center"/>
              <w:rPr>
                <w:rFonts w:ascii="Times New Roman" w:hAnsi="Times New Roman" w:cs="Times New Roman"/>
                <w:b/>
                <w:sz w:val="24"/>
                <w:szCs w:val="24"/>
              </w:rPr>
            </w:pPr>
            <w:r w:rsidRPr="00146C2F">
              <w:rPr>
                <w:rFonts w:ascii="Times New Roman" w:hAnsi="Times New Roman" w:cs="Times New Roman"/>
                <w:b/>
                <w:sz w:val="24"/>
                <w:szCs w:val="24"/>
              </w:rPr>
              <w:t xml:space="preserve">1.2 </w:t>
            </w:r>
            <w:r w:rsidR="00627F0D" w:rsidRPr="00146C2F">
              <w:rPr>
                <w:rFonts w:ascii="Times New Roman" w:hAnsi="Times New Roman" w:cs="Times New Roman"/>
                <w:b/>
                <w:sz w:val="24"/>
                <w:szCs w:val="24"/>
              </w:rPr>
              <w:t>UŽDAVINIO 1 ALTERNATYVA</w:t>
            </w:r>
          </w:p>
        </w:tc>
        <w:tc>
          <w:tcPr>
            <w:tcW w:w="4939" w:type="dxa"/>
            <w:shd w:val="clear" w:color="auto" w:fill="BDD6EE" w:themeFill="accent1" w:themeFillTint="66"/>
          </w:tcPr>
          <w:p w14:paraId="4197DAF7" w14:textId="441101A4" w:rsidR="00627F0D" w:rsidRPr="00146C2F" w:rsidRDefault="00FE410E" w:rsidP="00DF47A4">
            <w:pPr>
              <w:spacing w:after="160" w:line="259" w:lineRule="auto"/>
              <w:jc w:val="center"/>
              <w:rPr>
                <w:rFonts w:ascii="Times New Roman" w:hAnsi="Times New Roman" w:cs="Times New Roman"/>
                <w:b/>
                <w:sz w:val="24"/>
                <w:szCs w:val="24"/>
              </w:rPr>
            </w:pPr>
            <w:r w:rsidRPr="00146C2F">
              <w:rPr>
                <w:rFonts w:ascii="Times New Roman" w:hAnsi="Times New Roman" w:cs="Times New Roman"/>
                <w:b/>
                <w:sz w:val="24"/>
                <w:szCs w:val="24"/>
              </w:rPr>
              <w:t xml:space="preserve">1.2 </w:t>
            </w:r>
            <w:r w:rsidR="00627F0D" w:rsidRPr="00146C2F">
              <w:rPr>
                <w:rFonts w:ascii="Times New Roman" w:hAnsi="Times New Roman" w:cs="Times New Roman"/>
                <w:b/>
                <w:sz w:val="24"/>
                <w:szCs w:val="24"/>
              </w:rPr>
              <w:t>UŽDAVINIO 2 ALTERNATYVA</w:t>
            </w:r>
          </w:p>
        </w:tc>
      </w:tr>
      <w:tr w:rsidR="00146C2F" w:rsidRPr="00146C2F" w14:paraId="3849E256" w14:textId="77777777" w:rsidTr="00930E79">
        <w:trPr>
          <w:trHeight w:val="976"/>
        </w:trPr>
        <w:tc>
          <w:tcPr>
            <w:tcW w:w="4549" w:type="dxa"/>
            <w:shd w:val="clear" w:color="auto" w:fill="DEEAF6" w:themeFill="accent1" w:themeFillTint="33"/>
          </w:tcPr>
          <w:p w14:paraId="23F27475" w14:textId="52143904" w:rsidR="00627F0D" w:rsidRPr="00146C2F" w:rsidRDefault="00DF47A4" w:rsidP="00DE6850">
            <w:pPr>
              <w:spacing w:line="259" w:lineRule="auto"/>
              <w:jc w:val="center"/>
              <w:rPr>
                <w:rFonts w:ascii="Times New Roman" w:hAnsi="Times New Roman" w:cs="Times New Roman"/>
                <w:b/>
                <w:sz w:val="24"/>
                <w:szCs w:val="24"/>
              </w:rPr>
            </w:pPr>
            <w:r w:rsidRPr="00146C2F">
              <w:rPr>
                <w:rFonts w:ascii="Times New Roman" w:hAnsi="Times New Roman" w:cs="Times New Roman"/>
                <w:b/>
                <w:sz w:val="24"/>
                <w:szCs w:val="24"/>
              </w:rPr>
              <w:t>Ugdyti ir stiprinti gyventojų darbinius ir verslumo įgūdžius, siekiant integracijos į darbo rinką bei verslumą skatinančių iniciatyvų vykdymo</w:t>
            </w:r>
          </w:p>
        </w:tc>
        <w:tc>
          <w:tcPr>
            <w:tcW w:w="4939" w:type="dxa"/>
            <w:shd w:val="clear" w:color="auto" w:fill="DEEAF6" w:themeFill="accent1" w:themeFillTint="33"/>
          </w:tcPr>
          <w:p w14:paraId="276A68F9" w14:textId="2C5C5F76" w:rsidR="00627F0D" w:rsidRPr="00146C2F" w:rsidRDefault="00627F0D" w:rsidP="00DE6850">
            <w:pPr>
              <w:spacing w:line="259" w:lineRule="auto"/>
              <w:jc w:val="center"/>
              <w:rPr>
                <w:rFonts w:ascii="Times New Roman" w:hAnsi="Times New Roman" w:cs="Times New Roman"/>
                <w:b/>
                <w:sz w:val="24"/>
                <w:szCs w:val="24"/>
              </w:rPr>
            </w:pPr>
            <w:r w:rsidRPr="00146C2F">
              <w:rPr>
                <w:rFonts w:ascii="Times New Roman" w:hAnsi="Times New Roman" w:cs="Times New Roman"/>
                <w:b/>
                <w:sz w:val="24"/>
                <w:szCs w:val="24"/>
              </w:rPr>
              <w:t xml:space="preserve">Stiprinti gyventojų verslumą teikiant paramą verslo </w:t>
            </w:r>
            <w:r w:rsidR="00570ABF" w:rsidRPr="00146C2F">
              <w:rPr>
                <w:rFonts w:ascii="Times New Roman" w:hAnsi="Times New Roman" w:cs="Times New Roman"/>
                <w:b/>
                <w:sz w:val="24"/>
                <w:szCs w:val="24"/>
              </w:rPr>
              <w:t xml:space="preserve">pradžiai ir </w:t>
            </w:r>
            <w:r w:rsidRPr="00146C2F">
              <w:rPr>
                <w:rFonts w:ascii="Times New Roman" w:hAnsi="Times New Roman" w:cs="Times New Roman"/>
                <w:b/>
                <w:sz w:val="24"/>
                <w:szCs w:val="24"/>
              </w:rPr>
              <w:t>plėtrai</w:t>
            </w:r>
          </w:p>
        </w:tc>
      </w:tr>
      <w:tr w:rsidR="009022D8" w:rsidRPr="00146C2F" w14:paraId="3B0F9BE5" w14:textId="77777777" w:rsidTr="00110434">
        <w:trPr>
          <w:trHeight w:val="698"/>
        </w:trPr>
        <w:tc>
          <w:tcPr>
            <w:tcW w:w="4549" w:type="dxa"/>
          </w:tcPr>
          <w:p w14:paraId="057CDAD5" w14:textId="423B17C4" w:rsidR="00627F0D" w:rsidRPr="00146C2F" w:rsidRDefault="00A055C4" w:rsidP="00793760">
            <w:pPr>
              <w:ind w:firstLine="720"/>
              <w:jc w:val="both"/>
              <w:rPr>
                <w:rFonts w:ascii="Times New Roman" w:hAnsi="Times New Roman" w:cs="Times New Roman"/>
                <w:sz w:val="24"/>
                <w:szCs w:val="24"/>
              </w:rPr>
            </w:pPr>
            <w:r w:rsidRPr="00146C2F">
              <w:rPr>
                <w:rFonts w:ascii="Times New Roman" w:hAnsi="Times New Roman" w:cs="Times New Roman"/>
                <w:sz w:val="24"/>
                <w:szCs w:val="24"/>
              </w:rPr>
              <w:t xml:space="preserve">Ši uždavinio alternatyva svarstyta siekiant išspręsti SSGG analizėje įvertintą silpnybę (SN7) ir paskatinti gyventojus įgijus ar sustiprinus trūkstamus darbinius, verslumo įgūdžius bei  pasinaudojus nustatytomis stiprybėmis (SR3; SR10) sėkmingai integruotis į darbo rinką ar vystyti verslumo iniciatyvas. Suteikiamos galimybės (GM1; GM4; GM6; GM10) padės kompleksiškai </w:t>
            </w:r>
            <w:r w:rsidRPr="00146C2F">
              <w:rPr>
                <w:rFonts w:ascii="Times New Roman" w:hAnsi="Times New Roman" w:cs="Times New Roman"/>
                <w:sz w:val="24"/>
                <w:szCs w:val="24"/>
              </w:rPr>
              <w:lastRenderedPageBreak/>
              <w:t>spręsti kylančias problemas, atliepti gyventojų lūkesčius.</w:t>
            </w:r>
          </w:p>
        </w:tc>
        <w:tc>
          <w:tcPr>
            <w:tcW w:w="4939" w:type="dxa"/>
          </w:tcPr>
          <w:p w14:paraId="5C3819A3" w14:textId="77777777" w:rsidR="00A055C4" w:rsidRPr="00146C2F" w:rsidRDefault="00A055C4" w:rsidP="00A055C4">
            <w:pPr>
              <w:ind w:firstLine="720"/>
              <w:jc w:val="both"/>
              <w:rPr>
                <w:rFonts w:ascii="Times New Roman" w:hAnsi="Times New Roman" w:cs="Times New Roman"/>
                <w:sz w:val="24"/>
                <w:szCs w:val="24"/>
              </w:rPr>
            </w:pPr>
            <w:r w:rsidRPr="00146C2F">
              <w:rPr>
                <w:rFonts w:ascii="Times New Roman" w:hAnsi="Times New Roman" w:cs="Times New Roman"/>
                <w:sz w:val="24"/>
                <w:szCs w:val="24"/>
              </w:rPr>
              <w:lastRenderedPageBreak/>
              <w:t xml:space="preserve">Ši uždavinio alternatyva orientuota į susitikimo su bendruomene ir apklausos metu identifikuotą </w:t>
            </w:r>
          </w:p>
          <w:p w14:paraId="21E3CBD6" w14:textId="6F3C578E" w:rsidR="00627F0D" w:rsidRPr="00146C2F" w:rsidRDefault="00A055C4" w:rsidP="00A055C4">
            <w:pPr>
              <w:jc w:val="both"/>
              <w:rPr>
                <w:rFonts w:ascii="Times New Roman" w:hAnsi="Times New Roman" w:cs="Times New Roman"/>
                <w:sz w:val="24"/>
                <w:szCs w:val="24"/>
              </w:rPr>
            </w:pPr>
            <w:r w:rsidRPr="00146C2F">
              <w:rPr>
                <w:rFonts w:ascii="Times New Roman" w:hAnsi="Times New Roman" w:cs="Times New Roman"/>
                <w:sz w:val="24"/>
                <w:szCs w:val="24"/>
              </w:rPr>
              <w:t xml:space="preserve">poreikį gauti paramą verslo plėtrai bei jaučiamą palankesnių sąlygų verslo pradžiai trūkumą. Pasinaudojant esama stiprybe didėjančiu asmenų, dirbančių su verslo liudijimu skaičiumi (SR11) bei išnaudojant galimybę skatinti socialinę atskirtį ir skurdą patiriančius žmones grįžti į darbo rinką (GM1), būtų galima sumažinti </w:t>
            </w:r>
            <w:r w:rsidRPr="00146C2F">
              <w:rPr>
                <w:rFonts w:ascii="Times New Roman" w:hAnsi="Times New Roman" w:cs="Times New Roman"/>
                <w:sz w:val="24"/>
                <w:szCs w:val="24"/>
              </w:rPr>
              <w:lastRenderedPageBreak/>
              <w:t>grėsmę socialinės apsaugos poreikio ir išlaidų šioms paslaugoms augimą (GS4).</w:t>
            </w:r>
          </w:p>
        </w:tc>
      </w:tr>
    </w:tbl>
    <w:p w14:paraId="2E8BEDC4" w14:textId="77777777" w:rsidR="00982D2D" w:rsidRPr="00146C2F" w:rsidRDefault="00982D2D" w:rsidP="00FE410E">
      <w:pPr>
        <w:spacing w:after="0" w:line="259" w:lineRule="auto"/>
        <w:jc w:val="both"/>
        <w:rPr>
          <w:rFonts w:ascii="Times New Roman" w:eastAsiaTheme="minorHAnsi" w:hAnsi="Times New Roman" w:cs="Times New Roman"/>
          <w:sz w:val="24"/>
          <w:szCs w:val="24"/>
        </w:rPr>
      </w:pPr>
    </w:p>
    <w:p w14:paraId="3EB8CB97" w14:textId="77777777" w:rsidR="00107B26" w:rsidRPr="00146C2F" w:rsidRDefault="00107B26" w:rsidP="00E510C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heme="minorHAnsi" w:hAnsi="Times New Roman" w:cs="Times New Roman"/>
          <w:b/>
          <w:sz w:val="24"/>
          <w:szCs w:val="24"/>
        </w:rPr>
      </w:pPr>
    </w:p>
    <w:p w14:paraId="65993824" w14:textId="7C3057B9" w:rsidR="00627F0D" w:rsidRPr="00146C2F" w:rsidRDefault="00E510C5" w:rsidP="00E510C5">
      <w:pPr>
        <w:pStyle w:val="Antrat7"/>
        <w:pBdr>
          <w:top w:val="single" w:sz="4" w:space="1" w:color="auto"/>
          <w:left w:val="single" w:sz="4" w:space="4" w:color="auto"/>
          <w:bottom w:val="single" w:sz="4" w:space="1" w:color="auto"/>
          <w:right w:val="single" w:sz="4" w:space="4" w:color="auto"/>
        </w:pBdr>
        <w:spacing w:before="0" w:line="240" w:lineRule="auto"/>
        <w:jc w:val="center"/>
        <w:rPr>
          <w:rFonts w:ascii="Times New Roman" w:eastAsiaTheme="minorHAnsi" w:hAnsi="Times New Roman" w:cs="Times New Roman"/>
          <w:b/>
          <w:i w:val="0"/>
          <w:color w:val="auto"/>
          <w:sz w:val="24"/>
          <w:szCs w:val="24"/>
        </w:rPr>
      </w:pPr>
      <w:r w:rsidRPr="00146C2F">
        <w:rPr>
          <w:rFonts w:ascii="Times New Roman" w:eastAsiaTheme="minorHAnsi" w:hAnsi="Times New Roman" w:cs="Times New Roman"/>
          <w:b/>
          <w:i w:val="0"/>
          <w:color w:val="auto"/>
          <w:sz w:val="24"/>
          <w:szCs w:val="24"/>
        </w:rPr>
        <w:t xml:space="preserve">1.3 UŽDAVINYS </w:t>
      </w:r>
      <w:r w:rsidRPr="00146C2F">
        <w:rPr>
          <w:rFonts w:ascii="Times New Roman" w:hAnsi="Times New Roman" w:cs="Times New Roman"/>
          <w:b/>
          <w:i w:val="0"/>
          <w:color w:val="auto"/>
          <w:sz w:val="24"/>
          <w:szCs w:val="24"/>
        </w:rPr>
        <w:t xml:space="preserve">– </w:t>
      </w:r>
      <w:r w:rsidRPr="00146C2F">
        <w:rPr>
          <w:rFonts w:ascii="Times New Roman" w:eastAsiaTheme="minorHAnsi" w:hAnsi="Times New Roman" w:cs="Times New Roman"/>
          <w:b/>
          <w:i w:val="0"/>
          <w:color w:val="auto"/>
          <w:sz w:val="24"/>
          <w:szCs w:val="24"/>
        </w:rPr>
        <w:t>UGDYTI IR STIPRINTI VERSLUMO ĮGŪDŽIUS SIEKIANT PASKATINTI  SOCIALINIO VERSLO KŪRIMĄSI IR PLĖTRĄ</w:t>
      </w:r>
    </w:p>
    <w:p w14:paraId="2E64B9D6" w14:textId="77777777" w:rsidR="00107B26" w:rsidRPr="00146C2F" w:rsidRDefault="00107B26" w:rsidP="00107B26">
      <w:pPr>
        <w:spacing w:after="0" w:line="240" w:lineRule="auto"/>
        <w:ind w:firstLine="720"/>
        <w:jc w:val="both"/>
        <w:rPr>
          <w:rFonts w:ascii="Times New Roman" w:eastAsiaTheme="minorHAnsi" w:hAnsi="Times New Roman" w:cs="Times New Roman"/>
          <w:sz w:val="24"/>
          <w:szCs w:val="24"/>
        </w:rPr>
      </w:pPr>
    </w:p>
    <w:p w14:paraId="101A4B43" w14:textId="77777777" w:rsidR="00A055C4" w:rsidRPr="00146C2F" w:rsidRDefault="00A055C4" w:rsidP="00885A76">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Theme="minorHAnsi" w:hAnsi="Times New Roman" w:cs="Times New Roman"/>
          <w:sz w:val="24"/>
          <w:szCs w:val="24"/>
        </w:rPr>
      </w:pPr>
      <w:r w:rsidRPr="00146C2F">
        <w:rPr>
          <w:rFonts w:ascii="Times New Roman" w:eastAsiaTheme="minorHAnsi" w:hAnsi="Times New Roman" w:cs="Times New Roman"/>
          <w:sz w:val="24"/>
          <w:szCs w:val="24"/>
        </w:rPr>
        <w:t>Uždaviniu siekiama skatinti socialinio verslo kūrimąsi Joniškio mieste bei spręsti problemas ir poreikius, identifikuotus susitikimo su bendruomene ir apklausos metu: informacijos ir žinių apie verslo kūrimą trūkumas, verslumo mokymai ir konsultacijos verslo pradžiai, finansinių išteklių verslo pradžiai trūkumas, palankesnių sąlygų pradėti naują verslą sudarymas, socialinio verslo įkūrimas. Remiantis SSGG analizėje identifikuotomis stiprybėmis (SR3; SR4; SR11), stebimas augantis užimtumo lygis, įmonių skaičius bei augantis asmenų dirbančių su verslo liudijimu skaičius bei išnaudojant galimybes (GM1; GM3; GM5 ir GM6), šiuo uždaviniu bus prisidedama prie SSGG analizėje identifikuotų silpnybių tokių kaip neišvystytas socialinis verslas (SN11), m</w:t>
      </w:r>
      <w:r w:rsidRPr="00146C2F">
        <w:rPr>
          <w:rFonts w:ascii="Times New Roman" w:hAnsi="Times New Roman" w:cs="Times New Roman"/>
          <w:sz w:val="24"/>
          <w:szCs w:val="24"/>
        </w:rPr>
        <w:t xml:space="preserve">ažas NVO (teikiančių socialines paslaugas) skaičius, nepakankamas veikiančių NVO aktyvumas </w:t>
      </w:r>
      <w:r w:rsidRPr="00146C2F">
        <w:rPr>
          <w:rFonts w:ascii="Times New Roman" w:eastAsiaTheme="minorHAnsi" w:hAnsi="Times New Roman" w:cs="Times New Roman"/>
          <w:sz w:val="24"/>
          <w:szCs w:val="24"/>
        </w:rPr>
        <w:t xml:space="preserve">(SN6) </w:t>
      </w:r>
      <w:r w:rsidRPr="00146C2F">
        <w:rPr>
          <w:rFonts w:ascii="Times New Roman" w:hAnsi="Times New Roman" w:cs="Times New Roman"/>
          <w:sz w:val="24"/>
          <w:szCs w:val="24"/>
        </w:rPr>
        <w:t>bei atskirų verslo šakų ir paslaugų infrastruktūros (apdirbamoji pramonė, paslaugų sektoriaus išvystymo) trūkumo (SN7)</w:t>
      </w:r>
      <w:r w:rsidRPr="00146C2F">
        <w:rPr>
          <w:rFonts w:ascii="Times New Roman" w:hAnsi="Times New Roman" w:cs="Times New Roman"/>
        </w:rPr>
        <w:t xml:space="preserve"> </w:t>
      </w:r>
      <w:r w:rsidRPr="00146C2F">
        <w:rPr>
          <w:rFonts w:ascii="Times New Roman" w:eastAsiaTheme="minorHAnsi" w:hAnsi="Times New Roman" w:cs="Times New Roman"/>
          <w:sz w:val="24"/>
          <w:szCs w:val="24"/>
        </w:rPr>
        <w:t xml:space="preserve">sprendimo. Socialinis verslas ne tik generuoja pajamas, kuria pridėtinę vertę, bet ir prisideda prie teigiamų socialinių pokyčių visuomenėje kūrimo. </w:t>
      </w:r>
    </w:p>
    <w:p w14:paraId="294E6D62" w14:textId="696712CE" w:rsidR="00EF7F67" w:rsidRPr="00146C2F" w:rsidRDefault="00EF7F67" w:rsidP="00DE6850">
      <w:pPr>
        <w:spacing w:after="160" w:line="259" w:lineRule="auto"/>
        <w:ind w:firstLine="720"/>
        <w:jc w:val="both"/>
        <w:rPr>
          <w:rFonts w:ascii="Times New Roman" w:eastAsiaTheme="minorHAnsi" w:hAnsi="Times New Roman" w:cs="Times New Roman"/>
          <w:sz w:val="24"/>
          <w:szCs w:val="24"/>
        </w:rPr>
      </w:pPr>
    </w:p>
    <w:tbl>
      <w:tblPr>
        <w:tblStyle w:val="Lentelstinklelis1"/>
        <w:tblW w:w="9697" w:type="dxa"/>
        <w:tblLook w:val="04A0" w:firstRow="1" w:lastRow="0" w:firstColumn="1" w:lastColumn="0" w:noHBand="0" w:noVBand="1"/>
      </w:tblPr>
      <w:tblGrid>
        <w:gridCol w:w="570"/>
        <w:gridCol w:w="1828"/>
        <w:gridCol w:w="1105"/>
        <w:gridCol w:w="696"/>
        <w:gridCol w:w="696"/>
        <w:gridCol w:w="770"/>
        <w:gridCol w:w="834"/>
        <w:gridCol w:w="696"/>
        <w:gridCol w:w="696"/>
        <w:gridCol w:w="696"/>
        <w:gridCol w:w="1110"/>
      </w:tblGrid>
      <w:tr w:rsidR="00146C2F" w:rsidRPr="00146C2F" w14:paraId="6743094B" w14:textId="77777777" w:rsidTr="007E61CC">
        <w:trPr>
          <w:trHeight w:val="489"/>
        </w:trPr>
        <w:tc>
          <w:tcPr>
            <w:tcW w:w="570" w:type="dxa"/>
            <w:shd w:val="clear" w:color="auto" w:fill="BDD6EE" w:themeFill="accent1" w:themeFillTint="66"/>
          </w:tcPr>
          <w:p w14:paraId="0AF3E3E3" w14:textId="77777777" w:rsidR="00C063ED" w:rsidRPr="00146C2F" w:rsidRDefault="00C063ED" w:rsidP="00617443">
            <w:pPr>
              <w:spacing w:line="259" w:lineRule="auto"/>
              <w:jc w:val="both"/>
              <w:rPr>
                <w:rFonts w:ascii="Times New Roman" w:hAnsi="Times New Roman" w:cs="Times New Roman"/>
              </w:rPr>
            </w:pPr>
          </w:p>
        </w:tc>
        <w:tc>
          <w:tcPr>
            <w:tcW w:w="1828" w:type="dxa"/>
            <w:shd w:val="clear" w:color="auto" w:fill="BDD6EE" w:themeFill="accent1" w:themeFillTint="66"/>
            <w:noWrap/>
            <w:hideMark/>
          </w:tcPr>
          <w:p w14:paraId="6FBDE157" w14:textId="5A8C9C8F" w:rsidR="00C063ED" w:rsidRPr="00146C2F" w:rsidRDefault="00C063ED" w:rsidP="00BD1011">
            <w:pPr>
              <w:jc w:val="both"/>
              <w:rPr>
                <w:rFonts w:ascii="Times New Roman" w:hAnsi="Times New Roman" w:cs="Times New Roman"/>
                <w:sz w:val="24"/>
                <w:szCs w:val="24"/>
              </w:rPr>
            </w:pPr>
            <w:r w:rsidRPr="00146C2F">
              <w:rPr>
                <w:rFonts w:ascii="Times New Roman" w:hAnsi="Times New Roman" w:cs="Times New Roman"/>
                <w:sz w:val="24"/>
                <w:szCs w:val="24"/>
              </w:rPr>
              <w:t> </w:t>
            </w:r>
            <w:r w:rsidRPr="00146C2F">
              <w:rPr>
                <w:rFonts w:ascii="Times New Roman" w:hAnsi="Times New Roman" w:cs="Times New Roman"/>
                <w:b/>
                <w:bCs/>
                <w:sz w:val="24"/>
                <w:szCs w:val="24"/>
              </w:rPr>
              <w:t>Produkto rodiklio pavadinimas</w:t>
            </w:r>
          </w:p>
        </w:tc>
        <w:tc>
          <w:tcPr>
            <w:tcW w:w="1105" w:type="dxa"/>
            <w:shd w:val="clear" w:color="auto" w:fill="BDD6EE" w:themeFill="accent1" w:themeFillTint="66"/>
            <w:hideMark/>
          </w:tcPr>
          <w:p w14:paraId="627ABDD1" w14:textId="77777777" w:rsidR="00C063ED" w:rsidRPr="00146C2F" w:rsidRDefault="00C063ED" w:rsidP="00617443">
            <w:pPr>
              <w:jc w:val="center"/>
              <w:rPr>
                <w:rFonts w:ascii="Times New Roman" w:hAnsi="Times New Roman" w:cs="Times New Roman"/>
                <w:sz w:val="24"/>
                <w:szCs w:val="24"/>
              </w:rPr>
            </w:pPr>
            <w:r w:rsidRPr="00146C2F">
              <w:rPr>
                <w:rFonts w:ascii="Times New Roman" w:hAnsi="Times New Roman" w:cs="Times New Roman"/>
                <w:sz w:val="24"/>
                <w:szCs w:val="24"/>
              </w:rPr>
              <w:t>Pradinė reikšmė</w:t>
            </w:r>
          </w:p>
        </w:tc>
        <w:tc>
          <w:tcPr>
            <w:tcW w:w="696" w:type="dxa"/>
            <w:shd w:val="clear" w:color="auto" w:fill="BDD6EE" w:themeFill="accent1" w:themeFillTint="66"/>
          </w:tcPr>
          <w:p w14:paraId="19D0D478" w14:textId="77777777" w:rsidR="00C063ED" w:rsidRPr="00146C2F" w:rsidRDefault="00C063ED" w:rsidP="00617443">
            <w:pPr>
              <w:jc w:val="center"/>
              <w:rPr>
                <w:rFonts w:ascii="Times New Roman" w:hAnsi="Times New Roman" w:cs="Times New Roman"/>
                <w:sz w:val="24"/>
                <w:szCs w:val="24"/>
              </w:rPr>
            </w:pPr>
            <w:r w:rsidRPr="00146C2F">
              <w:rPr>
                <w:rFonts w:ascii="Times New Roman" w:hAnsi="Times New Roman" w:cs="Times New Roman"/>
                <w:sz w:val="24"/>
                <w:szCs w:val="24"/>
              </w:rPr>
              <w:t>2023</w:t>
            </w:r>
          </w:p>
        </w:tc>
        <w:tc>
          <w:tcPr>
            <w:tcW w:w="696" w:type="dxa"/>
            <w:shd w:val="clear" w:color="auto" w:fill="BDD6EE" w:themeFill="accent1" w:themeFillTint="66"/>
            <w:hideMark/>
          </w:tcPr>
          <w:p w14:paraId="7B73B564" w14:textId="77777777" w:rsidR="00C063ED" w:rsidRPr="00146C2F" w:rsidRDefault="00C063ED" w:rsidP="00617443">
            <w:pPr>
              <w:jc w:val="center"/>
              <w:rPr>
                <w:rFonts w:ascii="Times New Roman" w:hAnsi="Times New Roman" w:cs="Times New Roman"/>
                <w:sz w:val="24"/>
                <w:szCs w:val="24"/>
              </w:rPr>
            </w:pPr>
            <w:r w:rsidRPr="00146C2F">
              <w:rPr>
                <w:rFonts w:ascii="Times New Roman" w:hAnsi="Times New Roman" w:cs="Times New Roman"/>
                <w:sz w:val="24"/>
                <w:szCs w:val="24"/>
              </w:rPr>
              <w:t>2024</w:t>
            </w:r>
          </w:p>
        </w:tc>
        <w:tc>
          <w:tcPr>
            <w:tcW w:w="770" w:type="dxa"/>
            <w:shd w:val="clear" w:color="auto" w:fill="BDD6EE" w:themeFill="accent1" w:themeFillTint="66"/>
          </w:tcPr>
          <w:p w14:paraId="2102A734" w14:textId="77777777" w:rsidR="00C063ED" w:rsidRPr="00146C2F" w:rsidRDefault="00C063ED" w:rsidP="00617443">
            <w:pPr>
              <w:jc w:val="center"/>
              <w:rPr>
                <w:rFonts w:ascii="Times New Roman" w:hAnsi="Times New Roman" w:cs="Times New Roman"/>
                <w:sz w:val="24"/>
                <w:szCs w:val="24"/>
              </w:rPr>
            </w:pPr>
            <w:r w:rsidRPr="00146C2F">
              <w:rPr>
                <w:rFonts w:ascii="Times New Roman" w:hAnsi="Times New Roman" w:cs="Times New Roman"/>
                <w:sz w:val="24"/>
                <w:szCs w:val="24"/>
              </w:rPr>
              <w:t>2025</w:t>
            </w:r>
          </w:p>
        </w:tc>
        <w:tc>
          <w:tcPr>
            <w:tcW w:w="834" w:type="dxa"/>
            <w:shd w:val="clear" w:color="auto" w:fill="BDD6EE" w:themeFill="accent1" w:themeFillTint="66"/>
          </w:tcPr>
          <w:p w14:paraId="7DD542B0" w14:textId="77777777" w:rsidR="00C063ED" w:rsidRPr="00146C2F" w:rsidRDefault="00C063ED" w:rsidP="00617443">
            <w:pPr>
              <w:jc w:val="center"/>
              <w:rPr>
                <w:rFonts w:ascii="Times New Roman" w:hAnsi="Times New Roman" w:cs="Times New Roman"/>
                <w:sz w:val="24"/>
                <w:szCs w:val="24"/>
              </w:rPr>
            </w:pPr>
            <w:r w:rsidRPr="00146C2F">
              <w:rPr>
                <w:rFonts w:ascii="Times New Roman" w:hAnsi="Times New Roman" w:cs="Times New Roman"/>
                <w:sz w:val="24"/>
                <w:szCs w:val="24"/>
              </w:rPr>
              <w:t>2026</w:t>
            </w:r>
          </w:p>
        </w:tc>
        <w:tc>
          <w:tcPr>
            <w:tcW w:w="696" w:type="dxa"/>
            <w:shd w:val="clear" w:color="auto" w:fill="BDD6EE" w:themeFill="accent1" w:themeFillTint="66"/>
          </w:tcPr>
          <w:p w14:paraId="796C611B" w14:textId="77777777" w:rsidR="00C063ED" w:rsidRPr="00146C2F" w:rsidRDefault="00C063ED" w:rsidP="00617443">
            <w:pPr>
              <w:jc w:val="center"/>
              <w:rPr>
                <w:rFonts w:ascii="Times New Roman" w:hAnsi="Times New Roman" w:cs="Times New Roman"/>
                <w:sz w:val="24"/>
                <w:szCs w:val="24"/>
              </w:rPr>
            </w:pPr>
            <w:r w:rsidRPr="00146C2F">
              <w:rPr>
                <w:rFonts w:ascii="Times New Roman" w:hAnsi="Times New Roman" w:cs="Times New Roman"/>
                <w:sz w:val="24"/>
                <w:szCs w:val="24"/>
              </w:rPr>
              <w:t>2027</w:t>
            </w:r>
          </w:p>
        </w:tc>
        <w:tc>
          <w:tcPr>
            <w:tcW w:w="696" w:type="dxa"/>
            <w:shd w:val="clear" w:color="auto" w:fill="BDD6EE" w:themeFill="accent1" w:themeFillTint="66"/>
          </w:tcPr>
          <w:p w14:paraId="4DD63CB9" w14:textId="77777777" w:rsidR="00C063ED" w:rsidRPr="00146C2F" w:rsidRDefault="00C063ED" w:rsidP="00617443">
            <w:pPr>
              <w:jc w:val="center"/>
              <w:rPr>
                <w:rFonts w:ascii="Times New Roman" w:hAnsi="Times New Roman" w:cs="Times New Roman"/>
                <w:sz w:val="24"/>
                <w:szCs w:val="24"/>
              </w:rPr>
            </w:pPr>
            <w:r w:rsidRPr="00146C2F">
              <w:rPr>
                <w:rFonts w:ascii="Times New Roman" w:hAnsi="Times New Roman" w:cs="Times New Roman"/>
                <w:sz w:val="24"/>
                <w:szCs w:val="24"/>
              </w:rPr>
              <w:t>2028</w:t>
            </w:r>
          </w:p>
        </w:tc>
        <w:tc>
          <w:tcPr>
            <w:tcW w:w="696" w:type="dxa"/>
            <w:shd w:val="clear" w:color="auto" w:fill="BDD6EE" w:themeFill="accent1" w:themeFillTint="66"/>
          </w:tcPr>
          <w:p w14:paraId="2EE45F0C" w14:textId="77777777" w:rsidR="00C063ED" w:rsidRPr="00146C2F" w:rsidRDefault="00C063ED" w:rsidP="00617443">
            <w:pPr>
              <w:jc w:val="center"/>
              <w:rPr>
                <w:rFonts w:ascii="Times New Roman" w:hAnsi="Times New Roman" w:cs="Times New Roman"/>
                <w:sz w:val="24"/>
                <w:szCs w:val="24"/>
              </w:rPr>
            </w:pPr>
            <w:r w:rsidRPr="00146C2F">
              <w:rPr>
                <w:rFonts w:ascii="Times New Roman" w:hAnsi="Times New Roman" w:cs="Times New Roman"/>
                <w:sz w:val="24"/>
                <w:szCs w:val="24"/>
              </w:rPr>
              <w:t>2029</w:t>
            </w:r>
          </w:p>
        </w:tc>
        <w:tc>
          <w:tcPr>
            <w:tcW w:w="1110" w:type="dxa"/>
            <w:shd w:val="clear" w:color="auto" w:fill="BDD6EE" w:themeFill="accent1" w:themeFillTint="66"/>
          </w:tcPr>
          <w:p w14:paraId="0A1F2109" w14:textId="77777777" w:rsidR="00C063ED" w:rsidRPr="00146C2F" w:rsidRDefault="00C063ED" w:rsidP="00617443">
            <w:pPr>
              <w:jc w:val="center"/>
              <w:rPr>
                <w:rFonts w:ascii="Times New Roman" w:hAnsi="Times New Roman" w:cs="Times New Roman"/>
                <w:sz w:val="24"/>
                <w:szCs w:val="24"/>
              </w:rPr>
            </w:pPr>
            <w:r w:rsidRPr="00146C2F">
              <w:rPr>
                <w:rFonts w:ascii="Times New Roman" w:hAnsi="Times New Roman" w:cs="Times New Roman"/>
                <w:sz w:val="24"/>
                <w:szCs w:val="24"/>
              </w:rPr>
              <w:t>Siekiama reikšmė</w:t>
            </w:r>
          </w:p>
        </w:tc>
      </w:tr>
      <w:tr w:rsidR="00146C2F" w:rsidRPr="00146C2F" w14:paraId="0030FA44" w14:textId="77777777" w:rsidTr="007E61CC">
        <w:trPr>
          <w:trHeight w:val="489"/>
        </w:trPr>
        <w:tc>
          <w:tcPr>
            <w:tcW w:w="570" w:type="dxa"/>
            <w:shd w:val="clear" w:color="auto" w:fill="auto"/>
            <w:vAlign w:val="center"/>
          </w:tcPr>
          <w:p w14:paraId="27F3E711" w14:textId="58577951" w:rsidR="007E61CC" w:rsidRPr="00146C2F" w:rsidRDefault="007E61CC" w:rsidP="007E61CC">
            <w:pPr>
              <w:spacing w:line="259" w:lineRule="auto"/>
              <w:jc w:val="center"/>
              <w:rPr>
                <w:rFonts w:ascii="Times New Roman" w:hAnsi="Times New Roman" w:cs="Times New Roman"/>
              </w:rPr>
            </w:pPr>
            <w:r w:rsidRPr="00146C2F">
              <w:rPr>
                <w:rFonts w:ascii="Times New Roman" w:hAnsi="Times New Roman" w:cs="Times New Roman"/>
              </w:rPr>
              <w:t>1.</w:t>
            </w:r>
          </w:p>
        </w:tc>
        <w:tc>
          <w:tcPr>
            <w:tcW w:w="1828" w:type="dxa"/>
            <w:shd w:val="clear" w:color="auto" w:fill="auto"/>
            <w:noWrap/>
          </w:tcPr>
          <w:p w14:paraId="52F44DF1" w14:textId="089C3015" w:rsidR="007E61CC" w:rsidRPr="00146C2F" w:rsidRDefault="007E61CC" w:rsidP="007E61CC">
            <w:pPr>
              <w:jc w:val="both"/>
              <w:rPr>
                <w:rFonts w:ascii="Times New Roman" w:hAnsi="Times New Roman" w:cs="Times New Roman"/>
                <w:sz w:val="24"/>
                <w:szCs w:val="24"/>
              </w:rPr>
            </w:pPr>
            <w:r w:rsidRPr="00146C2F">
              <w:rPr>
                <w:rFonts w:ascii="Times New Roman" w:hAnsi="Times New Roman" w:cs="Times New Roman"/>
                <w:sz w:val="24"/>
                <w:szCs w:val="24"/>
              </w:rPr>
              <w:t>Socialinio verslo subjektai, per BIVP projektus gavę paramą socialinio verslo kūrimui ar plėtrai, skaičius.</w:t>
            </w:r>
          </w:p>
        </w:tc>
        <w:tc>
          <w:tcPr>
            <w:tcW w:w="1105" w:type="dxa"/>
            <w:shd w:val="clear" w:color="auto" w:fill="auto"/>
            <w:vAlign w:val="center"/>
          </w:tcPr>
          <w:p w14:paraId="015EFD6E" w14:textId="6AED3CE4" w:rsidR="007E61CC" w:rsidRPr="00146C2F" w:rsidRDefault="007E61CC" w:rsidP="007E61CC">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342D2780" w14:textId="2A45D790" w:rsidR="007E61CC" w:rsidRPr="00146C2F" w:rsidRDefault="007E61CC" w:rsidP="007E61CC">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4351185E" w14:textId="546B75F8" w:rsidR="007E61CC" w:rsidRPr="00146C2F" w:rsidRDefault="007E61CC" w:rsidP="007E61CC">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770" w:type="dxa"/>
            <w:shd w:val="clear" w:color="auto" w:fill="auto"/>
            <w:vAlign w:val="center"/>
          </w:tcPr>
          <w:p w14:paraId="19209C57" w14:textId="39998FF3" w:rsidR="007E61CC" w:rsidRPr="00146C2F" w:rsidRDefault="007E61CC" w:rsidP="007E61CC">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834" w:type="dxa"/>
            <w:shd w:val="clear" w:color="auto" w:fill="auto"/>
            <w:vAlign w:val="center"/>
          </w:tcPr>
          <w:p w14:paraId="131A6AA8" w14:textId="0D22F1ED" w:rsidR="007E61CC" w:rsidRPr="00146C2F" w:rsidRDefault="00A50C36" w:rsidP="007E61CC">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777A7995" w14:textId="12422D75" w:rsidR="007E61CC" w:rsidRPr="00146C2F" w:rsidRDefault="007E61CC" w:rsidP="007E61CC">
            <w:pPr>
              <w:jc w:val="center"/>
              <w:rPr>
                <w:rFonts w:ascii="Times New Roman" w:hAnsi="Times New Roman" w:cs="Times New Roman"/>
                <w:sz w:val="24"/>
                <w:szCs w:val="24"/>
              </w:rPr>
            </w:pPr>
            <w:r w:rsidRPr="00146C2F">
              <w:rPr>
                <w:rFonts w:ascii="Times New Roman" w:hAnsi="Times New Roman" w:cs="Times New Roman"/>
                <w:sz w:val="24"/>
                <w:szCs w:val="24"/>
              </w:rPr>
              <w:t>1</w:t>
            </w:r>
          </w:p>
        </w:tc>
        <w:tc>
          <w:tcPr>
            <w:tcW w:w="696" w:type="dxa"/>
            <w:shd w:val="clear" w:color="auto" w:fill="auto"/>
            <w:vAlign w:val="center"/>
          </w:tcPr>
          <w:p w14:paraId="30973F11" w14:textId="0FD69A14" w:rsidR="007E61CC" w:rsidRPr="00146C2F" w:rsidRDefault="007E61CC" w:rsidP="007E61CC">
            <w:pPr>
              <w:jc w:val="center"/>
              <w:rPr>
                <w:rFonts w:ascii="Times New Roman" w:hAnsi="Times New Roman" w:cs="Times New Roman"/>
                <w:sz w:val="24"/>
                <w:szCs w:val="24"/>
              </w:rPr>
            </w:pPr>
            <w:r w:rsidRPr="00146C2F">
              <w:rPr>
                <w:rFonts w:ascii="Times New Roman" w:hAnsi="Times New Roman" w:cs="Times New Roman"/>
                <w:sz w:val="24"/>
                <w:szCs w:val="24"/>
              </w:rPr>
              <w:t>1</w:t>
            </w:r>
          </w:p>
        </w:tc>
        <w:tc>
          <w:tcPr>
            <w:tcW w:w="696" w:type="dxa"/>
            <w:shd w:val="clear" w:color="auto" w:fill="auto"/>
            <w:vAlign w:val="center"/>
          </w:tcPr>
          <w:p w14:paraId="355B456B" w14:textId="36E1AA10" w:rsidR="007E61CC" w:rsidRPr="00146C2F" w:rsidRDefault="007E61CC" w:rsidP="007E61CC">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1110" w:type="dxa"/>
            <w:shd w:val="clear" w:color="auto" w:fill="auto"/>
            <w:vAlign w:val="center"/>
          </w:tcPr>
          <w:p w14:paraId="0982F656" w14:textId="10486366" w:rsidR="007E61CC" w:rsidRPr="00146C2F" w:rsidRDefault="00A50C36" w:rsidP="007E61CC">
            <w:pPr>
              <w:jc w:val="center"/>
              <w:rPr>
                <w:rFonts w:ascii="Times New Roman" w:hAnsi="Times New Roman" w:cs="Times New Roman"/>
                <w:sz w:val="24"/>
                <w:szCs w:val="24"/>
              </w:rPr>
            </w:pPr>
            <w:r w:rsidRPr="00146C2F">
              <w:rPr>
                <w:rFonts w:ascii="Times New Roman" w:hAnsi="Times New Roman" w:cs="Times New Roman"/>
                <w:sz w:val="24"/>
                <w:szCs w:val="24"/>
              </w:rPr>
              <w:t>2</w:t>
            </w:r>
          </w:p>
        </w:tc>
      </w:tr>
      <w:tr w:rsidR="00146C2F" w:rsidRPr="00146C2F" w14:paraId="34FCD58F" w14:textId="77777777" w:rsidTr="007E61CC">
        <w:trPr>
          <w:trHeight w:val="489"/>
        </w:trPr>
        <w:tc>
          <w:tcPr>
            <w:tcW w:w="570" w:type="dxa"/>
            <w:shd w:val="clear" w:color="auto" w:fill="auto"/>
            <w:vAlign w:val="center"/>
          </w:tcPr>
          <w:p w14:paraId="6C05B82F" w14:textId="41A514FF" w:rsidR="007E61CC" w:rsidRPr="00146C2F" w:rsidRDefault="007E61CC" w:rsidP="007E61CC">
            <w:pPr>
              <w:spacing w:line="259" w:lineRule="auto"/>
              <w:jc w:val="center"/>
              <w:rPr>
                <w:rFonts w:ascii="Times New Roman" w:hAnsi="Times New Roman" w:cs="Times New Roman"/>
              </w:rPr>
            </w:pPr>
            <w:r w:rsidRPr="00146C2F">
              <w:rPr>
                <w:rFonts w:ascii="Times New Roman" w:hAnsi="Times New Roman" w:cs="Times New Roman"/>
              </w:rPr>
              <w:t>2.</w:t>
            </w:r>
          </w:p>
        </w:tc>
        <w:tc>
          <w:tcPr>
            <w:tcW w:w="1828" w:type="dxa"/>
            <w:shd w:val="clear" w:color="auto" w:fill="auto"/>
            <w:noWrap/>
          </w:tcPr>
          <w:p w14:paraId="3277DB7C" w14:textId="6EF2A470" w:rsidR="007E61CC" w:rsidRPr="00146C2F" w:rsidRDefault="007E61CC" w:rsidP="007E61CC">
            <w:pPr>
              <w:jc w:val="both"/>
              <w:rPr>
                <w:rFonts w:ascii="Times New Roman" w:hAnsi="Times New Roman" w:cs="Times New Roman"/>
                <w:sz w:val="24"/>
                <w:szCs w:val="24"/>
              </w:rPr>
            </w:pPr>
            <w:r w:rsidRPr="00146C2F">
              <w:rPr>
                <w:rFonts w:ascii="Times New Roman" w:hAnsi="Times New Roman" w:cs="Times New Roman"/>
                <w:sz w:val="24"/>
                <w:szCs w:val="24"/>
              </w:rPr>
              <w:t>Paramą gavusios įmonės (iš jų: labai mažos, mažosios, vidutinės ir didelės), skaičius.</w:t>
            </w:r>
          </w:p>
        </w:tc>
        <w:tc>
          <w:tcPr>
            <w:tcW w:w="1105" w:type="dxa"/>
            <w:shd w:val="clear" w:color="auto" w:fill="auto"/>
            <w:vAlign w:val="center"/>
          </w:tcPr>
          <w:p w14:paraId="3B2BF9FE" w14:textId="6D9B43C9" w:rsidR="007E61CC" w:rsidRPr="00146C2F" w:rsidRDefault="007E61CC" w:rsidP="007E61CC">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212245DD" w14:textId="788473D2" w:rsidR="007E61CC" w:rsidRPr="00146C2F" w:rsidRDefault="007E61CC" w:rsidP="007E61CC">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3ADEF8CA" w14:textId="0C5C3E99" w:rsidR="007E61CC" w:rsidRPr="00146C2F" w:rsidRDefault="007E61CC" w:rsidP="007E61CC">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770" w:type="dxa"/>
            <w:shd w:val="clear" w:color="auto" w:fill="auto"/>
            <w:vAlign w:val="center"/>
          </w:tcPr>
          <w:p w14:paraId="16FB3E7E" w14:textId="49DA1812" w:rsidR="007E61CC" w:rsidRPr="00146C2F" w:rsidRDefault="007E61CC" w:rsidP="007E61CC">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834" w:type="dxa"/>
            <w:shd w:val="clear" w:color="auto" w:fill="auto"/>
            <w:vAlign w:val="center"/>
          </w:tcPr>
          <w:p w14:paraId="3F992AD6" w14:textId="4EDA55FC" w:rsidR="007E61CC" w:rsidRPr="00146C2F" w:rsidRDefault="007E61CC" w:rsidP="007E61CC">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720D1D05" w14:textId="10B9B877" w:rsidR="007E61CC" w:rsidRPr="00146C2F" w:rsidRDefault="0074221D" w:rsidP="007E61CC">
            <w:pPr>
              <w:jc w:val="center"/>
              <w:rPr>
                <w:rFonts w:ascii="Times New Roman" w:hAnsi="Times New Roman" w:cs="Times New Roman"/>
                <w:sz w:val="24"/>
                <w:szCs w:val="24"/>
              </w:rPr>
            </w:pPr>
            <w:r w:rsidRPr="00146C2F">
              <w:rPr>
                <w:rFonts w:ascii="Times New Roman" w:hAnsi="Times New Roman" w:cs="Times New Roman"/>
                <w:sz w:val="24"/>
                <w:szCs w:val="24"/>
              </w:rPr>
              <w:t>1</w:t>
            </w:r>
          </w:p>
        </w:tc>
        <w:tc>
          <w:tcPr>
            <w:tcW w:w="696" w:type="dxa"/>
            <w:shd w:val="clear" w:color="auto" w:fill="auto"/>
            <w:vAlign w:val="center"/>
          </w:tcPr>
          <w:p w14:paraId="7C1F3B61" w14:textId="2E4DB49B" w:rsidR="007E61CC" w:rsidRPr="00146C2F" w:rsidRDefault="00A50C36" w:rsidP="007E61CC">
            <w:pPr>
              <w:jc w:val="center"/>
              <w:rPr>
                <w:rFonts w:ascii="Times New Roman" w:hAnsi="Times New Roman" w:cs="Times New Roman"/>
                <w:sz w:val="24"/>
                <w:szCs w:val="24"/>
              </w:rPr>
            </w:pPr>
            <w:r w:rsidRPr="00146C2F">
              <w:rPr>
                <w:rFonts w:ascii="Times New Roman" w:hAnsi="Times New Roman" w:cs="Times New Roman"/>
                <w:sz w:val="24"/>
                <w:szCs w:val="24"/>
              </w:rPr>
              <w:t>1</w:t>
            </w:r>
          </w:p>
        </w:tc>
        <w:tc>
          <w:tcPr>
            <w:tcW w:w="696" w:type="dxa"/>
            <w:shd w:val="clear" w:color="auto" w:fill="auto"/>
            <w:vAlign w:val="center"/>
          </w:tcPr>
          <w:p w14:paraId="5535EE19" w14:textId="54DCF925" w:rsidR="007E61CC" w:rsidRPr="00146C2F" w:rsidRDefault="007E61CC" w:rsidP="007E61CC">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1110" w:type="dxa"/>
            <w:shd w:val="clear" w:color="auto" w:fill="auto"/>
            <w:vAlign w:val="center"/>
          </w:tcPr>
          <w:p w14:paraId="10FC2AA6" w14:textId="04AE4AB4" w:rsidR="007E61CC" w:rsidRPr="00146C2F" w:rsidRDefault="0074221D" w:rsidP="007E61CC">
            <w:pPr>
              <w:jc w:val="center"/>
              <w:rPr>
                <w:rFonts w:ascii="Times New Roman" w:hAnsi="Times New Roman" w:cs="Times New Roman"/>
                <w:sz w:val="24"/>
                <w:szCs w:val="24"/>
              </w:rPr>
            </w:pPr>
            <w:r w:rsidRPr="00146C2F">
              <w:rPr>
                <w:rFonts w:ascii="Times New Roman" w:hAnsi="Times New Roman" w:cs="Times New Roman"/>
                <w:sz w:val="24"/>
                <w:szCs w:val="24"/>
              </w:rPr>
              <w:t>2</w:t>
            </w:r>
          </w:p>
        </w:tc>
      </w:tr>
      <w:tr w:rsidR="0074221D" w:rsidRPr="00146C2F" w14:paraId="0D20FA69" w14:textId="77777777" w:rsidTr="007E61CC">
        <w:trPr>
          <w:trHeight w:val="489"/>
        </w:trPr>
        <w:tc>
          <w:tcPr>
            <w:tcW w:w="570" w:type="dxa"/>
            <w:shd w:val="clear" w:color="auto" w:fill="auto"/>
            <w:vAlign w:val="center"/>
          </w:tcPr>
          <w:p w14:paraId="7176E834" w14:textId="5A3B4480" w:rsidR="0074221D" w:rsidRPr="00146C2F" w:rsidRDefault="0074221D" w:rsidP="0074221D">
            <w:pPr>
              <w:spacing w:line="259" w:lineRule="auto"/>
              <w:jc w:val="center"/>
              <w:rPr>
                <w:rFonts w:ascii="Times New Roman" w:hAnsi="Times New Roman" w:cs="Times New Roman"/>
              </w:rPr>
            </w:pPr>
            <w:r w:rsidRPr="00146C2F">
              <w:rPr>
                <w:rFonts w:ascii="Times New Roman" w:hAnsi="Times New Roman" w:cs="Times New Roman"/>
              </w:rPr>
              <w:t>3.</w:t>
            </w:r>
          </w:p>
        </w:tc>
        <w:tc>
          <w:tcPr>
            <w:tcW w:w="1828" w:type="dxa"/>
            <w:shd w:val="clear" w:color="auto" w:fill="auto"/>
            <w:noWrap/>
          </w:tcPr>
          <w:p w14:paraId="79B70C7F" w14:textId="0A72F3B8" w:rsidR="0074221D" w:rsidRPr="00146C2F" w:rsidRDefault="0074221D" w:rsidP="0074221D">
            <w:pPr>
              <w:jc w:val="both"/>
              <w:rPr>
                <w:rFonts w:ascii="Times New Roman" w:hAnsi="Times New Roman" w:cs="Times New Roman"/>
                <w:sz w:val="24"/>
                <w:szCs w:val="24"/>
              </w:rPr>
            </w:pPr>
            <w:r w:rsidRPr="00146C2F">
              <w:rPr>
                <w:rFonts w:ascii="Times New Roman" w:hAnsi="Times New Roman" w:cs="Times New Roman"/>
                <w:sz w:val="24"/>
                <w:szCs w:val="24"/>
              </w:rPr>
              <w:t>Paramą dotacijomis gavusios įmonės,</w:t>
            </w:r>
            <w:r w:rsidRPr="00146C2F">
              <w:rPr>
                <w:rFonts w:ascii="Times New Roman" w:hAnsi="Times New Roman" w:cs="Times New Roman"/>
                <w:sz w:val="24"/>
                <w:szCs w:val="24"/>
                <w:lang w:val="en-US"/>
              </w:rPr>
              <w:t xml:space="preserve"> </w:t>
            </w:r>
            <w:r w:rsidRPr="00146C2F">
              <w:rPr>
                <w:rFonts w:ascii="Times New Roman" w:hAnsi="Times New Roman" w:cs="Times New Roman"/>
                <w:sz w:val="24"/>
                <w:szCs w:val="24"/>
              </w:rPr>
              <w:t>skaičius</w:t>
            </w:r>
          </w:p>
        </w:tc>
        <w:tc>
          <w:tcPr>
            <w:tcW w:w="1105" w:type="dxa"/>
            <w:shd w:val="clear" w:color="auto" w:fill="auto"/>
            <w:vAlign w:val="center"/>
          </w:tcPr>
          <w:p w14:paraId="7E675CD8" w14:textId="1C933008" w:rsidR="0074221D" w:rsidRPr="00146C2F" w:rsidRDefault="0074221D" w:rsidP="0074221D">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5E61BC49" w14:textId="55A6721B" w:rsidR="0074221D" w:rsidRPr="00146C2F" w:rsidRDefault="0074221D" w:rsidP="0074221D">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6681130F" w14:textId="6D744F6C" w:rsidR="0074221D" w:rsidRPr="00146C2F" w:rsidRDefault="0074221D" w:rsidP="0074221D">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770" w:type="dxa"/>
            <w:shd w:val="clear" w:color="auto" w:fill="auto"/>
            <w:vAlign w:val="center"/>
          </w:tcPr>
          <w:p w14:paraId="00C51ECA" w14:textId="2217C55E" w:rsidR="0074221D" w:rsidRPr="00146C2F" w:rsidRDefault="0074221D" w:rsidP="0074221D">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834" w:type="dxa"/>
            <w:shd w:val="clear" w:color="auto" w:fill="auto"/>
            <w:vAlign w:val="center"/>
          </w:tcPr>
          <w:p w14:paraId="253AD3EC" w14:textId="04FB669E" w:rsidR="0074221D" w:rsidRPr="00146C2F" w:rsidRDefault="0074221D" w:rsidP="0074221D">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auto"/>
            <w:vAlign w:val="center"/>
          </w:tcPr>
          <w:p w14:paraId="5CE0C27A" w14:textId="3B9C691B" w:rsidR="0074221D" w:rsidRPr="00146C2F" w:rsidRDefault="0074221D" w:rsidP="0074221D">
            <w:pPr>
              <w:jc w:val="center"/>
              <w:rPr>
                <w:rFonts w:ascii="Times New Roman" w:hAnsi="Times New Roman" w:cs="Times New Roman"/>
                <w:sz w:val="24"/>
                <w:szCs w:val="24"/>
              </w:rPr>
            </w:pPr>
            <w:r w:rsidRPr="00146C2F">
              <w:rPr>
                <w:rFonts w:ascii="Times New Roman" w:hAnsi="Times New Roman" w:cs="Times New Roman"/>
                <w:sz w:val="24"/>
                <w:szCs w:val="24"/>
              </w:rPr>
              <w:t>1</w:t>
            </w:r>
          </w:p>
        </w:tc>
        <w:tc>
          <w:tcPr>
            <w:tcW w:w="696" w:type="dxa"/>
            <w:shd w:val="clear" w:color="auto" w:fill="auto"/>
            <w:vAlign w:val="center"/>
          </w:tcPr>
          <w:p w14:paraId="35919B13" w14:textId="7A790300" w:rsidR="0074221D" w:rsidRPr="00146C2F" w:rsidRDefault="0074221D" w:rsidP="0074221D">
            <w:pPr>
              <w:jc w:val="center"/>
              <w:rPr>
                <w:rFonts w:ascii="Times New Roman" w:hAnsi="Times New Roman" w:cs="Times New Roman"/>
                <w:sz w:val="24"/>
                <w:szCs w:val="24"/>
              </w:rPr>
            </w:pPr>
            <w:r w:rsidRPr="00146C2F">
              <w:rPr>
                <w:rFonts w:ascii="Times New Roman" w:hAnsi="Times New Roman" w:cs="Times New Roman"/>
                <w:sz w:val="24"/>
                <w:szCs w:val="24"/>
              </w:rPr>
              <w:t>1</w:t>
            </w:r>
          </w:p>
        </w:tc>
        <w:tc>
          <w:tcPr>
            <w:tcW w:w="696" w:type="dxa"/>
            <w:shd w:val="clear" w:color="auto" w:fill="auto"/>
            <w:vAlign w:val="center"/>
          </w:tcPr>
          <w:p w14:paraId="2DF6F47B" w14:textId="0F75212C" w:rsidR="0074221D" w:rsidRPr="00146C2F" w:rsidRDefault="0074221D" w:rsidP="0074221D">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1110" w:type="dxa"/>
            <w:shd w:val="clear" w:color="auto" w:fill="auto"/>
            <w:vAlign w:val="center"/>
          </w:tcPr>
          <w:p w14:paraId="760DDE95" w14:textId="1B86465D" w:rsidR="0074221D" w:rsidRPr="00146C2F" w:rsidRDefault="0074221D" w:rsidP="0074221D">
            <w:pPr>
              <w:jc w:val="center"/>
              <w:rPr>
                <w:rFonts w:ascii="Times New Roman" w:hAnsi="Times New Roman" w:cs="Times New Roman"/>
                <w:sz w:val="24"/>
                <w:szCs w:val="24"/>
              </w:rPr>
            </w:pPr>
            <w:r w:rsidRPr="00146C2F">
              <w:rPr>
                <w:rFonts w:ascii="Times New Roman" w:hAnsi="Times New Roman" w:cs="Times New Roman"/>
                <w:sz w:val="24"/>
                <w:szCs w:val="24"/>
              </w:rPr>
              <w:t>2</w:t>
            </w:r>
          </w:p>
        </w:tc>
      </w:tr>
    </w:tbl>
    <w:p w14:paraId="3E24E9F6" w14:textId="59602113" w:rsidR="00C063ED" w:rsidRPr="00146C2F" w:rsidRDefault="00C063ED" w:rsidP="00C063ED">
      <w:pPr>
        <w:spacing w:after="160" w:line="259" w:lineRule="auto"/>
        <w:jc w:val="both"/>
        <w:rPr>
          <w:rFonts w:ascii="Times New Roman" w:eastAsiaTheme="minorHAnsi" w:hAnsi="Times New Roman" w:cs="Times New Roman"/>
          <w:sz w:val="24"/>
          <w:szCs w:val="24"/>
        </w:rPr>
      </w:pPr>
    </w:p>
    <w:tbl>
      <w:tblPr>
        <w:tblStyle w:val="Lentelstinklelis1"/>
        <w:tblW w:w="0" w:type="auto"/>
        <w:tblLook w:val="04A0" w:firstRow="1" w:lastRow="0" w:firstColumn="1" w:lastColumn="0" w:noHBand="0" w:noVBand="1"/>
      </w:tblPr>
      <w:tblGrid>
        <w:gridCol w:w="4549"/>
        <w:gridCol w:w="4939"/>
      </w:tblGrid>
      <w:tr w:rsidR="00146C2F" w:rsidRPr="00146C2F" w14:paraId="1FF3F191" w14:textId="77777777" w:rsidTr="00EF7F67">
        <w:trPr>
          <w:trHeight w:val="401"/>
        </w:trPr>
        <w:tc>
          <w:tcPr>
            <w:tcW w:w="4814" w:type="dxa"/>
            <w:shd w:val="clear" w:color="auto" w:fill="BDD6EE" w:themeFill="accent1" w:themeFillTint="66"/>
          </w:tcPr>
          <w:p w14:paraId="539510ED" w14:textId="11F0A6BB" w:rsidR="00627F0D" w:rsidRPr="00146C2F" w:rsidRDefault="00776017" w:rsidP="00DE6850">
            <w:pPr>
              <w:spacing w:line="259" w:lineRule="auto"/>
              <w:jc w:val="center"/>
              <w:rPr>
                <w:rFonts w:ascii="Times New Roman" w:hAnsi="Times New Roman" w:cs="Times New Roman"/>
                <w:b/>
                <w:sz w:val="24"/>
                <w:szCs w:val="24"/>
              </w:rPr>
            </w:pPr>
            <w:r w:rsidRPr="00146C2F">
              <w:rPr>
                <w:rFonts w:ascii="Times New Roman" w:hAnsi="Times New Roman" w:cs="Times New Roman"/>
                <w:b/>
                <w:sz w:val="24"/>
                <w:szCs w:val="24"/>
              </w:rPr>
              <w:t>1</w:t>
            </w:r>
            <w:r w:rsidR="00627F0D" w:rsidRPr="00146C2F">
              <w:rPr>
                <w:rFonts w:ascii="Times New Roman" w:hAnsi="Times New Roman" w:cs="Times New Roman"/>
                <w:b/>
                <w:sz w:val="24"/>
                <w:szCs w:val="24"/>
              </w:rPr>
              <w:t>.</w:t>
            </w:r>
            <w:r w:rsidRPr="00146C2F">
              <w:rPr>
                <w:rFonts w:ascii="Times New Roman" w:hAnsi="Times New Roman" w:cs="Times New Roman"/>
                <w:b/>
                <w:sz w:val="24"/>
                <w:szCs w:val="24"/>
              </w:rPr>
              <w:t>3</w:t>
            </w:r>
            <w:r w:rsidR="00627F0D" w:rsidRPr="00146C2F">
              <w:rPr>
                <w:rFonts w:ascii="Times New Roman" w:hAnsi="Times New Roman" w:cs="Times New Roman"/>
                <w:b/>
                <w:sz w:val="24"/>
                <w:szCs w:val="24"/>
              </w:rPr>
              <w:t xml:space="preserve"> UŽDAVINIO 1 ALTERNATYVA</w:t>
            </w:r>
          </w:p>
          <w:p w14:paraId="18B745B1" w14:textId="77777777" w:rsidR="00627F0D" w:rsidRPr="00146C2F" w:rsidRDefault="00627F0D" w:rsidP="00DE6850">
            <w:pPr>
              <w:spacing w:line="259" w:lineRule="auto"/>
              <w:jc w:val="center"/>
              <w:rPr>
                <w:rFonts w:ascii="Times New Roman" w:hAnsi="Times New Roman" w:cs="Times New Roman"/>
                <w:b/>
                <w:sz w:val="24"/>
                <w:szCs w:val="24"/>
              </w:rPr>
            </w:pPr>
          </w:p>
        </w:tc>
        <w:tc>
          <w:tcPr>
            <w:tcW w:w="5246" w:type="dxa"/>
            <w:shd w:val="clear" w:color="auto" w:fill="BDD6EE" w:themeFill="accent1" w:themeFillTint="66"/>
          </w:tcPr>
          <w:p w14:paraId="49F958DD" w14:textId="6AAD6D7A" w:rsidR="00627F0D" w:rsidRPr="00146C2F" w:rsidRDefault="00776017" w:rsidP="00DE6850">
            <w:pPr>
              <w:spacing w:line="259" w:lineRule="auto"/>
              <w:jc w:val="center"/>
              <w:rPr>
                <w:rFonts w:ascii="Times New Roman" w:hAnsi="Times New Roman" w:cs="Times New Roman"/>
                <w:b/>
                <w:sz w:val="24"/>
                <w:szCs w:val="24"/>
              </w:rPr>
            </w:pPr>
            <w:r w:rsidRPr="00146C2F">
              <w:rPr>
                <w:rFonts w:ascii="Times New Roman" w:hAnsi="Times New Roman" w:cs="Times New Roman"/>
                <w:b/>
                <w:sz w:val="24"/>
                <w:szCs w:val="24"/>
              </w:rPr>
              <w:t>1</w:t>
            </w:r>
            <w:r w:rsidR="00627F0D" w:rsidRPr="00146C2F">
              <w:rPr>
                <w:rFonts w:ascii="Times New Roman" w:hAnsi="Times New Roman" w:cs="Times New Roman"/>
                <w:b/>
                <w:sz w:val="24"/>
                <w:szCs w:val="24"/>
              </w:rPr>
              <w:t>.</w:t>
            </w:r>
            <w:r w:rsidRPr="00146C2F">
              <w:rPr>
                <w:rFonts w:ascii="Times New Roman" w:hAnsi="Times New Roman" w:cs="Times New Roman"/>
                <w:b/>
                <w:sz w:val="24"/>
                <w:szCs w:val="24"/>
              </w:rPr>
              <w:t>3</w:t>
            </w:r>
            <w:r w:rsidR="00107B26" w:rsidRPr="00146C2F">
              <w:rPr>
                <w:rFonts w:ascii="Times New Roman" w:hAnsi="Times New Roman" w:cs="Times New Roman"/>
                <w:b/>
                <w:sz w:val="24"/>
                <w:szCs w:val="24"/>
              </w:rPr>
              <w:t xml:space="preserve"> </w:t>
            </w:r>
            <w:r w:rsidR="00627F0D" w:rsidRPr="00146C2F">
              <w:rPr>
                <w:rFonts w:ascii="Times New Roman" w:hAnsi="Times New Roman" w:cs="Times New Roman"/>
                <w:b/>
                <w:sz w:val="24"/>
                <w:szCs w:val="24"/>
              </w:rPr>
              <w:t>UŽDAVINIO 2 ALTERNATYVA</w:t>
            </w:r>
          </w:p>
          <w:p w14:paraId="7DD2EDA6" w14:textId="77777777" w:rsidR="00627F0D" w:rsidRPr="00146C2F" w:rsidRDefault="00627F0D" w:rsidP="00DE6850">
            <w:pPr>
              <w:spacing w:line="259" w:lineRule="auto"/>
              <w:jc w:val="center"/>
              <w:rPr>
                <w:rFonts w:ascii="Times New Roman" w:hAnsi="Times New Roman" w:cs="Times New Roman"/>
                <w:b/>
                <w:sz w:val="24"/>
                <w:szCs w:val="24"/>
              </w:rPr>
            </w:pPr>
          </w:p>
        </w:tc>
      </w:tr>
      <w:tr w:rsidR="00146C2F" w:rsidRPr="00146C2F" w14:paraId="5FB1DF89" w14:textId="77777777" w:rsidTr="00EF7F67">
        <w:trPr>
          <w:trHeight w:val="976"/>
        </w:trPr>
        <w:tc>
          <w:tcPr>
            <w:tcW w:w="4814" w:type="dxa"/>
            <w:shd w:val="clear" w:color="auto" w:fill="DEEAF6" w:themeFill="accent1" w:themeFillTint="33"/>
          </w:tcPr>
          <w:p w14:paraId="6C870FAE" w14:textId="2081A469" w:rsidR="00107B26" w:rsidRPr="00146C2F" w:rsidRDefault="00107B26" w:rsidP="00107B26">
            <w:pPr>
              <w:jc w:val="center"/>
              <w:rPr>
                <w:rFonts w:ascii="Times New Roman" w:hAnsi="Times New Roman" w:cs="Times New Roman"/>
                <w:b/>
                <w:strike/>
                <w:sz w:val="24"/>
                <w:szCs w:val="24"/>
              </w:rPr>
            </w:pPr>
            <w:r w:rsidRPr="00146C2F">
              <w:rPr>
                <w:rFonts w:ascii="Times New Roman" w:hAnsi="Times New Roman" w:cs="Times New Roman"/>
                <w:b/>
                <w:sz w:val="24"/>
                <w:szCs w:val="24"/>
              </w:rPr>
              <w:t xml:space="preserve">Ugdyti </w:t>
            </w:r>
            <w:r w:rsidR="00E252BC" w:rsidRPr="00146C2F">
              <w:rPr>
                <w:rFonts w:ascii="Times New Roman" w:hAnsi="Times New Roman" w:cs="Times New Roman"/>
                <w:b/>
                <w:sz w:val="24"/>
                <w:szCs w:val="24"/>
              </w:rPr>
              <w:t xml:space="preserve">ir stiprinti </w:t>
            </w:r>
            <w:r w:rsidRPr="00146C2F">
              <w:rPr>
                <w:rFonts w:ascii="Times New Roman" w:hAnsi="Times New Roman" w:cs="Times New Roman"/>
                <w:b/>
                <w:sz w:val="24"/>
                <w:szCs w:val="24"/>
              </w:rPr>
              <w:t xml:space="preserve">verslumo įgūdžius siekiant paskatinti  socialinio verslo </w:t>
            </w:r>
            <w:r w:rsidR="00E252BC" w:rsidRPr="00146C2F">
              <w:rPr>
                <w:rFonts w:ascii="Times New Roman" w:hAnsi="Times New Roman" w:cs="Times New Roman"/>
                <w:b/>
                <w:sz w:val="24"/>
                <w:szCs w:val="24"/>
              </w:rPr>
              <w:t>kūrimąsi</w:t>
            </w:r>
          </w:p>
        </w:tc>
        <w:tc>
          <w:tcPr>
            <w:tcW w:w="5246" w:type="dxa"/>
            <w:shd w:val="clear" w:color="auto" w:fill="DEEAF6" w:themeFill="accent1" w:themeFillTint="33"/>
          </w:tcPr>
          <w:p w14:paraId="14717568" w14:textId="25265934" w:rsidR="00627F0D" w:rsidRPr="00146C2F" w:rsidRDefault="00627F0D" w:rsidP="00DE6850">
            <w:pPr>
              <w:spacing w:line="259" w:lineRule="auto"/>
              <w:jc w:val="center"/>
              <w:rPr>
                <w:rFonts w:ascii="Times New Roman" w:hAnsi="Times New Roman" w:cs="Times New Roman"/>
                <w:b/>
                <w:sz w:val="24"/>
                <w:szCs w:val="24"/>
              </w:rPr>
            </w:pPr>
            <w:r w:rsidRPr="00146C2F">
              <w:rPr>
                <w:rFonts w:ascii="Times New Roman" w:hAnsi="Times New Roman" w:cs="Times New Roman"/>
                <w:b/>
                <w:sz w:val="24"/>
                <w:szCs w:val="24"/>
              </w:rPr>
              <w:t>Socialinio verslo</w:t>
            </w:r>
            <w:r w:rsidR="00E252BC" w:rsidRPr="00146C2F">
              <w:rPr>
                <w:rFonts w:ascii="Times New Roman" w:hAnsi="Times New Roman" w:cs="Times New Roman"/>
                <w:b/>
                <w:sz w:val="24"/>
                <w:szCs w:val="24"/>
              </w:rPr>
              <w:t xml:space="preserve"> kūrimosi</w:t>
            </w:r>
            <w:r w:rsidRPr="00146C2F">
              <w:rPr>
                <w:rFonts w:ascii="Times New Roman" w:hAnsi="Times New Roman" w:cs="Times New Roman"/>
                <w:b/>
                <w:sz w:val="24"/>
                <w:szCs w:val="24"/>
              </w:rPr>
              <w:t xml:space="preserve"> pradžiai reikalingos paramos suteikimas</w:t>
            </w:r>
          </w:p>
        </w:tc>
      </w:tr>
      <w:tr w:rsidR="00627F0D" w:rsidRPr="00146C2F" w14:paraId="0FB8B87A" w14:textId="77777777" w:rsidTr="00627F0D">
        <w:trPr>
          <w:trHeight w:val="1617"/>
        </w:trPr>
        <w:tc>
          <w:tcPr>
            <w:tcW w:w="4814" w:type="dxa"/>
          </w:tcPr>
          <w:p w14:paraId="45D972EB" w14:textId="302DEB21" w:rsidR="00627F0D" w:rsidRPr="00146C2F" w:rsidRDefault="00A055C4" w:rsidP="00DF1D93">
            <w:pPr>
              <w:ind w:firstLine="720"/>
              <w:jc w:val="both"/>
              <w:rPr>
                <w:rFonts w:ascii="Times New Roman" w:hAnsi="Times New Roman" w:cs="Times New Roman"/>
                <w:sz w:val="24"/>
                <w:szCs w:val="24"/>
              </w:rPr>
            </w:pPr>
            <w:r w:rsidRPr="00146C2F">
              <w:rPr>
                <w:rFonts w:ascii="Times New Roman" w:hAnsi="Times New Roman" w:cs="Times New Roman"/>
                <w:sz w:val="24"/>
                <w:szCs w:val="24"/>
              </w:rPr>
              <w:lastRenderedPageBreak/>
              <w:t>Ši alternatyva svarstyta siekiant skatinti kurtis socialinio verslo subjektus. Konsultacijų su bendruomene metu, atlikus statistinę ir tyrimo rezultatų analizę nustatyta, kad Joniškio VVG teritorijoje veikiančio ir socialinio verslo modelį atitinkančių subjektų nėra, jis mažai žinomas, trūksta geros praktikos pavyzdžių, stokojama skatinamųjų ir finansinės paramos priemonių. Verslo subjektų, kurie pagal savo pobūdį atitiktų socialinio verslo idėją Joniškyje pastebima, tačiau jie neatitinka socialinio verslo kriterijų visumos, tačiau SSGG analizės metu nustatyta socialinio verslo vystymo galimybė (GM11). Siekiant tvarių investicijų, būtinas kompleksiškumas ir nuoseklumas. Visų pirma investicijos į žinias per mokymus ir konsultacijas ir tik tada investicijos į verslo pradžią (įrangos, produktų, priemonių įsigijimas, paslaugų sukūrimas, rinkodaros priemonių kūrimas ir pan.). Šiuos teiginius sustiprina gyventojų apklausos duomenys bei faktinė situacija. Apklausoje išsakyta daug socialinio verslo idėjų, tačiau veikiančio socialinio verslo mieste nėra. Tai rodo, kad idėjų įgyvendinimui trūksta ir žinių ir paramos. Pasirinkta uždavinio alternatyva, suteikiant mokymus, konsultacijas ir  realią finansinę paramą socialinio verslo kūrimui kompleksiškai, padės išspręsti SSGG analizėje identifikuotą neišvystyto socialinio verslo silpnybę (SN11).</w:t>
            </w:r>
          </w:p>
        </w:tc>
        <w:tc>
          <w:tcPr>
            <w:tcW w:w="5246" w:type="dxa"/>
          </w:tcPr>
          <w:p w14:paraId="421A8DA5" w14:textId="3CF60EDA" w:rsidR="00627F0D" w:rsidRPr="00146C2F" w:rsidRDefault="00A055C4" w:rsidP="00DF1D93">
            <w:pPr>
              <w:ind w:firstLine="720"/>
              <w:jc w:val="both"/>
              <w:rPr>
                <w:rFonts w:ascii="Times New Roman" w:hAnsi="Times New Roman" w:cs="Times New Roman"/>
                <w:sz w:val="24"/>
                <w:szCs w:val="24"/>
              </w:rPr>
            </w:pPr>
            <w:r w:rsidRPr="00146C2F">
              <w:rPr>
                <w:rFonts w:ascii="Times New Roman" w:hAnsi="Times New Roman" w:cs="Times New Roman"/>
                <w:sz w:val="24"/>
                <w:szCs w:val="24"/>
              </w:rPr>
              <w:t>Ši alternatyva suteiktų tik finansinę paramą kuriant socialinį verslą ir padėtų išspręsti tik dalį identifikuotų problemų bei SSGG analizės metu nustatytų silpnybių (SN7; SN11). Nepakankamas žinių turėjimas keltų riziką socialinio verslo idėjos nesėkmei, o suteikta finansinė parama būtų neefektyvi ir neilgalaikė.</w:t>
            </w:r>
          </w:p>
        </w:tc>
      </w:tr>
    </w:tbl>
    <w:p w14:paraId="4FB3D4C5" w14:textId="3B9B2AC6" w:rsidR="000526D2" w:rsidRPr="00146C2F" w:rsidRDefault="000526D2" w:rsidP="003C3821">
      <w:pPr>
        <w:spacing w:after="0" w:line="240" w:lineRule="auto"/>
        <w:jc w:val="both"/>
        <w:rPr>
          <w:rFonts w:ascii="Times New Roman" w:eastAsiaTheme="minorHAnsi" w:hAnsi="Times New Roman" w:cs="Times New Roman"/>
          <w:sz w:val="24"/>
          <w:szCs w:val="24"/>
        </w:rPr>
      </w:pPr>
    </w:p>
    <w:p w14:paraId="0C2F107B" w14:textId="37ED5D18" w:rsidR="000526D2" w:rsidRPr="00146C2F" w:rsidRDefault="000526D2" w:rsidP="000526D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146C2F">
        <w:rPr>
          <w:rFonts w:ascii="Times New Roman" w:eastAsiaTheme="minorHAnsi" w:hAnsi="Times New Roman" w:cs="Times New Roman"/>
          <w:b/>
          <w:sz w:val="24"/>
          <w:szCs w:val="24"/>
        </w:rPr>
        <w:t>I</w:t>
      </w:r>
      <w:r w:rsidR="0077585D" w:rsidRPr="00146C2F">
        <w:rPr>
          <w:rFonts w:ascii="Times New Roman" w:eastAsiaTheme="minorHAnsi" w:hAnsi="Times New Roman" w:cs="Times New Roman"/>
          <w:b/>
          <w:sz w:val="24"/>
          <w:szCs w:val="24"/>
        </w:rPr>
        <w:t>I</w:t>
      </w:r>
      <w:r w:rsidRPr="00146C2F">
        <w:rPr>
          <w:rFonts w:ascii="Times New Roman" w:eastAsiaTheme="minorHAnsi" w:hAnsi="Times New Roman" w:cs="Times New Roman"/>
          <w:b/>
          <w:sz w:val="24"/>
          <w:szCs w:val="24"/>
        </w:rPr>
        <w:t xml:space="preserve"> TIKSLAS </w:t>
      </w:r>
      <w:r w:rsidRPr="00146C2F">
        <w:rPr>
          <w:rFonts w:ascii="Times New Roman" w:hAnsi="Times New Roman" w:cs="Times New Roman"/>
          <w:b/>
          <w:sz w:val="24"/>
          <w:szCs w:val="24"/>
        </w:rPr>
        <w:t>– DIDINTI JONIŠKIO MIESTO GYVENTOJŲ SAUGUMĄ, ATSPARUMĄ IR PASIRENGIMĄ EKSTREMALIOSIOMS SITUACIJOMS, STIPRINANT CIVILINĖS SAUGOS ŽINIAS IR PRAKTINIUS ĮGŪDŽIUS</w:t>
      </w:r>
    </w:p>
    <w:p w14:paraId="0497F6BC" w14:textId="77777777" w:rsidR="000526D2" w:rsidRPr="00146C2F" w:rsidRDefault="000526D2" w:rsidP="000526D2">
      <w:pPr>
        <w:spacing w:after="0" w:line="240" w:lineRule="auto"/>
        <w:jc w:val="center"/>
        <w:rPr>
          <w:rFonts w:ascii="Times New Roman" w:eastAsiaTheme="minorHAnsi" w:hAnsi="Times New Roman" w:cs="Times New Roman"/>
          <w:b/>
          <w:sz w:val="24"/>
          <w:szCs w:val="24"/>
        </w:rPr>
      </w:pPr>
    </w:p>
    <w:p w14:paraId="195B6F56" w14:textId="0792F129" w:rsidR="00483302" w:rsidRPr="00146C2F" w:rsidRDefault="00483302" w:rsidP="00C958C8">
      <w:pPr>
        <w:pStyle w:val="pf0"/>
        <w:pBdr>
          <w:top w:val="single" w:sz="4" w:space="1" w:color="auto"/>
          <w:left w:val="single" w:sz="4" w:space="4" w:color="auto"/>
          <w:bottom w:val="single" w:sz="4" w:space="1" w:color="auto"/>
          <w:right w:val="single" w:sz="4" w:space="4" w:color="auto"/>
        </w:pBdr>
        <w:spacing w:before="0" w:beforeAutospacing="0" w:after="0" w:afterAutospacing="0"/>
        <w:jc w:val="both"/>
      </w:pPr>
      <w:r w:rsidRPr="00146C2F">
        <w:t xml:space="preserve">Strategijoje suformuluotas tikslas orientuotas į gyventojų pasirengimo ekstremaliosioms situacijoms stiprinimą. Numatomos iniciatyvos visiškai atitinka 2021–2027 m. Europos Sąjungos fondų investicijų programos </w:t>
      </w:r>
      <w:r w:rsidRPr="00146C2F">
        <w:rPr>
          <w:bCs/>
          <w:iCs/>
        </w:rPr>
        <w:t>15 specialiojo prioriteto „</w:t>
      </w:r>
      <w:r w:rsidRPr="00146C2F">
        <w:rPr>
          <w:rFonts w:eastAsiaTheme="majorEastAsia"/>
        </w:rPr>
        <w:t>Civilinės infrastruktūros atsparumo ir civilinės parengties stiprinimas“</w:t>
      </w:r>
      <w:r w:rsidR="00A51905" w:rsidRPr="00146C2F">
        <w:rPr>
          <w:rFonts w:eastAsiaTheme="majorEastAsia"/>
        </w:rPr>
        <w:t>,</w:t>
      </w:r>
      <w:r w:rsidRPr="00146C2F">
        <w:rPr>
          <w:rFonts w:eastAsiaTheme="majorEastAsia"/>
        </w:rPr>
        <w:t xml:space="preserve"> </w:t>
      </w:r>
      <w:r w:rsidRPr="00146C2F">
        <w:t>15.1. konkretaus uždavinio „Sukurti atsparią gynybos infrastruktūrą, pirmenybę teikiant dvejopo naudojimo infrastruktūrai, skatinti karinį mobilumą ES ir gerinti civilinę parengtį“ bei 16. specialiojo prioriteto „Civilinės parengties įgūdžių, rengiantis ekstremalioms situacijoms ir grėsmėms, stiprinimas“</w:t>
      </w:r>
      <w:r w:rsidR="00A51905" w:rsidRPr="00146C2F">
        <w:t>,</w:t>
      </w:r>
      <w:r w:rsidRPr="00146C2F">
        <w:t xml:space="preserve"> 16.1. konkretaus uždavinio </w:t>
      </w:r>
      <w:r w:rsidRPr="00146C2F">
        <w:rPr>
          <w:rStyle w:val="cf01"/>
          <w:rFonts w:ascii="Times New Roman" w:hAnsi="Times New Roman" w:cs="Times New Roman"/>
          <w:sz w:val="24"/>
          <w:szCs w:val="24"/>
        </w:rPr>
        <w:t xml:space="preserve">„Skatinti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 </w:t>
      </w:r>
      <w:r w:rsidRPr="00146C2F">
        <w:t>kryptį, susijusią su gyventojų mokymusi visą gyvenimą ir praktinių įgūdžių ugdymu.</w:t>
      </w:r>
    </w:p>
    <w:p w14:paraId="63CAE9F1" w14:textId="09C95199" w:rsidR="00483302" w:rsidRPr="00146C2F" w:rsidRDefault="00483302" w:rsidP="00C958C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lt-LT"/>
        </w:rPr>
      </w:pPr>
      <w:r w:rsidRPr="00146C2F">
        <w:rPr>
          <w:rFonts w:ascii="Times New Roman" w:eastAsia="Times New Roman" w:hAnsi="Times New Roman" w:cs="Times New Roman"/>
          <w:sz w:val="24"/>
          <w:szCs w:val="24"/>
          <w:lang w:eastAsia="lt-LT"/>
        </w:rPr>
        <w:t xml:space="preserve">Nors SSGG analizėje civilinės saugos priemonės nėra išskirtos atskirai, strateginė analizė ir geopolitinė situacija aiškiai rodo, kad ši sritis tampa prioritetine. Gyventojų pasirengimas </w:t>
      </w:r>
      <w:r w:rsidRPr="00146C2F">
        <w:rPr>
          <w:rFonts w:ascii="Times New Roman" w:eastAsia="Times New Roman" w:hAnsi="Times New Roman" w:cs="Times New Roman"/>
          <w:sz w:val="24"/>
          <w:szCs w:val="24"/>
          <w:lang w:eastAsia="lt-LT"/>
        </w:rPr>
        <w:lastRenderedPageBreak/>
        <w:t xml:space="preserve">ekstremaliosioms situacijoms išlieka nepakankamas: trūksta praktinių civilinės saugos žinių, veiksmų algoritmų nelaimių atveju, o informacijos sklaida apie galimas grėsmes yra fragmentiška. Ypač pažeidžiamos grupės </w:t>
      </w:r>
      <w:r w:rsidR="00A51905" w:rsidRPr="00146C2F">
        <w:rPr>
          <w:rFonts w:ascii="Times New Roman" w:eastAsia="Times New Roman" w:hAnsi="Times New Roman" w:cs="Times New Roman"/>
          <w:sz w:val="24"/>
          <w:szCs w:val="24"/>
          <w:lang w:eastAsia="lt-LT"/>
        </w:rPr>
        <w:t>yra</w:t>
      </w:r>
      <w:r w:rsidRPr="00146C2F">
        <w:rPr>
          <w:rFonts w:ascii="Times New Roman" w:eastAsia="Times New Roman" w:hAnsi="Times New Roman" w:cs="Times New Roman"/>
          <w:sz w:val="24"/>
          <w:szCs w:val="24"/>
          <w:lang w:eastAsia="lt-LT"/>
        </w:rPr>
        <w:t xml:space="preserve"> vyresnio amžiaus žmonės, </w:t>
      </w:r>
      <w:r w:rsidR="00A51905" w:rsidRPr="00146C2F">
        <w:rPr>
          <w:rFonts w:ascii="Times New Roman" w:eastAsia="Times New Roman" w:hAnsi="Times New Roman" w:cs="Times New Roman"/>
          <w:sz w:val="24"/>
          <w:szCs w:val="24"/>
          <w:lang w:eastAsia="lt-LT"/>
        </w:rPr>
        <w:t xml:space="preserve">asmenys turintys negalią, </w:t>
      </w:r>
      <w:r w:rsidRPr="00146C2F">
        <w:rPr>
          <w:rFonts w:ascii="Times New Roman" w:eastAsia="Times New Roman" w:hAnsi="Times New Roman" w:cs="Times New Roman"/>
          <w:sz w:val="24"/>
          <w:szCs w:val="24"/>
          <w:lang w:eastAsia="lt-LT"/>
        </w:rPr>
        <w:t>socialinę atskirtį patiriantys gyventojai</w:t>
      </w:r>
      <w:r w:rsidR="00A51905" w:rsidRPr="00146C2F">
        <w:rPr>
          <w:rFonts w:ascii="Times New Roman" w:eastAsia="Times New Roman" w:hAnsi="Times New Roman" w:cs="Times New Roman"/>
          <w:sz w:val="24"/>
          <w:szCs w:val="24"/>
          <w:lang w:eastAsia="lt-LT"/>
        </w:rPr>
        <w:t>, jaunimas</w:t>
      </w:r>
      <w:r w:rsidRPr="00146C2F">
        <w:rPr>
          <w:rFonts w:ascii="Times New Roman" w:eastAsia="Times New Roman" w:hAnsi="Times New Roman" w:cs="Times New Roman"/>
          <w:sz w:val="24"/>
          <w:szCs w:val="24"/>
          <w:lang w:eastAsia="lt-LT"/>
        </w:rPr>
        <w:t xml:space="preserve"> ir ribotų galimybių asmenys yra nepasiruošę reagavimui ir evakuacijai</w:t>
      </w:r>
      <w:r w:rsidR="00A51905" w:rsidRPr="00146C2F">
        <w:rPr>
          <w:rFonts w:ascii="Times New Roman" w:eastAsia="Times New Roman" w:hAnsi="Times New Roman" w:cs="Times New Roman"/>
          <w:sz w:val="24"/>
          <w:szCs w:val="24"/>
          <w:lang w:eastAsia="lt-LT"/>
        </w:rPr>
        <w:t>.</w:t>
      </w:r>
    </w:p>
    <w:p w14:paraId="7A7DA920" w14:textId="77777777" w:rsidR="00483302" w:rsidRPr="00146C2F" w:rsidRDefault="00483302" w:rsidP="00C958C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lt-LT"/>
        </w:rPr>
      </w:pPr>
      <w:r w:rsidRPr="00146C2F">
        <w:rPr>
          <w:rFonts w:ascii="Times New Roman" w:eastAsia="Times New Roman" w:hAnsi="Times New Roman" w:cs="Times New Roman"/>
          <w:sz w:val="24"/>
          <w:szCs w:val="24"/>
          <w:lang w:eastAsia="lt-LT"/>
        </w:rPr>
        <w:t>Didėjant gamtinių, technologinių ir socialinių grėsmių tikimybei, būtina stiprinti bendruomenės atsparumą ir gebėjimą savarankiškai reaguoti į ekstremalias situacijas. Nepakankamas pasirengimas gali lemti didesnius socialinius ir ekonominius nuostolius bei kelti tiesioginę grėsmę gyventojų saugumui.</w:t>
      </w:r>
    </w:p>
    <w:p w14:paraId="65B3D149" w14:textId="00E7AD44" w:rsidR="00483302" w:rsidRPr="00146C2F" w:rsidRDefault="00483302" w:rsidP="00C958C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lt-LT"/>
        </w:rPr>
      </w:pPr>
      <w:r w:rsidRPr="00146C2F">
        <w:rPr>
          <w:rFonts w:ascii="Times New Roman" w:eastAsia="Times New Roman" w:hAnsi="Times New Roman" w:cs="Times New Roman"/>
          <w:sz w:val="24"/>
          <w:szCs w:val="24"/>
          <w:lang w:eastAsia="lt-LT"/>
        </w:rPr>
        <w:t>Planuojamos veiklos ir jų rezultatai atitinka strateginį siekį stiprinti bendruomenių atsparumą bei nacionalinius civilinės saugos prioritetus. Tai tiesiogiai susiję su 16.1. rezultato rodikliu „BIVP projektų veiklų dalyvių, kurie dalyvaudami švietimo civilinės saugos klausimais veiklose įgijo įgūdžių, dalis“, kuris matuoja gyventojų švietimo civilinės saugos srityje pažangą</w:t>
      </w:r>
      <w:r w:rsidR="00A51905" w:rsidRPr="00146C2F">
        <w:rPr>
          <w:rFonts w:ascii="Times New Roman" w:eastAsia="Times New Roman" w:hAnsi="Times New Roman" w:cs="Times New Roman"/>
          <w:sz w:val="24"/>
          <w:szCs w:val="24"/>
          <w:lang w:eastAsia="lt-LT"/>
        </w:rPr>
        <w:t xml:space="preserve">. </w:t>
      </w:r>
    </w:p>
    <w:p w14:paraId="5F482F65" w14:textId="77777777" w:rsidR="000526D2" w:rsidRPr="00146C2F" w:rsidRDefault="000526D2" w:rsidP="000526D2">
      <w:pPr>
        <w:spacing w:after="0" w:line="240" w:lineRule="auto"/>
        <w:jc w:val="center"/>
        <w:rPr>
          <w:rFonts w:ascii="Times New Roman" w:eastAsiaTheme="minorHAnsi" w:hAnsi="Times New Roman" w:cs="Times New Roman"/>
          <w:b/>
          <w:sz w:val="24"/>
          <w:szCs w:val="24"/>
        </w:rPr>
      </w:pPr>
    </w:p>
    <w:p w14:paraId="6F4F1AC4" w14:textId="77777777" w:rsidR="000526D2" w:rsidRPr="00146C2F" w:rsidRDefault="000526D2" w:rsidP="000526D2">
      <w:pPr>
        <w:spacing w:after="0" w:line="240" w:lineRule="auto"/>
        <w:ind w:firstLine="720"/>
        <w:jc w:val="both"/>
        <w:rPr>
          <w:rStyle w:val="Komentaronuoroda"/>
        </w:rPr>
      </w:pPr>
      <w:r w:rsidRPr="00146C2F">
        <w:rPr>
          <w:rFonts w:ascii="Times New Roman" w:eastAsiaTheme="minorHAnsi" w:hAnsi="Times New Roman" w:cs="Times New Roman"/>
          <w:sz w:val="24"/>
          <w:szCs w:val="24"/>
        </w:rPr>
        <w:t>Formuojant tikslą buvo svarstytos šios tikslo alternatyvos:</w:t>
      </w:r>
    </w:p>
    <w:p w14:paraId="48C2D2AE" w14:textId="77777777" w:rsidR="000526D2" w:rsidRPr="00146C2F" w:rsidRDefault="000526D2" w:rsidP="000526D2">
      <w:pPr>
        <w:spacing w:after="0" w:line="240" w:lineRule="auto"/>
        <w:ind w:firstLine="720"/>
        <w:jc w:val="both"/>
        <w:rPr>
          <w:rFonts w:ascii="Times New Roman" w:eastAsiaTheme="minorHAnsi" w:hAnsi="Times New Roman" w:cs="Times New Roman"/>
          <w:sz w:val="24"/>
          <w:szCs w:val="24"/>
        </w:rPr>
      </w:pPr>
    </w:p>
    <w:tbl>
      <w:tblPr>
        <w:tblStyle w:val="Lentelstinklelis1"/>
        <w:tblW w:w="0" w:type="auto"/>
        <w:tblLook w:val="04A0" w:firstRow="1" w:lastRow="0" w:firstColumn="1" w:lastColumn="0" w:noHBand="0" w:noVBand="1"/>
      </w:tblPr>
      <w:tblGrid>
        <w:gridCol w:w="4549"/>
        <w:gridCol w:w="4939"/>
      </w:tblGrid>
      <w:tr w:rsidR="00146C2F" w:rsidRPr="00146C2F" w14:paraId="7B56299D" w14:textId="77777777" w:rsidTr="003D1D3E">
        <w:trPr>
          <w:trHeight w:val="401"/>
        </w:trPr>
        <w:tc>
          <w:tcPr>
            <w:tcW w:w="4549" w:type="dxa"/>
            <w:shd w:val="clear" w:color="auto" w:fill="BDD6EE" w:themeFill="accent1" w:themeFillTint="66"/>
          </w:tcPr>
          <w:p w14:paraId="75193240" w14:textId="357E2DA6" w:rsidR="000526D2" w:rsidRPr="00146C2F" w:rsidRDefault="00E543A9" w:rsidP="006D6450">
            <w:pPr>
              <w:jc w:val="center"/>
              <w:rPr>
                <w:rFonts w:ascii="Times New Roman" w:hAnsi="Times New Roman" w:cs="Times New Roman"/>
                <w:b/>
                <w:sz w:val="24"/>
                <w:szCs w:val="24"/>
              </w:rPr>
            </w:pPr>
            <w:r w:rsidRPr="00146C2F">
              <w:rPr>
                <w:rFonts w:ascii="Times New Roman" w:hAnsi="Times New Roman" w:cs="Times New Roman"/>
                <w:b/>
                <w:sz w:val="24"/>
                <w:szCs w:val="24"/>
              </w:rPr>
              <w:t>I</w:t>
            </w:r>
            <w:r w:rsidR="003D1D3E" w:rsidRPr="00146C2F">
              <w:rPr>
                <w:rFonts w:ascii="Times New Roman" w:hAnsi="Times New Roman" w:cs="Times New Roman"/>
                <w:b/>
                <w:sz w:val="24"/>
                <w:szCs w:val="24"/>
              </w:rPr>
              <w:t>I</w:t>
            </w:r>
            <w:r w:rsidR="000526D2" w:rsidRPr="00146C2F">
              <w:rPr>
                <w:rFonts w:ascii="Times New Roman" w:hAnsi="Times New Roman" w:cs="Times New Roman"/>
                <w:b/>
                <w:sz w:val="24"/>
                <w:szCs w:val="24"/>
              </w:rPr>
              <w:t xml:space="preserve"> TIKSLO 1 ALTERNATYVA</w:t>
            </w:r>
          </w:p>
        </w:tc>
        <w:tc>
          <w:tcPr>
            <w:tcW w:w="4939" w:type="dxa"/>
            <w:shd w:val="clear" w:color="auto" w:fill="BDD6EE" w:themeFill="accent1" w:themeFillTint="66"/>
          </w:tcPr>
          <w:p w14:paraId="62A9C7AB" w14:textId="4A995087" w:rsidR="000526D2" w:rsidRPr="00146C2F" w:rsidRDefault="003D1D3E" w:rsidP="006D6450">
            <w:pPr>
              <w:jc w:val="center"/>
              <w:rPr>
                <w:rFonts w:ascii="Times New Roman" w:hAnsi="Times New Roman" w:cs="Times New Roman"/>
                <w:b/>
                <w:sz w:val="24"/>
                <w:szCs w:val="24"/>
              </w:rPr>
            </w:pPr>
            <w:r w:rsidRPr="00146C2F">
              <w:rPr>
                <w:rFonts w:ascii="Times New Roman" w:hAnsi="Times New Roman" w:cs="Times New Roman"/>
                <w:b/>
                <w:sz w:val="24"/>
                <w:szCs w:val="24"/>
              </w:rPr>
              <w:t>I</w:t>
            </w:r>
            <w:r w:rsidR="00E543A9" w:rsidRPr="00146C2F">
              <w:rPr>
                <w:rFonts w:ascii="Times New Roman" w:hAnsi="Times New Roman" w:cs="Times New Roman"/>
                <w:b/>
                <w:sz w:val="24"/>
                <w:szCs w:val="24"/>
              </w:rPr>
              <w:t>I</w:t>
            </w:r>
            <w:r w:rsidR="000526D2" w:rsidRPr="00146C2F">
              <w:rPr>
                <w:rFonts w:ascii="Times New Roman" w:hAnsi="Times New Roman" w:cs="Times New Roman"/>
                <w:b/>
                <w:sz w:val="24"/>
                <w:szCs w:val="24"/>
              </w:rPr>
              <w:t xml:space="preserve"> TIKSLO 2 ALTERNATYVA</w:t>
            </w:r>
          </w:p>
          <w:p w14:paraId="265DE63B" w14:textId="77777777" w:rsidR="000526D2" w:rsidRPr="00146C2F" w:rsidRDefault="000526D2" w:rsidP="006D6450">
            <w:pPr>
              <w:jc w:val="center"/>
              <w:rPr>
                <w:rFonts w:ascii="Times New Roman" w:hAnsi="Times New Roman" w:cs="Times New Roman"/>
                <w:b/>
                <w:sz w:val="24"/>
                <w:szCs w:val="24"/>
              </w:rPr>
            </w:pPr>
          </w:p>
        </w:tc>
      </w:tr>
      <w:tr w:rsidR="00146C2F" w:rsidRPr="00146C2F" w14:paraId="55D97D3D" w14:textId="77777777" w:rsidTr="003D1D3E">
        <w:trPr>
          <w:trHeight w:val="513"/>
        </w:trPr>
        <w:tc>
          <w:tcPr>
            <w:tcW w:w="4549" w:type="dxa"/>
            <w:shd w:val="clear" w:color="auto" w:fill="DEEAF6" w:themeFill="accent1" w:themeFillTint="33"/>
          </w:tcPr>
          <w:p w14:paraId="3387777A" w14:textId="54865A0A" w:rsidR="000526D2" w:rsidRPr="00146C2F" w:rsidRDefault="003D1D3E" w:rsidP="003D1D3E">
            <w:pPr>
              <w:pStyle w:val="Antrat3"/>
              <w:spacing w:before="0"/>
              <w:jc w:val="both"/>
              <w:outlineLvl w:val="2"/>
              <w:rPr>
                <w:rFonts w:ascii="Times New Roman" w:hAnsi="Times New Roman" w:cs="Times New Roman"/>
                <w:b w:val="0"/>
                <w:color w:val="auto"/>
                <w:sz w:val="24"/>
                <w:szCs w:val="24"/>
              </w:rPr>
            </w:pPr>
            <w:r w:rsidRPr="00146C2F">
              <w:rPr>
                <w:rStyle w:val="Grietas"/>
                <w:rFonts w:ascii="Times New Roman" w:hAnsi="Times New Roman" w:cs="Times New Roman"/>
                <w:b/>
                <w:bCs/>
                <w:color w:val="auto"/>
                <w:sz w:val="24"/>
                <w:szCs w:val="24"/>
              </w:rPr>
              <w:t>Didinti Joniškio miesto gyventojų pasirengimą ekstremaliosioms situacijoms.</w:t>
            </w:r>
          </w:p>
        </w:tc>
        <w:tc>
          <w:tcPr>
            <w:tcW w:w="4939" w:type="dxa"/>
            <w:shd w:val="clear" w:color="auto" w:fill="DEEAF6" w:themeFill="accent1" w:themeFillTint="33"/>
          </w:tcPr>
          <w:p w14:paraId="6EFF5E81" w14:textId="3B2B1ECB" w:rsidR="000526D2" w:rsidRPr="00146C2F" w:rsidRDefault="003D1D3E" w:rsidP="003D1D3E">
            <w:pPr>
              <w:pStyle w:val="Antrat3"/>
              <w:spacing w:before="0"/>
              <w:jc w:val="both"/>
              <w:outlineLvl w:val="2"/>
              <w:rPr>
                <w:rFonts w:ascii="Times New Roman" w:hAnsi="Times New Roman" w:cs="Times New Roman"/>
                <w:b w:val="0"/>
                <w:color w:val="auto"/>
                <w:sz w:val="24"/>
                <w:szCs w:val="24"/>
              </w:rPr>
            </w:pPr>
            <w:r w:rsidRPr="00146C2F">
              <w:rPr>
                <w:rStyle w:val="Grietas"/>
                <w:rFonts w:ascii="Times New Roman" w:hAnsi="Times New Roman" w:cs="Times New Roman"/>
                <w:b/>
                <w:bCs/>
                <w:color w:val="auto"/>
                <w:sz w:val="24"/>
                <w:szCs w:val="24"/>
              </w:rPr>
              <w:t>Didinti Joniškio miesto gyventojų gebėjimą tinkamai reaguoti į ekstremaliąsias situacijas.</w:t>
            </w:r>
          </w:p>
        </w:tc>
      </w:tr>
      <w:tr w:rsidR="003D1D3E" w:rsidRPr="00146C2F" w14:paraId="3839D3E7" w14:textId="77777777" w:rsidTr="003D1D3E">
        <w:trPr>
          <w:trHeight w:val="976"/>
        </w:trPr>
        <w:tc>
          <w:tcPr>
            <w:tcW w:w="4549" w:type="dxa"/>
          </w:tcPr>
          <w:p w14:paraId="566DE808" w14:textId="77777777" w:rsidR="00E543A9" w:rsidRPr="00146C2F" w:rsidRDefault="00E543A9" w:rsidP="00E543A9">
            <w:pPr>
              <w:pStyle w:val="prastasiniatinklio"/>
              <w:spacing w:beforeAutospacing="0" w:after="0" w:afterAutospacing="0"/>
              <w:jc w:val="both"/>
            </w:pPr>
            <w:r w:rsidRPr="00146C2F">
              <w:t>Ši alternatyva apima platesnį civilinės saugos požiūrį, nuo prevencijos ir pasirengimo iš anksto iki gebėjimo atsilaikyti ir greičiau atsigauti po krizių. Alternatyva leidžia kompleksiškai įgyvendinti daugiau priemonių: gyventojų švietimą, informavimą, reagavimo algoritmų įsisavinimą, praktinių parengties įgūdžių ugdymą, pasiruošimą ekstremalioms situacijoms ir veiksmus po jų.</w:t>
            </w:r>
          </w:p>
          <w:p w14:paraId="516B51D3" w14:textId="77777777" w:rsidR="00E543A9" w:rsidRPr="00146C2F" w:rsidRDefault="00E543A9" w:rsidP="00E543A9">
            <w:pPr>
              <w:pStyle w:val="prastasiniatinklio"/>
              <w:spacing w:beforeAutospacing="0" w:after="0" w:afterAutospacing="0"/>
              <w:jc w:val="both"/>
            </w:pPr>
            <w:r w:rsidRPr="00146C2F">
              <w:t>Ji apima ne tik pasirengimą, bet ir bendruomenės atsparumo stiprinimą, todėl labiau atitinka šiuolaikinę civilinės saugos logiką, kurioje svarbus prevencinis pasiruošimas, pasekmių mažinimas ir praktinių įgūdžių ugdymas.</w:t>
            </w:r>
          </w:p>
          <w:p w14:paraId="1D2EDA1B" w14:textId="77777777" w:rsidR="00E543A9" w:rsidRPr="00146C2F" w:rsidRDefault="00E543A9" w:rsidP="00E543A9">
            <w:pPr>
              <w:pStyle w:val="prastasiniatinklio"/>
              <w:spacing w:beforeAutospacing="0" w:after="0" w:afterAutospacing="0"/>
              <w:jc w:val="both"/>
            </w:pPr>
            <w:r w:rsidRPr="00146C2F">
              <w:t>Ši alternatyva nesiaurina veiklų apimties ir leidžia įgyvendinti platesnį priemonių paketą, todėl yra patrauklesnė ir efektyvesnė Joniškio miesto kontekste.</w:t>
            </w:r>
          </w:p>
          <w:p w14:paraId="721AB90C" w14:textId="77777777" w:rsidR="003D1D3E" w:rsidRPr="00146C2F" w:rsidRDefault="003D1D3E" w:rsidP="003D1D3E">
            <w:pPr>
              <w:jc w:val="both"/>
              <w:rPr>
                <w:rFonts w:ascii="Times New Roman" w:hAnsi="Times New Roman" w:cs="Times New Roman"/>
                <w:strike/>
                <w:sz w:val="24"/>
                <w:szCs w:val="24"/>
              </w:rPr>
            </w:pPr>
          </w:p>
        </w:tc>
        <w:tc>
          <w:tcPr>
            <w:tcW w:w="4939" w:type="dxa"/>
          </w:tcPr>
          <w:p w14:paraId="134C366F" w14:textId="77777777" w:rsidR="00E543A9" w:rsidRPr="00146C2F" w:rsidRDefault="00E543A9" w:rsidP="00E543A9">
            <w:pPr>
              <w:pStyle w:val="prastasiniatinklio"/>
              <w:spacing w:beforeAutospacing="0" w:after="0" w:afterAutospacing="0"/>
              <w:jc w:val="both"/>
            </w:pPr>
            <w:r w:rsidRPr="00146C2F">
              <w:t xml:space="preserve">Ši alternatyva orientuota į praktinius veiksmus ir įgūdžius, reikalingus jau įvykus ekstremaliajai situacijai. </w:t>
            </w:r>
          </w:p>
          <w:p w14:paraId="6DD0F765" w14:textId="77777777" w:rsidR="00E543A9" w:rsidRPr="00146C2F" w:rsidRDefault="00E543A9" w:rsidP="00E543A9">
            <w:pPr>
              <w:pStyle w:val="prastasiniatinklio"/>
              <w:spacing w:beforeAutospacing="0" w:after="0" w:afterAutospacing="0"/>
              <w:jc w:val="both"/>
            </w:pPr>
            <w:r w:rsidRPr="00146C2F">
              <w:t>Alternatyva gali būti įgyvendinama, tačiau ji apribotų tikslo pasiekimui reikalingų priemonių apimtį. Nors būtų vykdomas gyventojų švietimas, informavimas ir reagavimo algoritmų įsisavinimas, tai apimtų tik dalį civilinės saugos priemonių.</w:t>
            </w:r>
          </w:p>
          <w:p w14:paraId="04AFCAF1" w14:textId="77777777" w:rsidR="00E543A9" w:rsidRPr="00146C2F" w:rsidRDefault="00E543A9" w:rsidP="00E543A9">
            <w:pPr>
              <w:pStyle w:val="prastasiniatinklio"/>
              <w:spacing w:beforeAutospacing="0" w:after="0" w:afterAutospacing="0"/>
              <w:jc w:val="both"/>
            </w:pPr>
            <w:r w:rsidRPr="00146C2F">
              <w:t>Ši alternatyva neapimtų prevencijos, pasirengimo iš anksto ir bendruomenės atsparumo stiprinimo, todėl kompleksiškai nespręstų visų tiksle numatytų uždavinių.</w:t>
            </w:r>
          </w:p>
          <w:p w14:paraId="67092CBB" w14:textId="77777777" w:rsidR="00E543A9" w:rsidRPr="00146C2F" w:rsidRDefault="00E543A9" w:rsidP="00E543A9">
            <w:pPr>
              <w:pStyle w:val="prastasiniatinklio"/>
              <w:spacing w:beforeAutospacing="0" w:after="0" w:afterAutospacing="0"/>
              <w:jc w:val="both"/>
            </w:pPr>
            <w:r w:rsidRPr="00146C2F">
              <w:t>Dėl siauresnės apimties ir mažesnio poveikio bendruomenės atsparumui ši alternatyva yra mažiau patraukli nei pirmoji.</w:t>
            </w:r>
          </w:p>
          <w:p w14:paraId="7A3E0459" w14:textId="7485401B" w:rsidR="003D1D3E" w:rsidRPr="00146C2F" w:rsidRDefault="003D1D3E" w:rsidP="003D1D3E">
            <w:pPr>
              <w:ind w:firstLine="720"/>
              <w:jc w:val="both"/>
              <w:rPr>
                <w:rFonts w:ascii="Times New Roman" w:hAnsi="Times New Roman" w:cs="Times New Roman"/>
                <w:sz w:val="24"/>
                <w:szCs w:val="24"/>
              </w:rPr>
            </w:pPr>
          </w:p>
        </w:tc>
      </w:tr>
    </w:tbl>
    <w:p w14:paraId="1D830B47" w14:textId="77777777" w:rsidR="000526D2" w:rsidRPr="00146C2F" w:rsidRDefault="000526D2" w:rsidP="000526D2">
      <w:pPr>
        <w:spacing w:after="160" w:line="259" w:lineRule="auto"/>
        <w:jc w:val="both"/>
        <w:rPr>
          <w:rFonts w:ascii="Times New Roman" w:eastAsiaTheme="minorHAnsi" w:hAnsi="Times New Roman" w:cs="Times New Roman"/>
          <w:sz w:val="24"/>
          <w:szCs w:val="24"/>
        </w:rPr>
      </w:pPr>
    </w:p>
    <w:tbl>
      <w:tblPr>
        <w:tblStyle w:val="Lentelstinklelis1"/>
        <w:tblW w:w="0" w:type="auto"/>
        <w:tblLook w:val="04A0" w:firstRow="1" w:lastRow="0" w:firstColumn="1" w:lastColumn="0" w:noHBand="0" w:noVBand="1"/>
      </w:tblPr>
      <w:tblGrid>
        <w:gridCol w:w="704"/>
        <w:gridCol w:w="6466"/>
        <w:gridCol w:w="1151"/>
        <w:gridCol w:w="1167"/>
      </w:tblGrid>
      <w:tr w:rsidR="00146C2F" w:rsidRPr="00146C2F" w14:paraId="618A5B34" w14:textId="77777777" w:rsidTr="006D6450">
        <w:trPr>
          <w:trHeight w:val="489"/>
        </w:trPr>
        <w:tc>
          <w:tcPr>
            <w:tcW w:w="704" w:type="dxa"/>
            <w:shd w:val="clear" w:color="auto" w:fill="BDD6EE" w:themeFill="accent1" w:themeFillTint="66"/>
          </w:tcPr>
          <w:p w14:paraId="47546BC6" w14:textId="77777777" w:rsidR="00F94A6B" w:rsidRPr="00146C2F" w:rsidRDefault="00F94A6B" w:rsidP="00F94A6B">
            <w:pPr>
              <w:jc w:val="center"/>
              <w:rPr>
                <w:rFonts w:ascii="Times New Roman" w:hAnsi="Times New Roman" w:cs="Times New Roman"/>
                <w:sz w:val="24"/>
                <w:szCs w:val="24"/>
              </w:rPr>
            </w:pPr>
          </w:p>
        </w:tc>
        <w:tc>
          <w:tcPr>
            <w:tcW w:w="6466" w:type="dxa"/>
            <w:shd w:val="clear" w:color="auto" w:fill="BDD6EE" w:themeFill="accent1" w:themeFillTint="66"/>
            <w:noWrap/>
            <w:vAlign w:val="center"/>
            <w:hideMark/>
          </w:tcPr>
          <w:p w14:paraId="0CB761A0" w14:textId="77777777" w:rsidR="00F94A6B" w:rsidRPr="00146C2F" w:rsidRDefault="00F94A6B" w:rsidP="00F94A6B">
            <w:pPr>
              <w:jc w:val="center"/>
              <w:rPr>
                <w:rFonts w:ascii="Times New Roman" w:hAnsi="Times New Roman" w:cs="Times New Roman"/>
                <w:sz w:val="24"/>
                <w:szCs w:val="24"/>
              </w:rPr>
            </w:pPr>
          </w:p>
          <w:p w14:paraId="7228F0AB" w14:textId="77777777" w:rsidR="00F94A6B" w:rsidRPr="00146C2F" w:rsidRDefault="00F94A6B" w:rsidP="00F94A6B">
            <w:pPr>
              <w:jc w:val="center"/>
              <w:rPr>
                <w:rFonts w:ascii="Times New Roman" w:hAnsi="Times New Roman" w:cs="Times New Roman"/>
                <w:b/>
                <w:bCs/>
                <w:sz w:val="24"/>
                <w:szCs w:val="24"/>
              </w:rPr>
            </w:pPr>
            <w:r w:rsidRPr="00146C2F">
              <w:rPr>
                <w:rFonts w:ascii="Times New Roman" w:hAnsi="Times New Roman" w:cs="Times New Roman"/>
                <w:b/>
                <w:bCs/>
                <w:sz w:val="24"/>
                <w:szCs w:val="24"/>
              </w:rPr>
              <w:t>Rezultato rodiklio pavadinimas</w:t>
            </w:r>
          </w:p>
        </w:tc>
        <w:tc>
          <w:tcPr>
            <w:tcW w:w="1151" w:type="dxa"/>
            <w:shd w:val="clear" w:color="auto" w:fill="BDD6EE" w:themeFill="accent1" w:themeFillTint="66"/>
            <w:vAlign w:val="bottom"/>
            <w:hideMark/>
          </w:tcPr>
          <w:p w14:paraId="77F505D5" w14:textId="77777777" w:rsidR="00F94A6B" w:rsidRPr="00146C2F" w:rsidRDefault="00F94A6B" w:rsidP="00F94A6B">
            <w:pPr>
              <w:jc w:val="center"/>
              <w:rPr>
                <w:rFonts w:ascii="Times New Roman" w:hAnsi="Times New Roman" w:cs="Times New Roman"/>
                <w:sz w:val="24"/>
                <w:szCs w:val="24"/>
                <w:lang w:eastAsia="lt-LT"/>
              </w:rPr>
            </w:pPr>
            <w:r w:rsidRPr="00146C2F">
              <w:rPr>
                <w:rFonts w:ascii="Times New Roman" w:hAnsi="Times New Roman" w:cs="Times New Roman"/>
                <w:sz w:val="24"/>
                <w:szCs w:val="24"/>
                <w:lang w:eastAsia="lt-LT"/>
              </w:rPr>
              <w:t>Pradinė reikšmė</w:t>
            </w:r>
          </w:p>
          <w:p w14:paraId="1C55F302" w14:textId="0DEDB5B1" w:rsidR="00F94A6B" w:rsidRPr="00146C2F" w:rsidRDefault="00F94A6B" w:rsidP="00F94A6B">
            <w:pPr>
              <w:jc w:val="center"/>
              <w:rPr>
                <w:rFonts w:ascii="Times New Roman" w:hAnsi="Times New Roman" w:cs="Times New Roman"/>
                <w:sz w:val="24"/>
                <w:szCs w:val="24"/>
              </w:rPr>
            </w:pPr>
            <w:r w:rsidRPr="00146C2F">
              <w:rPr>
                <w:rFonts w:ascii="Times New Roman" w:hAnsi="Times New Roman" w:cs="Times New Roman"/>
                <w:sz w:val="24"/>
                <w:szCs w:val="24"/>
                <w:lang w:eastAsia="lt-LT"/>
              </w:rPr>
              <w:t>2027 m.</w:t>
            </w:r>
          </w:p>
        </w:tc>
        <w:tc>
          <w:tcPr>
            <w:tcW w:w="1167" w:type="dxa"/>
            <w:shd w:val="clear" w:color="auto" w:fill="BDD6EE" w:themeFill="accent1" w:themeFillTint="66"/>
            <w:vAlign w:val="bottom"/>
            <w:hideMark/>
          </w:tcPr>
          <w:p w14:paraId="285860E8" w14:textId="17BD5838" w:rsidR="00F94A6B" w:rsidRPr="00146C2F" w:rsidRDefault="00F94A6B" w:rsidP="00F94A6B">
            <w:pPr>
              <w:jc w:val="center"/>
              <w:rPr>
                <w:rFonts w:ascii="Times New Roman" w:hAnsi="Times New Roman" w:cs="Times New Roman"/>
                <w:sz w:val="24"/>
                <w:szCs w:val="24"/>
              </w:rPr>
            </w:pPr>
            <w:r w:rsidRPr="00146C2F">
              <w:rPr>
                <w:rFonts w:ascii="Times New Roman" w:hAnsi="Times New Roman" w:cs="Times New Roman"/>
                <w:sz w:val="24"/>
                <w:szCs w:val="24"/>
                <w:lang w:eastAsia="lt-LT"/>
              </w:rPr>
              <w:t>Siekiama reikšmė 20</w:t>
            </w:r>
            <w:r w:rsidR="001A70AE" w:rsidRPr="00146C2F">
              <w:rPr>
                <w:rFonts w:ascii="Times New Roman" w:hAnsi="Times New Roman" w:cs="Times New Roman"/>
                <w:sz w:val="24"/>
                <w:szCs w:val="24"/>
                <w:lang w:eastAsia="lt-LT"/>
              </w:rPr>
              <w:t>29</w:t>
            </w:r>
            <w:r w:rsidRPr="00146C2F">
              <w:rPr>
                <w:rFonts w:ascii="Times New Roman" w:hAnsi="Times New Roman" w:cs="Times New Roman"/>
                <w:sz w:val="24"/>
                <w:szCs w:val="24"/>
                <w:lang w:eastAsia="lt-LT"/>
              </w:rPr>
              <w:t xml:space="preserve"> m. </w:t>
            </w:r>
          </w:p>
        </w:tc>
      </w:tr>
      <w:tr w:rsidR="00146C2F" w:rsidRPr="00146C2F" w14:paraId="2D1DB14E" w14:textId="77777777" w:rsidTr="006D6450">
        <w:trPr>
          <w:trHeight w:val="639"/>
        </w:trPr>
        <w:tc>
          <w:tcPr>
            <w:tcW w:w="704" w:type="dxa"/>
          </w:tcPr>
          <w:p w14:paraId="13D9B934" w14:textId="77777777" w:rsidR="000526D2" w:rsidRPr="00146C2F" w:rsidRDefault="000526D2" w:rsidP="006D6450">
            <w:pPr>
              <w:jc w:val="center"/>
              <w:rPr>
                <w:rFonts w:ascii="Times New Roman" w:hAnsi="Times New Roman" w:cs="Times New Roman"/>
                <w:sz w:val="24"/>
                <w:szCs w:val="24"/>
                <w:lang w:val="en-US"/>
              </w:rPr>
            </w:pPr>
            <w:r w:rsidRPr="00146C2F">
              <w:rPr>
                <w:rFonts w:ascii="Times New Roman" w:hAnsi="Times New Roman" w:cs="Times New Roman"/>
                <w:sz w:val="24"/>
                <w:szCs w:val="24"/>
                <w:lang w:val="en-US"/>
              </w:rPr>
              <w:t>1.</w:t>
            </w:r>
          </w:p>
        </w:tc>
        <w:tc>
          <w:tcPr>
            <w:tcW w:w="6466" w:type="dxa"/>
            <w:noWrap/>
            <w:vAlign w:val="center"/>
            <w:hideMark/>
          </w:tcPr>
          <w:p w14:paraId="22A2B52B" w14:textId="4879DD34" w:rsidR="000526D2" w:rsidRPr="00146C2F" w:rsidRDefault="00F94A6B" w:rsidP="006D6450">
            <w:pPr>
              <w:rPr>
                <w:rFonts w:ascii="Times New Roman" w:hAnsi="Times New Roman" w:cs="Times New Roman"/>
                <w:sz w:val="24"/>
                <w:szCs w:val="24"/>
              </w:rPr>
            </w:pPr>
            <w:r w:rsidRPr="00146C2F">
              <w:rPr>
                <w:rFonts w:ascii="Times New Roman" w:hAnsi="Times New Roman" w:cs="Times New Roman"/>
                <w:iCs/>
                <w:sz w:val="24"/>
                <w:szCs w:val="24"/>
                <w:lang w:eastAsia="lt-LT"/>
              </w:rPr>
              <w:t>Bendruomenės inicijuotos vietos plėtros projektų veiklų dalyvių, kurie dalyvaudami gyventojų</w:t>
            </w:r>
            <w:r w:rsidRPr="00146C2F">
              <w:rPr>
                <w:rFonts w:ascii="Times New Roman" w:hAnsi="Times New Roman" w:cs="Times New Roman"/>
                <w:b/>
                <w:bCs/>
                <w:iCs/>
                <w:sz w:val="24"/>
                <w:szCs w:val="24"/>
                <w:lang w:eastAsia="lt-LT"/>
              </w:rPr>
              <w:t xml:space="preserve"> </w:t>
            </w:r>
            <w:r w:rsidRPr="00146C2F">
              <w:rPr>
                <w:rFonts w:ascii="Times New Roman" w:hAnsi="Times New Roman" w:cs="Times New Roman"/>
                <w:iCs/>
                <w:sz w:val="24"/>
                <w:szCs w:val="24"/>
                <w:lang w:eastAsia="lt-LT"/>
              </w:rPr>
              <w:t>švietimo civilinės saugos klausimais veiklose įgijo įgūdžių, dalis, proc.</w:t>
            </w:r>
          </w:p>
        </w:tc>
        <w:tc>
          <w:tcPr>
            <w:tcW w:w="1151" w:type="dxa"/>
            <w:noWrap/>
            <w:vAlign w:val="center"/>
            <w:hideMark/>
          </w:tcPr>
          <w:p w14:paraId="570CEBB7" w14:textId="77777777" w:rsidR="000526D2" w:rsidRPr="00146C2F" w:rsidRDefault="000526D2" w:rsidP="006D6450">
            <w:pPr>
              <w:jc w:val="center"/>
              <w:rPr>
                <w:rFonts w:ascii="Times New Roman" w:hAnsi="Times New Roman" w:cs="Times New Roman"/>
                <w:sz w:val="24"/>
                <w:szCs w:val="24"/>
              </w:rPr>
            </w:pPr>
            <w:r w:rsidRPr="00146C2F">
              <w:rPr>
                <w:rFonts w:ascii="Times New Roman" w:hAnsi="Times New Roman" w:cs="Times New Roman"/>
                <w:bCs/>
                <w:sz w:val="24"/>
                <w:szCs w:val="24"/>
                <w:lang w:eastAsia="lt-LT"/>
              </w:rPr>
              <w:t>0</w:t>
            </w:r>
          </w:p>
        </w:tc>
        <w:tc>
          <w:tcPr>
            <w:tcW w:w="1167" w:type="dxa"/>
            <w:noWrap/>
            <w:vAlign w:val="center"/>
            <w:hideMark/>
          </w:tcPr>
          <w:p w14:paraId="25BBB50E" w14:textId="39A496B5" w:rsidR="000526D2" w:rsidRPr="00146C2F" w:rsidRDefault="00F94A6B" w:rsidP="006D6450">
            <w:pPr>
              <w:jc w:val="center"/>
              <w:rPr>
                <w:rFonts w:ascii="Times New Roman" w:hAnsi="Times New Roman" w:cs="Times New Roman"/>
                <w:sz w:val="24"/>
                <w:szCs w:val="24"/>
              </w:rPr>
            </w:pPr>
            <w:r w:rsidRPr="00146C2F">
              <w:rPr>
                <w:rFonts w:ascii="Times New Roman" w:hAnsi="Times New Roman" w:cs="Times New Roman"/>
                <w:bCs/>
                <w:sz w:val="24"/>
                <w:szCs w:val="24"/>
                <w:lang w:eastAsia="lt-LT"/>
              </w:rPr>
              <w:t>95</w:t>
            </w:r>
          </w:p>
        </w:tc>
      </w:tr>
    </w:tbl>
    <w:p w14:paraId="6E63A2FB" w14:textId="5C78EC15" w:rsidR="000526D2" w:rsidRPr="00146C2F" w:rsidRDefault="0011190F" w:rsidP="0011190F">
      <w:pPr>
        <w:pStyle w:val="Antrat7"/>
        <w:pBdr>
          <w:top w:val="single" w:sz="4" w:space="1" w:color="auto"/>
          <w:left w:val="single" w:sz="4" w:space="4" w:color="auto"/>
          <w:bottom w:val="single" w:sz="4" w:space="31" w:color="auto"/>
          <w:right w:val="single" w:sz="4" w:space="4" w:color="auto"/>
        </w:pBdr>
        <w:spacing w:before="0" w:line="240" w:lineRule="auto"/>
        <w:jc w:val="center"/>
        <w:rPr>
          <w:rFonts w:ascii="Times New Roman" w:eastAsiaTheme="minorHAnsi" w:hAnsi="Times New Roman" w:cs="Times New Roman"/>
          <w:b/>
          <w:i w:val="0"/>
          <w:color w:val="auto"/>
          <w:sz w:val="24"/>
          <w:szCs w:val="24"/>
        </w:rPr>
      </w:pPr>
      <w:r w:rsidRPr="00146C2F">
        <w:rPr>
          <w:rFonts w:ascii="Times New Roman" w:eastAsiaTheme="minorHAnsi" w:hAnsi="Times New Roman" w:cs="Times New Roman"/>
          <w:b/>
          <w:i w:val="0"/>
          <w:color w:val="auto"/>
          <w:sz w:val="24"/>
          <w:szCs w:val="24"/>
        </w:rPr>
        <w:lastRenderedPageBreak/>
        <w:t xml:space="preserve">2.1. UŽDAVINYS. </w:t>
      </w:r>
      <w:r w:rsidRPr="00146C2F">
        <w:rPr>
          <w:rFonts w:ascii="Times New Roman" w:hAnsi="Times New Roman" w:cs="Times New Roman"/>
          <w:b/>
          <w:bCs/>
          <w:i w:val="0"/>
          <w:color w:val="auto"/>
          <w:sz w:val="24"/>
          <w:szCs w:val="24"/>
        </w:rPr>
        <w:t>S</w:t>
      </w:r>
      <w:r w:rsidRPr="00146C2F">
        <w:rPr>
          <w:rFonts w:ascii="Times New Roman" w:hAnsi="Times New Roman" w:cs="Times New Roman"/>
          <w:b/>
          <w:i w:val="0"/>
          <w:color w:val="auto"/>
          <w:sz w:val="24"/>
          <w:szCs w:val="24"/>
        </w:rPr>
        <w:t>TIPRINTI JONIŠKIO MIESTO GYVENTOJŲ CIVILINĖS SAUGOS ŽINIAS IR PRAKTINIUS ĮGŪDŽIUS, UŽTIKRINANT JŲ PASIRENGIMĄ, GEBĖJIMĄ REAGUOTI IR SAVARANKIŠKAI VEIKTI EKSTREMALIOSIOMIS SITUACIJOMIS</w:t>
      </w:r>
      <w:r w:rsidR="00641C8F" w:rsidRPr="00146C2F">
        <w:rPr>
          <w:rFonts w:ascii="Times New Roman" w:hAnsi="Times New Roman" w:cs="Times New Roman"/>
          <w:b/>
          <w:i w:val="0"/>
          <w:color w:val="auto"/>
          <w:sz w:val="24"/>
          <w:szCs w:val="24"/>
        </w:rPr>
        <w:t>.</w:t>
      </w:r>
    </w:p>
    <w:p w14:paraId="56148EB3" w14:textId="77777777" w:rsidR="008A510F" w:rsidRPr="00146C2F" w:rsidRDefault="008A510F" w:rsidP="006B498D">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lt-LT"/>
        </w:rPr>
      </w:pPr>
      <w:r w:rsidRPr="00146C2F">
        <w:rPr>
          <w:rFonts w:ascii="Times New Roman" w:eastAsia="Times New Roman" w:hAnsi="Times New Roman" w:cs="Times New Roman"/>
          <w:sz w:val="24"/>
          <w:szCs w:val="24"/>
          <w:lang w:eastAsia="lt-LT"/>
        </w:rPr>
        <w:t xml:space="preserve">Šiuo uždaviniu siekiama nuosekliai ir sistemiškai stiprinti Joniškio miesto gyventojų civilinės saugos praktinį pasirengimą, įgyvendinant tikslines švietimo veiklas, numatytas 16.1 </w:t>
      </w:r>
      <w:r w:rsidRPr="00146C2F">
        <w:rPr>
          <w:rFonts w:ascii="Times New Roman" w:hAnsi="Times New Roman" w:cs="Times New Roman"/>
          <w:sz w:val="24"/>
          <w:szCs w:val="24"/>
        </w:rPr>
        <w:t xml:space="preserve">konkrečiame uždavinyje </w:t>
      </w:r>
      <w:r w:rsidRPr="00146C2F">
        <w:rPr>
          <w:rStyle w:val="cf01"/>
          <w:rFonts w:ascii="Times New Roman" w:hAnsi="Times New Roman" w:cs="Times New Roman"/>
          <w:sz w:val="24"/>
          <w:szCs w:val="24"/>
        </w:rPr>
        <w:t>„Skatinti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w:t>
      </w:r>
      <w:r w:rsidRPr="00146C2F">
        <w:rPr>
          <w:rFonts w:ascii="Times New Roman" w:eastAsia="Times New Roman" w:hAnsi="Times New Roman" w:cs="Times New Roman"/>
          <w:sz w:val="24"/>
          <w:szCs w:val="24"/>
          <w:lang w:eastAsia="lt-LT"/>
        </w:rPr>
        <w:t xml:space="preserve"> Įgyvendinant veiklą </w:t>
      </w:r>
      <w:r w:rsidRPr="00146C2F">
        <w:rPr>
          <w:rFonts w:ascii="Times New Roman" w:eastAsia="Times New Roman" w:hAnsi="Times New Roman" w:cs="Times New Roman"/>
          <w:bCs/>
          <w:sz w:val="24"/>
          <w:szCs w:val="24"/>
          <w:lang w:eastAsia="lt-LT"/>
        </w:rPr>
        <w:t>Joniškio miesto gyventojų švietimas civilinės saugos srityje</w:t>
      </w:r>
      <w:r w:rsidRPr="00146C2F">
        <w:rPr>
          <w:rFonts w:ascii="Times New Roman" w:eastAsia="Times New Roman" w:hAnsi="Times New Roman" w:cs="Times New Roman"/>
          <w:sz w:val="24"/>
          <w:szCs w:val="24"/>
          <w:lang w:eastAsia="lt-LT"/>
        </w:rPr>
        <w:t>, bus kryptingai stiprinami gyventojų civilinės parengties įgūdžiai, taikant mokymosi visą gyvenimą principus.</w:t>
      </w:r>
    </w:p>
    <w:p w14:paraId="6DB33DEB" w14:textId="77777777" w:rsidR="008A510F" w:rsidRPr="00146C2F" w:rsidRDefault="008A510F" w:rsidP="006B498D">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lt-LT"/>
        </w:rPr>
      </w:pPr>
      <w:r w:rsidRPr="00146C2F">
        <w:rPr>
          <w:rFonts w:ascii="Times New Roman" w:eastAsia="Times New Roman" w:hAnsi="Times New Roman" w:cs="Times New Roman"/>
          <w:sz w:val="24"/>
          <w:szCs w:val="24"/>
          <w:lang w:eastAsia="lt-LT"/>
        </w:rPr>
        <w:t>Planuojama organizuoti lanksčias, modulinės struktūros švietimo programas, orientuotas į praktinius gebėjimus: rizikų atpažinimą, pirmosios pagalbos suteikimą, veiksmų ekstremalios situacijos metu koordinavimą, krizių valdymo pagrindus. Vykdant švietimo veiklas taip pat bus integruojami skaitmeniniai įgūdžiai, tai perspėjimo sistemų naudojimas, informacijos paieška</w:t>
      </w:r>
      <w:r w:rsidRPr="00146C2F">
        <w:rPr>
          <w:rFonts w:ascii="Times New Roman" w:hAnsi="Times New Roman" w:cs="Times New Roman"/>
          <w:sz w:val="24"/>
          <w:szCs w:val="24"/>
        </w:rPr>
        <w:t xml:space="preserve">, </w:t>
      </w:r>
      <w:r w:rsidRPr="00146C2F">
        <w:rPr>
          <w:rFonts w:ascii="Times New Roman" w:eastAsia="Times New Roman" w:hAnsi="Times New Roman" w:cs="Times New Roman"/>
          <w:sz w:val="24"/>
          <w:szCs w:val="24"/>
          <w:lang w:eastAsia="lt-LT"/>
        </w:rPr>
        <w:t>skaitmeninės simuliacijos ir kitos technologinės priemonės, didinančios gyventojų pasirengimą.</w:t>
      </w:r>
    </w:p>
    <w:p w14:paraId="105B58DC" w14:textId="77777777" w:rsidR="008A510F" w:rsidRPr="00146C2F" w:rsidRDefault="008A510F" w:rsidP="006B498D">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lt-LT"/>
        </w:rPr>
      </w:pPr>
      <w:r w:rsidRPr="00146C2F">
        <w:rPr>
          <w:rFonts w:ascii="Times New Roman" w:eastAsia="Times New Roman" w:hAnsi="Times New Roman" w:cs="Times New Roman"/>
          <w:sz w:val="24"/>
          <w:szCs w:val="24"/>
          <w:lang w:eastAsia="lt-LT"/>
        </w:rPr>
        <w:t>Švietimo veiklos bus pritaikytos skirtingoms tikslinėms grupėms, įskaitant pažeidžiamus gyventojus ir sudarys galimybes nuolat atnaujinti kompetencijas, taip didinant gyventojų gebėjimą prisitaikyti prie kintančių aplinkos, saugumo ir darbo rinkos sąlygų. Bus stiprinami gebėjimai, svarbūs ne tik civilinei saugai, bet ir profesiniam mobilumui, komandinio darbo, problemų sprendimo, atsakomybės prisiėmimo ekstremaliomis aplinkybėmis.</w:t>
      </w:r>
    </w:p>
    <w:p w14:paraId="1B6CA666" w14:textId="77777777" w:rsidR="008A510F" w:rsidRPr="00146C2F" w:rsidRDefault="008A510F" w:rsidP="008A510F">
      <w:pPr>
        <w:pBdr>
          <w:top w:val="single" w:sz="4" w:space="1" w:color="auto"/>
          <w:left w:val="single" w:sz="4" w:space="4" w:color="auto"/>
          <w:bottom w:val="single" w:sz="4" w:space="1" w:color="auto"/>
          <w:right w:val="single" w:sz="4" w:space="4" w:color="auto"/>
        </w:pBdr>
        <w:spacing w:after="160" w:line="259" w:lineRule="auto"/>
        <w:ind w:firstLine="720"/>
        <w:jc w:val="both"/>
        <w:rPr>
          <w:rFonts w:ascii="Times New Roman" w:eastAsiaTheme="minorHAnsi" w:hAnsi="Times New Roman" w:cs="Times New Roman"/>
          <w:sz w:val="24"/>
          <w:szCs w:val="24"/>
        </w:rPr>
      </w:pPr>
      <w:r w:rsidRPr="00146C2F">
        <w:rPr>
          <w:rFonts w:ascii="Times New Roman" w:eastAsia="Times New Roman" w:hAnsi="Times New Roman" w:cs="Times New Roman"/>
          <w:sz w:val="24"/>
          <w:szCs w:val="24"/>
          <w:lang w:eastAsia="lt-LT"/>
        </w:rPr>
        <w:t xml:space="preserve">Tokiu būdu uždavinio įgyvendinimas tiesiogiai prisidės prie </w:t>
      </w:r>
      <w:r w:rsidRPr="00146C2F">
        <w:rPr>
          <w:rFonts w:ascii="Times New Roman" w:eastAsia="Times New Roman" w:hAnsi="Times New Roman" w:cs="Times New Roman"/>
          <w:bCs/>
          <w:sz w:val="24"/>
          <w:szCs w:val="24"/>
          <w:lang w:eastAsia="lt-LT"/>
        </w:rPr>
        <w:t>16 specialiojo prioriteto – civilinės parengties įgūdžių stiprinimo</w:t>
      </w:r>
      <w:r w:rsidRPr="00146C2F">
        <w:rPr>
          <w:rFonts w:ascii="Times New Roman" w:eastAsia="Times New Roman" w:hAnsi="Times New Roman" w:cs="Times New Roman"/>
          <w:sz w:val="24"/>
          <w:szCs w:val="24"/>
          <w:lang w:eastAsia="lt-LT"/>
        </w:rPr>
        <w:t xml:space="preserve">, ir </w:t>
      </w:r>
      <w:r w:rsidRPr="00146C2F">
        <w:rPr>
          <w:rFonts w:ascii="Times New Roman" w:eastAsia="Times New Roman" w:hAnsi="Times New Roman" w:cs="Times New Roman"/>
          <w:bCs/>
          <w:sz w:val="24"/>
          <w:szCs w:val="24"/>
          <w:lang w:eastAsia="lt-LT"/>
        </w:rPr>
        <w:t>16.1 uždavinio – mokymosi visą gyvenimą skatinimo</w:t>
      </w:r>
      <w:r w:rsidRPr="00146C2F">
        <w:rPr>
          <w:rFonts w:ascii="Times New Roman" w:eastAsia="Times New Roman" w:hAnsi="Times New Roman" w:cs="Times New Roman"/>
          <w:sz w:val="24"/>
          <w:szCs w:val="24"/>
          <w:lang w:eastAsia="lt-LT"/>
        </w:rPr>
        <w:t>, sudarant sąlygas lanksčiam kompetencijų ugdymui, jų pritaikymui darbo rinkoje bei profesinės veiklos pokyčiams.</w:t>
      </w:r>
      <w:r w:rsidRPr="00146C2F">
        <w:rPr>
          <w:rFonts w:ascii="Times New Roman" w:hAnsi="Times New Roman" w:cs="Times New Roman"/>
          <w:sz w:val="24"/>
          <w:szCs w:val="24"/>
        </w:rPr>
        <w:t xml:space="preserve"> Būtų planuojamos vaikų ir jaunuolių iš socialinės atskirties  įgūdžių suteikimui ekstremalių situacijų stovyklos.</w:t>
      </w:r>
    </w:p>
    <w:tbl>
      <w:tblPr>
        <w:tblStyle w:val="Lentelstinklelis1"/>
        <w:tblW w:w="0" w:type="auto"/>
        <w:tblLook w:val="04A0" w:firstRow="1" w:lastRow="0" w:firstColumn="1" w:lastColumn="0" w:noHBand="0" w:noVBand="1"/>
      </w:tblPr>
      <w:tblGrid>
        <w:gridCol w:w="434"/>
        <w:gridCol w:w="1989"/>
        <w:gridCol w:w="1030"/>
        <w:gridCol w:w="696"/>
        <w:gridCol w:w="696"/>
        <w:gridCol w:w="696"/>
        <w:gridCol w:w="696"/>
        <w:gridCol w:w="696"/>
        <w:gridCol w:w="696"/>
        <w:gridCol w:w="696"/>
        <w:gridCol w:w="1163"/>
      </w:tblGrid>
      <w:tr w:rsidR="00146C2F" w:rsidRPr="00146C2F" w14:paraId="7135DA31" w14:textId="77777777" w:rsidTr="00641C8F">
        <w:trPr>
          <w:trHeight w:val="489"/>
        </w:trPr>
        <w:tc>
          <w:tcPr>
            <w:tcW w:w="434" w:type="dxa"/>
            <w:shd w:val="clear" w:color="auto" w:fill="BDD6EE" w:themeFill="accent1" w:themeFillTint="66"/>
          </w:tcPr>
          <w:p w14:paraId="5D3B691B" w14:textId="77777777" w:rsidR="00641C8F" w:rsidRPr="00146C2F" w:rsidRDefault="00641C8F" w:rsidP="00641C8F">
            <w:pPr>
              <w:jc w:val="both"/>
              <w:rPr>
                <w:rFonts w:ascii="Times New Roman" w:hAnsi="Times New Roman" w:cs="Times New Roman"/>
                <w:sz w:val="24"/>
                <w:szCs w:val="24"/>
              </w:rPr>
            </w:pPr>
          </w:p>
        </w:tc>
        <w:tc>
          <w:tcPr>
            <w:tcW w:w="1989" w:type="dxa"/>
            <w:shd w:val="clear" w:color="auto" w:fill="BDD6EE" w:themeFill="accent1" w:themeFillTint="66"/>
            <w:noWrap/>
            <w:hideMark/>
          </w:tcPr>
          <w:p w14:paraId="4B3C1AFB" w14:textId="4EADC653" w:rsidR="00641C8F" w:rsidRPr="00146C2F" w:rsidRDefault="00641C8F" w:rsidP="00641C8F">
            <w:pPr>
              <w:rPr>
                <w:rFonts w:ascii="Times New Roman" w:hAnsi="Times New Roman" w:cs="Times New Roman"/>
                <w:b/>
                <w:bCs/>
                <w:sz w:val="24"/>
                <w:szCs w:val="24"/>
              </w:rPr>
            </w:pPr>
            <w:r w:rsidRPr="00146C2F">
              <w:rPr>
                <w:rFonts w:ascii="Times New Roman" w:hAnsi="Times New Roman" w:cs="Times New Roman"/>
                <w:b/>
                <w:bCs/>
                <w:sz w:val="24"/>
                <w:szCs w:val="24"/>
              </w:rPr>
              <w:t>Produkto rodiklio pavadinimas</w:t>
            </w:r>
          </w:p>
        </w:tc>
        <w:tc>
          <w:tcPr>
            <w:tcW w:w="1030" w:type="dxa"/>
            <w:shd w:val="clear" w:color="auto" w:fill="BDD6EE" w:themeFill="accent1" w:themeFillTint="66"/>
            <w:hideMark/>
          </w:tcPr>
          <w:p w14:paraId="5BE3F7C8" w14:textId="7F4163AB"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b/>
                <w:bCs/>
                <w:sz w:val="24"/>
                <w:szCs w:val="24"/>
              </w:rPr>
              <w:t>Pradinė reikšmė</w:t>
            </w:r>
          </w:p>
        </w:tc>
        <w:tc>
          <w:tcPr>
            <w:tcW w:w="696" w:type="dxa"/>
            <w:shd w:val="clear" w:color="auto" w:fill="BDD6EE" w:themeFill="accent1" w:themeFillTint="66"/>
          </w:tcPr>
          <w:p w14:paraId="53A5A360" w14:textId="3EE238D5"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b/>
                <w:bCs/>
                <w:sz w:val="24"/>
                <w:szCs w:val="24"/>
              </w:rPr>
              <w:t>2023</w:t>
            </w:r>
          </w:p>
        </w:tc>
        <w:tc>
          <w:tcPr>
            <w:tcW w:w="696" w:type="dxa"/>
            <w:shd w:val="clear" w:color="auto" w:fill="BDD6EE" w:themeFill="accent1" w:themeFillTint="66"/>
            <w:hideMark/>
          </w:tcPr>
          <w:p w14:paraId="14796D0C" w14:textId="4CB1C650"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b/>
                <w:bCs/>
                <w:sz w:val="24"/>
                <w:szCs w:val="24"/>
              </w:rPr>
              <w:t>2024</w:t>
            </w:r>
          </w:p>
        </w:tc>
        <w:tc>
          <w:tcPr>
            <w:tcW w:w="696" w:type="dxa"/>
            <w:shd w:val="clear" w:color="auto" w:fill="BDD6EE" w:themeFill="accent1" w:themeFillTint="66"/>
          </w:tcPr>
          <w:p w14:paraId="115930AA" w14:textId="5670646C"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b/>
                <w:bCs/>
                <w:sz w:val="24"/>
                <w:szCs w:val="24"/>
              </w:rPr>
              <w:t>2025</w:t>
            </w:r>
          </w:p>
        </w:tc>
        <w:tc>
          <w:tcPr>
            <w:tcW w:w="696" w:type="dxa"/>
            <w:shd w:val="clear" w:color="auto" w:fill="BDD6EE" w:themeFill="accent1" w:themeFillTint="66"/>
          </w:tcPr>
          <w:p w14:paraId="25ACB24A" w14:textId="38970CFB"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b/>
                <w:bCs/>
                <w:sz w:val="24"/>
                <w:szCs w:val="24"/>
              </w:rPr>
              <w:t>2026</w:t>
            </w:r>
          </w:p>
        </w:tc>
        <w:tc>
          <w:tcPr>
            <w:tcW w:w="696" w:type="dxa"/>
            <w:shd w:val="clear" w:color="auto" w:fill="BDD6EE" w:themeFill="accent1" w:themeFillTint="66"/>
          </w:tcPr>
          <w:p w14:paraId="6D409420" w14:textId="5DAFDF50"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b/>
                <w:bCs/>
                <w:sz w:val="24"/>
                <w:szCs w:val="24"/>
              </w:rPr>
              <w:t>2027</w:t>
            </w:r>
          </w:p>
        </w:tc>
        <w:tc>
          <w:tcPr>
            <w:tcW w:w="696" w:type="dxa"/>
            <w:shd w:val="clear" w:color="auto" w:fill="BDD6EE" w:themeFill="accent1" w:themeFillTint="66"/>
          </w:tcPr>
          <w:p w14:paraId="617F8842" w14:textId="6A6A67D2"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b/>
                <w:bCs/>
                <w:sz w:val="24"/>
                <w:szCs w:val="24"/>
              </w:rPr>
              <w:t>2028</w:t>
            </w:r>
          </w:p>
        </w:tc>
        <w:tc>
          <w:tcPr>
            <w:tcW w:w="696" w:type="dxa"/>
            <w:shd w:val="clear" w:color="auto" w:fill="BDD6EE" w:themeFill="accent1" w:themeFillTint="66"/>
          </w:tcPr>
          <w:p w14:paraId="749B36E5" w14:textId="06CD200C"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b/>
                <w:bCs/>
                <w:sz w:val="24"/>
                <w:szCs w:val="24"/>
              </w:rPr>
              <w:t>2029</w:t>
            </w:r>
          </w:p>
        </w:tc>
        <w:tc>
          <w:tcPr>
            <w:tcW w:w="1163" w:type="dxa"/>
            <w:shd w:val="clear" w:color="auto" w:fill="BDD6EE" w:themeFill="accent1" w:themeFillTint="66"/>
          </w:tcPr>
          <w:p w14:paraId="3D8ECB33" w14:textId="77777777" w:rsidR="00641C8F" w:rsidRPr="00146C2F" w:rsidRDefault="00641C8F" w:rsidP="00641C8F">
            <w:pPr>
              <w:jc w:val="center"/>
              <w:rPr>
                <w:rFonts w:ascii="Times New Roman" w:hAnsi="Times New Roman" w:cs="Times New Roman"/>
                <w:b/>
                <w:bCs/>
                <w:sz w:val="24"/>
                <w:szCs w:val="24"/>
              </w:rPr>
            </w:pPr>
            <w:r w:rsidRPr="00146C2F">
              <w:rPr>
                <w:rFonts w:ascii="Times New Roman" w:hAnsi="Times New Roman" w:cs="Times New Roman"/>
                <w:b/>
                <w:bCs/>
                <w:sz w:val="24"/>
                <w:szCs w:val="24"/>
              </w:rPr>
              <w:t>Siekiama</w:t>
            </w:r>
          </w:p>
          <w:p w14:paraId="0195F71E" w14:textId="2A163BF2"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b/>
                <w:bCs/>
                <w:sz w:val="24"/>
                <w:szCs w:val="24"/>
              </w:rPr>
              <w:t>reikšmė</w:t>
            </w:r>
          </w:p>
        </w:tc>
      </w:tr>
      <w:tr w:rsidR="00146C2F" w:rsidRPr="00146C2F" w14:paraId="7F278A6F" w14:textId="77777777" w:rsidTr="00641C8F">
        <w:trPr>
          <w:trHeight w:val="915"/>
        </w:trPr>
        <w:tc>
          <w:tcPr>
            <w:tcW w:w="434" w:type="dxa"/>
            <w:shd w:val="clear" w:color="auto" w:fill="FFFFFF" w:themeFill="background1"/>
          </w:tcPr>
          <w:p w14:paraId="3A006EA8" w14:textId="3C8145C2" w:rsidR="00641C8F" w:rsidRPr="00146C2F" w:rsidRDefault="00641C8F" w:rsidP="00641C8F">
            <w:pPr>
              <w:jc w:val="both"/>
              <w:rPr>
                <w:rFonts w:ascii="Times New Roman" w:hAnsi="Times New Roman" w:cs="Times New Roman"/>
                <w:sz w:val="24"/>
                <w:szCs w:val="24"/>
              </w:rPr>
            </w:pPr>
            <w:r w:rsidRPr="00146C2F">
              <w:rPr>
                <w:rFonts w:ascii="Times New Roman" w:hAnsi="Times New Roman" w:cs="Times New Roman"/>
                <w:sz w:val="24"/>
                <w:szCs w:val="24"/>
              </w:rPr>
              <w:t>1.</w:t>
            </w:r>
          </w:p>
        </w:tc>
        <w:tc>
          <w:tcPr>
            <w:tcW w:w="1989" w:type="dxa"/>
            <w:shd w:val="clear" w:color="auto" w:fill="FFFFFF" w:themeFill="background1"/>
            <w:noWrap/>
            <w:hideMark/>
          </w:tcPr>
          <w:p w14:paraId="1BFD3E6E" w14:textId="77777777" w:rsidR="00641C8F" w:rsidRPr="00146C2F" w:rsidRDefault="00641C8F" w:rsidP="00641C8F">
            <w:pPr>
              <w:jc w:val="both"/>
              <w:rPr>
                <w:rFonts w:ascii="Times New Roman" w:hAnsi="Times New Roman" w:cs="Times New Roman"/>
                <w:iCs/>
                <w:sz w:val="24"/>
                <w:szCs w:val="24"/>
                <w:lang w:eastAsia="lt-LT"/>
              </w:rPr>
            </w:pPr>
            <w:r w:rsidRPr="00146C2F">
              <w:rPr>
                <w:rFonts w:ascii="Times New Roman" w:hAnsi="Times New Roman" w:cs="Times New Roman"/>
                <w:iCs/>
                <w:sz w:val="24"/>
                <w:szCs w:val="24"/>
                <w:lang w:eastAsia="lt-LT"/>
              </w:rPr>
              <w:t>Bendruomenės inicijuotos vietos plėtros projektų veiklų dalyviai, dalyvavę gyventojų švietimo civilinės saugos klausimais</w:t>
            </w:r>
          </w:p>
          <w:p w14:paraId="13808E0F" w14:textId="5D50D5CE" w:rsidR="00641C8F" w:rsidRPr="00146C2F" w:rsidRDefault="00641C8F" w:rsidP="00641C8F">
            <w:pPr>
              <w:jc w:val="both"/>
              <w:rPr>
                <w:rFonts w:ascii="Times New Roman" w:hAnsi="Times New Roman" w:cs="Times New Roman"/>
                <w:sz w:val="24"/>
                <w:szCs w:val="24"/>
              </w:rPr>
            </w:pPr>
            <w:r w:rsidRPr="00146C2F">
              <w:rPr>
                <w:rFonts w:ascii="Times New Roman" w:hAnsi="Times New Roman" w:cs="Times New Roman"/>
                <w:iCs/>
                <w:sz w:val="24"/>
                <w:szCs w:val="24"/>
                <w:lang w:eastAsia="lt-LT"/>
              </w:rPr>
              <w:t xml:space="preserve">veiklose (dalyvių skaičius), </w:t>
            </w:r>
            <w:proofErr w:type="spellStart"/>
            <w:r w:rsidRPr="00146C2F">
              <w:rPr>
                <w:rFonts w:ascii="Times New Roman" w:hAnsi="Times New Roman" w:cs="Times New Roman"/>
                <w:iCs/>
                <w:sz w:val="24"/>
                <w:szCs w:val="24"/>
                <w:lang w:eastAsia="lt-LT"/>
              </w:rPr>
              <w:t>asm</w:t>
            </w:r>
            <w:proofErr w:type="spellEnd"/>
            <w:r w:rsidRPr="00146C2F">
              <w:rPr>
                <w:rFonts w:ascii="Times New Roman" w:hAnsi="Times New Roman" w:cs="Times New Roman"/>
                <w:iCs/>
                <w:sz w:val="24"/>
                <w:szCs w:val="24"/>
                <w:lang w:eastAsia="lt-LT"/>
              </w:rPr>
              <w:t>.</w:t>
            </w:r>
          </w:p>
        </w:tc>
        <w:tc>
          <w:tcPr>
            <w:tcW w:w="1030" w:type="dxa"/>
            <w:shd w:val="clear" w:color="auto" w:fill="FFFFFF" w:themeFill="background1"/>
            <w:noWrap/>
            <w:vAlign w:val="center"/>
            <w:hideMark/>
          </w:tcPr>
          <w:p w14:paraId="45D69DE8" w14:textId="55896294"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FFFFFF" w:themeFill="background1"/>
            <w:vAlign w:val="center"/>
          </w:tcPr>
          <w:p w14:paraId="5DA3FA01" w14:textId="77777777" w:rsidR="00641C8F" w:rsidRPr="00146C2F" w:rsidRDefault="00641C8F" w:rsidP="00641C8F">
            <w:pPr>
              <w:jc w:val="center"/>
              <w:rPr>
                <w:rFonts w:ascii="Times New Roman" w:hAnsi="Times New Roman" w:cs="Times New Roman"/>
                <w:sz w:val="24"/>
                <w:szCs w:val="24"/>
              </w:rPr>
            </w:pPr>
          </w:p>
          <w:p w14:paraId="76BAE17C" w14:textId="77777777" w:rsidR="00641C8F" w:rsidRPr="00146C2F" w:rsidRDefault="00641C8F" w:rsidP="00641C8F">
            <w:pPr>
              <w:jc w:val="center"/>
              <w:rPr>
                <w:rFonts w:ascii="Times New Roman" w:hAnsi="Times New Roman" w:cs="Times New Roman"/>
                <w:sz w:val="24"/>
                <w:szCs w:val="24"/>
                <w:lang w:val="en-US"/>
              </w:rPr>
            </w:pPr>
            <w:r w:rsidRPr="00146C2F">
              <w:rPr>
                <w:rFonts w:ascii="Times New Roman" w:hAnsi="Times New Roman" w:cs="Times New Roman"/>
                <w:sz w:val="24"/>
                <w:szCs w:val="24"/>
                <w:lang w:val="en-US"/>
              </w:rPr>
              <w:t>0</w:t>
            </w:r>
          </w:p>
          <w:p w14:paraId="5574998F" w14:textId="12979E63" w:rsidR="00641C8F" w:rsidRPr="00146C2F" w:rsidRDefault="00641C8F" w:rsidP="00641C8F">
            <w:pPr>
              <w:jc w:val="center"/>
              <w:rPr>
                <w:rFonts w:ascii="Times New Roman" w:hAnsi="Times New Roman" w:cs="Times New Roman"/>
                <w:sz w:val="24"/>
                <w:szCs w:val="24"/>
              </w:rPr>
            </w:pPr>
          </w:p>
        </w:tc>
        <w:tc>
          <w:tcPr>
            <w:tcW w:w="696" w:type="dxa"/>
            <w:shd w:val="clear" w:color="auto" w:fill="FFFFFF" w:themeFill="background1"/>
            <w:noWrap/>
            <w:vAlign w:val="center"/>
            <w:hideMark/>
          </w:tcPr>
          <w:p w14:paraId="7533D957" w14:textId="349C5D8C"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FFFFFF" w:themeFill="background1"/>
            <w:vAlign w:val="center"/>
          </w:tcPr>
          <w:p w14:paraId="6125C900" w14:textId="1EA82A15"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FFFFFF" w:themeFill="background1"/>
            <w:vAlign w:val="center"/>
          </w:tcPr>
          <w:p w14:paraId="019D0282" w14:textId="58FCAD84"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sz w:val="24"/>
                <w:szCs w:val="24"/>
              </w:rPr>
              <w:t>0</w:t>
            </w:r>
          </w:p>
        </w:tc>
        <w:tc>
          <w:tcPr>
            <w:tcW w:w="696" w:type="dxa"/>
            <w:shd w:val="clear" w:color="auto" w:fill="FFFFFF" w:themeFill="background1"/>
            <w:vAlign w:val="center"/>
          </w:tcPr>
          <w:p w14:paraId="7F75F237" w14:textId="4A285981"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sz w:val="24"/>
                <w:szCs w:val="24"/>
              </w:rPr>
              <w:t>30</w:t>
            </w:r>
          </w:p>
        </w:tc>
        <w:tc>
          <w:tcPr>
            <w:tcW w:w="696" w:type="dxa"/>
            <w:shd w:val="clear" w:color="auto" w:fill="FFFFFF" w:themeFill="background1"/>
            <w:vAlign w:val="center"/>
          </w:tcPr>
          <w:p w14:paraId="6ADA22A3" w14:textId="292BC9C0"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sz w:val="24"/>
                <w:szCs w:val="24"/>
              </w:rPr>
              <w:t>30</w:t>
            </w:r>
          </w:p>
        </w:tc>
        <w:tc>
          <w:tcPr>
            <w:tcW w:w="696" w:type="dxa"/>
            <w:shd w:val="clear" w:color="auto" w:fill="FFFFFF" w:themeFill="background1"/>
            <w:vAlign w:val="center"/>
          </w:tcPr>
          <w:p w14:paraId="4D6FB9EE" w14:textId="4371543C" w:rsidR="00641C8F" w:rsidRPr="00146C2F" w:rsidRDefault="00641C8F" w:rsidP="00641C8F">
            <w:pPr>
              <w:jc w:val="center"/>
              <w:rPr>
                <w:rFonts w:ascii="Times New Roman" w:hAnsi="Times New Roman" w:cs="Times New Roman"/>
                <w:sz w:val="24"/>
                <w:szCs w:val="24"/>
              </w:rPr>
            </w:pPr>
            <w:r w:rsidRPr="00146C2F">
              <w:rPr>
                <w:rFonts w:ascii="Times New Roman" w:hAnsi="Times New Roman" w:cs="Times New Roman"/>
                <w:sz w:val="24"/>
                <w:szCs w:val="24"/>
              </w:rPr>
              <w:t>40</w:t>
            </w:r>
          </w:p>
        </w:tc>
        <w:tc>
          <w:tcPr>
            <w:tcW w:w="1163" w:type="dxa"/>
            <w:shd w:val="clear" w:color="auto" w:fill="FFFFFF" w:themeFill="background1"/>
            <w:vAlign w:val="center"/>
          </w:tcPr>
          <w:p w14:paraId="523CBCE5" w14:textId="7D25350D" w:rsidR="00641C8F" w:rsidRPr="00146C2F" w:rsidRDefault="00641C8F" w:rsidP="00641C8F">
            <w:pPr>
              <w:jc w:val="center"/>
              <w:rPr>
                <w:rFonts w:ascii="Times New Roman" w:hAnsi="Times New Roman" w:cs="Times New Roman"/>
                <w:sz w:val="24"/>
                <w:szCs w:val="24"/>
                <w:lang w:val="en-US"/>
              </w:rPr>
            </w:pPr>
            <w:r w:rsidRPr="00146C2F">
              <w:rPr>
                <w:rFonts w:ascii="Times New Roman" w:hAnsi="Times New Roman" w:cs="Times New Roman"/>
                <w:sz w:val="24"/>
                <w:szCs w:val="24"/>
              </w:rPr>
              <w:t>100</w:t>
            </w:r>
          </w:p>
        </w:tc>
      </w:tr>
    </w:tbl>
    <w:p w14:paraId="62D76993" w14:textId="77777777" w:rsidR="000526D2" w:rsidRPr="00146C2F" w:rsidRDefault="000526D2" w:rsidP="000526D2">
      <w:pPr>
        <w:spacing w:after="160" w:line="259" w:lineRule="auto"/>
        <w:ind w:firstLine="720"/>
        <w:jc w:val="both"/>
        <w:rPr>
          <w:rFonts w:ascii="Times New Roman" w:eastAsiaTheme="minorHAnsi" w:hAnsi="Times New Roman" w:cs="Times New Roman"/>
          <w:sz w:val="24"/>
          <w:szCs w:val="24"/>
        </w:rPr>
      </w:pPr>
    </w:p>
    <w:tbl>
      <w:tblPr>
        <w:tblStyle w:val="Lentelstinklelis1"/>
        <w:tblW w:w="0" w:type="auto"/>
        <w:tblLook w:val="04A0" w:firstRow="1" w:lastRow="0" w:firstColumn="1" w:lastColumn="0" w:noHBand="0" w:noVBand="1"/>
      </w:tblPr>
      <w:tblGrid>
        <w:gridCol w:w="4549"/>
        <w:gridCol w:w="4939"/>
      </w:tblGrid>
      <w:tr w:rsidR="00146C2F" w:rsidRPr="00146C2F" w14:paraId="606F28E4" w14:textId="77777777" w:rsidTr="00384F89">
        <w:trPr>
          <w:trHeight w:val="401"/>
        </w:trPr>
        <w:tc>
          <w:tcPr>
            <w:tcW w:w="4549" w:type="dxa"/>
            <w:shd w:val="clear" w:color="auto" w:fill="BDD6EE" w:themeFill="accent1" w:themeFillTint="66"/>
          </w:tcPr>
          <w:p w14:paraId="1F21A672" w14:textId="37ABC0E1" w:rsidR="000526D2" w:rsidRPr="00146C2F" w:rsidRDefault="00384F89" w:rsidP="006D6450">
            <w:pPr>
              <w:spacing w:line="259" w:lineRule="auto"/>
              <w:jc w:val="center"/>
              <w:rPr>
                <w:rFonts w:ascii="Times New Roman" w:hAnsi="Times New Roman" w:cs="Times New Roman"/>
                <w:b/>
                <w:sz w:val="24"/>
                <w:szCs w:val="24"/>
              </w:rPr>
            </w:pPr>
            <w:r w:rsidRPr="00146C2F">
              <w:rPr>
                <w:rFonts w:ascii="Times New Roman" w:hAnsi="Times New Roman" w:cs="Times New Roman"/>
                <w:b/>
                <w:sz w:val="24"/>
                <w:szCs w:val="24"/>
              </w:rPr>
              <w:t>2</w:t>
            </w:r>
            <w:r w:rsidR="000526D2" w:rsidRPr="00146C2F">
              <w:rPr>
                <w:rFonts w:ascii="Times New Roman" w:hAnsi="Times New Roman" w:cs="Times New Roman"/>
                <w:b/>
                <w:sz w:val="24"/>
                <w:szCs w:val="24"/>
              </w:rPr>
              <w:t>.1 UŽDAVINIO 1 ALTERNATYVA</w:t>
            </w:r>
          </w:p>
          <w:p w14:paraId="68FB3875" w14:textId="77777777" w:rsidR="000526D2" w:rsidRPr="00146C2F" w:rsidRDefault="000526D2" w:rsidP="006D6450">
            <w:pPr>
              <w:spacing w:line="259" w:lineRule="auto"/>
              <w:jc w:val="center"/>
              <w:rPr>
                <w:rFonts w:ascii="Times New Roman" w:hAnsi="Times New Roman" w:cs="Times New Roman"/>
                <w:b/>
                <w:sz w:val="24"/>
                <w:szCs w:val="24"/>
              </w:rPr>
            </w:pPr>
          </w:p>
        </w:tc>
        <w:tc>
          <w:tcPr>
            <w:tcW w:w="4939" w:type="dxa"/>
            <w:shd w:val="clear" w:color="auto" w:fill="BDD6EE" w:themeFill="accent1" w:themeFillTint="66"/>
          </w:tcPr>
          <w:p w14:paraId="08B1C091" w14:textId="011C7A17" w:rsidR="000526D2" w:rsidRPr="00146C2F" w:rsidRDefault="00981F52" w:rsidP="006D6450">
            <w:pPr>
              <w:spacing w:line="259" w:lineRule="auto"/>
              <w:jc w:val="center"/>
              <w:rPr>
                <w:rFonts w:ascii="Times New Roman" w:hAnsi="Times New Roman" w:cs="Times New Roman"/>
                <w:b/>
                <w:sz w:val="24"/>
                <w:szCs w:val="24"/>
              </w:rPr>
            </w:pPr>
            <w:r w:rsidRPr="00146C2F">
              <w:rPr>
                <w:rFonts w:ascii="Times New Roman" w:hAnsi="Times New Roman" w:cs="Times New Roman"/>
                <w:b/>
                <w:sz w:val="24"/>
                <w:szCs w:val="24"/>
              </w:rPr>
              <w:t>2</w:t>
            </w:r>
            <w:r w:rsidR="000526D2" w:rsidRPr="00146C2F">
              <w:rPr>
                <w:rFonts w:ascii="Times New Roman" w:hAnsi="Times New Roman" w:cs="Times New Roman"/>
                <w:b/>
                <w:sz w:val="24"/>
                <w:szCs w:val="24"/>
              </w:rPr>
              <w:t>.1. UŽDAVINIO 2 ALTERNATYVA</w:t>
            </w:r>
          </w:p>
          <w:p w14:paraId="263528E9" w14:textId="77777777" w:rsidR="000526D2" w:rsidRPr="00146C2F" w:rsidRDefault="000526D2" w:rsidP="006D6450">
            <w:pPr>
              <w:spacing w:line="259" w:lineRule="auto"/>
              <w:jc w:val="center"/>
              <w:rPr>
                <w:rFonts w:ascii="Times New Roman" w:hAnsi="Times New Roman" w:cs="Times New Roman"/>
                <w:b/>
                <w:sz w:val="24"/>
                <w:szCs w:val="24"/>
              </w:rPr>
            </w:pPr>
          </w:p>
        </w:tc>
      </w:tr>
      <w:tr w:rsidR="00146C2F" w:rsidRPr="00146C2F" w14:paraId="67B5C9B5" w14:textId="77777777" w:rsidTr="00384F89">
        <w:trPr>
          <w:trHeight w:val="976"/>
        </w:trPr>
        <w:tc>
          <w:tcPr>
            <w:tcW w:w="4549" w:type="dxa"/>
            <w:shd w:val="clear" w:color="auto" w:fill="DEEAF6" w:themeFill="accent1" w:themeFillTint="33"/>
          </w:tcPr>
          <w:p w14:paraId="04132E6C" w14:textId="5ED21CD9" w:rsidR="00981F52" w:rsidRPr="00146C2F" w:rsidRDefault="00981F52" w:rsidP="00981F52">
            <w:pPr>
              <w:pStyle w:val="Antrat3"/>
              <w:spacing w:before="0"/>
              <w:jc w:val="both"/>
              <w:outlineLvl w:val="2"/>
              <w:rPr>
                <w:rFonts w:ascii="Times New Roman" w:hAnsi="Times New Roman" w:cs="Times New Roman"/>
                <w:b w:val="0"/>
                <w:color w:val="auto"/>
                <w:sz w:val="24"/>
                <w:szCs w:val="24"/>
              </w:rPr>
            </w:pPr>
            <w:r w:rsidRPr="00146C2F">
              <w:rPr>
                <w:rStyle w:val="Grietas"/>
                <w:rFonts w:ascii="Times New Roman" w:hAnsi="Times New Roman" w:cs="Times New Roman"/>
                <w:b/>
                <w:bCs/>
                <w:color w:val="auto"/>
                <w:sz w:val="24"/>
                <w:szCs w:val="24"/>
              </w:rPr>
              <w:lastRenderedPageBreak/>
              <w:t>Stiprinti Joniškio miesto gyventojų civilinės saugos žinias ir praktinius įgūdžius per tikslines švietimo veiklas.</w:t>
            </w:r>
          </w:p>
          <w:p w14:paraId="2380A027" w14:textId="40AB3B6A" w:rsidR="000526D2" w:rsidRPr="00146C2F" w:rsidRDefault="000526D2" w:rsidP="006D6450">
            <w:pPr>
              <w:spacing w:line="259" w:lineRule="auto"/>
              <w:jc w:val="center"/>
              <w:rPr>
                <w:rFonts w:ascii="Times New Roman" w:hAnsi="Times New Roman" w:cs="Times New Roman"/>
                <w:b/>
                <w:sz w:val="24"/>
                <w:szCs w:val="24"/>
              </w:rPr>
            </w:pPr>
          </w:p>
        </w:tc>
        <w:tc>
          <w:tcPr>
            <w:tcW w:w="4939" w:type="dxa"/>
            <w:shd w:val="clear" w:color="auto" w:fill="DEEAF6" w:themeFill="accent1" w:themeFillTint="33"/>
          </w:tcPr>
          <w:p w14:paraId="4BCE7F32" w14:textId="77777777" w:rsidR="00C67865" w:rsidRPr="00146C2F" w:rsidRDefault="00C67865" w:rsidP="00C67865">
            <w:pPr>
              <w:pStyle w:val="Antrat3"/>
              <w:spacing w:before="0"/>
              <w:jc w:val="both"/>
              <w:outlineLvl w:val="2"/>
              <w:rPr>
                <w:rFonts w:ascii="Times New Roman" w:hAnsi="Times New Roman" w:cs="Times New Roman"/>
                <w:b w:val="0"/>
                <w:color w:val="auto"/>
                <w:sz w:val="24"/>
                <w:szCs w:val="24"/>
              </w:rPr>
            </w:pPr>
            <w:r w:rsidRPr="00146C2F">
              <w:rPr>
                <w:rStyle w:val="Grietas"/>
                <w:rFonts w:ascii="Times New Roman" w:hAnsi="Times New Roman" w:cs="Times New Roman"/>
                <w:b/>
                <w:bCs/>
                <w:color w:val="auto"/>
                <w:sz w:val="24"/>
                <w:szCs w:val="24"/>
              </w:rPr>
              <w:t>Civilinės saugos švietimo ir informavimo veiklų Joniškio miesto gyventojams organizavimas.</w:t>
            </w:r>
          </w:p>
          <w:p w14:paraId="188CAC2C" w14:textId="6D904044" w:rsidR="000526D2" w:rsidRPr="00146C2F" w:rsidRDefault="000526D2" w:rsidP="006D6450">
            <w:pPr>
              <w:spacing w:line="259" w:lineRule="auto"/>
              <w:jc w:val="center"/>
              <w:rPr>
                <w:rFonts w:ascii="Times New Roman" w:hAnsi="Times New Roman" w:cs="Times New Roman"/>
                <w:b/>
                <w:sz w:val="24"/>
                <w:szCs w:val="24"/>
              </w:rPr>
            </w:pPr>
          </w:p>
        </w:tc>
      </w:tr>
      <w:tr w:rsidR="000526D2" w:rsidRPr="00146C2F" w14:paraId="6F95DD1A" w14:textId="77777777" w:rsidTr="00384F89">
        <w:trPr>
          <w:trHeight w:val="1617"/>
        </w:trPr>
        <w:tc>
          <w:tcPr>
            <w:tcW w:w="4549" w:type="dxa"/>
          </w:tcPr>
          <w:p w14:paraId="0C923577" w14:textId="77777777" w:rsidR="00C67865" w:rsidRPr="00146C2F" w:rsidRDefault="00C67865" w:rsidP="00C67865">
            <w:pPr>
              <w:pStyle w:val="prastasiniatinklio"/>
              <w:spacing w:beforeAutospacing="0" w:after="0" w:afterAutospacing="0"/>
              <w:jc w:val="both"/>
            </w:pPr>
            <w:r w:rsidRPr="00146C2F">
              <w:t>Ši alternatyva leidžia kompleksiškai įgyvendinti įvairias civilinės saugos veiklas, orientuotas į praktinių įgūdžių formavimą ir realių situacijų modeliavimą. Būtų vykdomas švietimas, organizuojamos pratybos, simuliacijos, bendruomeninės iniciatyvos ir savanoriškas įsitraukimas, vaikų ir jaunuolių įgūdžių suteikimui ekstremalių situacijų stovyklos, sudarant sąlygas ne tik įgyti teorinių žinių, bet ir jas pritaikyti praktikoje.</w:t>
            </w:r>
          </w:p>
          <w:p w14:paraId="6019D5D8" w14:textId="77777777" w:rsidR="00C67865" w:rsidRPr="00146C2F" w:rsidRDefault="00C67865" w:rsidP="00C67865">
            <w:pPr>
              <w:pStyle w:val="prastasiniatinklio"/>
              <w:spacing w:beforeAutospacing="0" w:after="0" w:afterAutospacing="0"/>
              <w:jc w:val="both"/>
            </w:pPr>
            <w:r w:rsidRPr="00146C2F">
              <w:t>Į veiklas aktyviai įtraukiamos skirtingos tikslinės grupės ir vietos bendruomenės, stiprinant tarpusavio bendradarbiavimą, kolektyvinį pasirengimą ir bendruomenės atsparumą.</w:t>
            </w:r>
          </w:p>
          <w:p w14:paraId="5A2DA179" w14:textId="77777777" w:rsidR="00C67865" w:rsidRPr="00146C2F" w:rsidRDefault="00C67865" w:rsidP="00C67865">
            <w:pPr>
              <w:pStyle w:val="prastasiniatinklio"/>
              <w:spacing w:beforeAutospacing="0" w:after="0" w:afterAutospacing="0"/>
              <w:jc w:val="both"/>
            </w:pPr>
            <w:r w:rsidRPr="00146C2F">
              <w:t>Alternatyva grindžiama mokymosi visą gyvenimą principu ir prisideda prie universalių gebėjimų ugdymo (komandinio darbo, problemų sprendimo, atsakomybės ekstremaliose situacijose), kurie svarbūs ir darbo rinkoje.</w:t>
            </w:r>
          </w:p>
          <w:p w14:paraId="440807A9" w14:textId="0B0A4C97" w:rsidR="000526D2" w:rsidRPr="00146C2F" w:rsidRDefault="00C67865" w:rsidP="00B85BC9">
            <w:pPr>
              <w:pStyle w:val="prastasiniatinklio"/>
              <w:spacing w:beforeAutospacing="0" w:after="0" w:afterAutospacing="0"/>
              <w:jc w:val="both"/>
              <w:rPr>
                <w:strike/>
              </w:rPr>
            </w:pPr>
            <w:r w:rsidRPr="00146C2F">
              <w:t>Dėl platesnės apimties ir tiesioginio atitikimo 16 prioriteto bei 16.1 uždavinio logikai ši alternatyva yra tinkamesnė ir efektyvesnė numatytam uždaviniui įgyvendinti.</w:t>
            </w:r>
          </w:p>
        </w:tc>
        <w:tc>
          <w:tcPr>
            <w:tcW w:w="4939" w:type="dxa"/>
          </w:tcPr>
          <w:p w14:paraId="1629C2A8" w14:textId="77777777" w:rsidR="00C67865" w:rsidRPr="00146C2F" w:rsidRDefault="00C67865" w:rsidP="00C67865">
            <w:pPr>
              <w:pStyle w:val="prastasiniatinklio"/>
              <w:spacing w:beforeAutospacing="0" w:after="0" w:afterAutospacing="0"/>
              <w:jc w:val="both"/>
            </w:pPr>
            <w:r w:rsidRPr="00146C2F">
              <w:t>Ši alternatyva orientuota į struktūruotą žinių perdavimą per švietimą, seminarus ir informacines kampanijas. Pagrindinis dėmesys skiriamas gyventojų informuotumui didinti: aiškių elgesio taisyklių, grėsmių atpažinimo ir reagavimo principų perteikimui.</w:t>
            </w:r>
          </w:p>
          <w:p w14:paraId="5B1D6ED0" w14:textId="77777777" w:rsidR="00C67865" w:rsidRPr="00146C2F" w:rsidRDefault="00C67865" w:rsidP="00C67865">
            <w:pPr>
              <w:pStyle w:val="prastasiniatinklio"/>
              <w:spacing w:beforeAutospacing="0" w:after="0" w:afterAutospacing="0"/>
              <w:jc w:val="both"/>
            </w:pPr>
            <w:r w:rsidRPr="00146C2F">
              <w:t>Veiklos būtų pritaikomos skirtingoms tikslinėms grupėms (senjorams, jaunimui, šeimoms), tačiau dominuotų teorinis ir informacinis turinys, papildomas pavienėmis praktinėmis veiklomis.</w:t>
            </w:r>
          </w:p>
          <w:p w14:paraId="1330FBDB" w14:textId="77777777" w:rsidR="00C67865" w:rsidRPr="00146C2F" w:rsidRDefault="00C67865" w:rsidP="00C67865">
            <w:pPr>
              <w:pStyle w:val="prastasiniatinklio"/>
              <w:spacing w:beforeAutospacing="0" w:after="0" w:afterAutospacing="0"/>
              <w:jc w:val="both"/>
            </w:pPr>
            <w:r w:rsidRPr="00146C2F">
              <w:t>Šioje alternatyvoje mažiau akcentuojamas praktinių įgūdžių ugdymas, realių situacijų modeliavimas ir tęstinis kompetencijų stiprinimas, todėl jos poveikis bendruomenės atsparumui būtų mažesnis.</w:t>
            </w:r>
          </w:p>
          <w:p w14:paraId="593AAF50" w14:textId="77777777" w:rsidR="00C67865" w:rsidRPr="00146C2F" w:rsidRDefault="00C67865" w:rsidP="00C67865">
            <w:pPr>
              <w:pStyle w:val="prastasiniatinklio"/>
              <w:spacing w:beforeAutospacing="0" w:after="0" w:afterAutospacing="0"/>
              <w:jc w:val="both"/>
            </w:pPr>
            <w:r w:rsidRPr="00146C2F">
              <w:t>Dėl siauresnės apimties ir mažesnio praktinio efekto ši alternatyva yra mažiau patraukli nei pirmoji.</w:t>
            </w:r>
          </w:p>
          <w:p w14:paraId="31C1B6FD" w14:textId="77777777" w:rsidR="000526D2" w:rsidRPr="00146C2F" w:rsidRDefault="000526D2" w:rsidP="006D6450">
            <w:pPr>
              <w:rPr>
                <w:rFonts w:ascii="Times New Roman" w:hAnsi="Times New Roman" w:cs="Times New Roman"/>
                <w:sz w:val="24"/>
                <w:szCs w:val="24"/>
              </w:rPr>
            </w:pPr>
          </w:p>
        </w:tc>
      </w:tr>
    </w:tbl>
    <w:p w14:paraId="2FF0F396" w14:textId="77777777" w:rsidR="000526D2" w:rsidRPr="00146C2F" w:rsidRDefault="000526D2" w:rsidP="003C3821">
      <w:pPr>
        <w:spacing w:after="0" w:line="240" w:lineRule="auto"/>
        <w:jc w:val="both"/>
        <w:rPr>
          <w:rFonts w:ascii="Times New Roman" w:eastAsiaTheme="minorHAnsi" w:hAnsi="Times New Roman" w:cs="Times New Roman"/>
          <w:sz w:val="24"/>
          <w:szCs w:val="24"/>
        </w:rPr>
      </w:pPr>
    </w:p>
    <w:p w14:paraId="14760A60" w14:textId="2AF8638F" w:rsidR="00E510C5" w:rsidRPr="00146C2F" w:rsidRDefault="002D2D1F" w:rsidP="004B1F8A">
      <w:pPr>
        <w:pStyle w:val="Antrat1"/>
        <w:pBdr>
          <w:top w:val="single" w:sz="4" w:space="1" w:color="auto"/>
          <w:left w:val="single" w:sz="4" w:space="1" w:color="auto"/>
          <w:bottom w:val="single" w:sz="4" w:space="1" w:color="auto"/>
          <w:right w:val="single" w:sz="4" w:space="1" w:color="auto"/>
        </w:pBdr>
        <w:spacing w:before="0" w:line="240" w:lineRule="auto"/>
        <w:jc w:val="center"/>
        <w:rPr>
          <w:rStyle w:val="Antrat1Diagrama"/>
          <w:rFonts w:ascii="Times New Roman" w:hAnsi="Times New Roman" w:cs="Times New Roman"/>
          <w:b/>
          <w:color w:val="auto"/>
          <w:sz w:val="24"/>
          <w:szCs w:val="24"/>
        </w:rPr>
      </w:pPr>
      <w:bookmarkStart w:id="35" w:name="_Toc152596983"/>
      <w:r w:rsidRPr="00146C2F">
        <w:rPr>
          <w:rStyle w:val="Antrat5Diagrama"/>
          <w:rFonts w:ascii="Times New Roman" w:hAnsi="Times New Roman" w:cs="Times New Roman"/>
          <w:color w:val="auto"/>
          <w:spacing w:val="15"/>
          <w:sz w:val="24"/>
          <w:szCs w:val="24"/>
        </w:rPr>
        <w:t>4.</w:t>
      </w:r>
      <w:r w:rsidR="00B26A40" w:rsidRPr="00146C2F">
        <w:rPr>
          <w:rStyle w:val="Antrat1Diagrama"/>
          <w:rFonts w:ascii="Times New Roman" w:hAnsi="Times New Roman" w:cs="Times New Roman"/>
          <w:b/>
          <w:color w:val="auto"/>
          <w:sz w:val="24"/>
          <w:szCs w:val="24"/>
        </w:rPr>
        <w:t>GYVENAMOSIOS VIETOVĖS BENDRUOMENĖS DALYVAVIMO</w:t>
      </w:r>
      <w:bookmarkEnd w:id="35"/>
    </w:p>
    <w:p w14:paraId="5068C349" w14:textId="4FE01290" w:rsidR="003C3821" w:rsidRPr="00146C2F" w:rsidRDefault="00B26A40" w:rsidP="004B1F8A">
      <w:pPr>
        <w:pStyle w:val="Antrat1"/>
        <w:pBdr>
          <w:top w:val="single" w:sz="4" w:space="1" w:color="auto"/>
          <w:left w:val="single" w:sz="4" w:space="1" w:color="auto"/>
          <w:bottom w:val="single" w:sz="4" w:space="1" w:color="auto"/>
          <w:right w:val="single" w:sz="4" w:space="1" w:color="auto"/>
        </w:pBdr>
        <w:spacing w:before="0" w:line="240" w:lineRule="auto"/>
        <w:jc w:val="center"/>
        <w:rPr>
          <w:rStyle w:val="Antrat1Diagrama"/>
          <w:rFonts w:ascii="Times New Roman" w:hAnsi="Times New Roman" w:cs="Times New Roman"/>
          <w:b/>
          <w:color w:val="auto"/>
          <w:sz w:val="24"/>
          <w:szCs w:val="24"/>
        </w:rPr>
      </w:pPr>
      <w:bookmarkStart w:id="36" w:name="_Toc152596984"/>
      <w:r w:rsidRPr="00146C2F">
        <w:rPr>
          <w:rStyle w:val="Antrat1Diagrama"/>
          <w:rFonts w:ascii="Times New Roman" w:hAnsi="Times New Roman" w:cs="Times New Roman"/>
          <w:b/>
          <w:color w:val="auto"/>
          <w:sz w:val="24"/>
          <w:szCs w:val="24"/>
        </w:rPr>
        <w:t>RENGIANT STRATEGIJĄ EIGA</w:t>
      </w:r>
      <w:bookmarkEnd w:id="36"/>
    </w:p>
    <w:p w14:paraId="6234F05B" w14:textId="77777777" w:rsidR="00C31F5D" w:rsidRPr="00146C2F" w:rsidRDefault="00C31F5D" w:rsidP="004B1F8A">
      <w:pPr>
        <w:pBdr>
          <w:top w:val="single" w:sz="4" w:space="1" w:color="auto"/>
          <w:left w:val="single" w:sz="4" w:space="1" w:color="auto"/>
          <w:bottom w:val="single" w:sz="4" w:space="1" w:color="auto"/>
          <w:right w:val="single" w:sz="4" w:space="1" w:color="auto"/>
        </w:pBdr>
        <w:spacing w:after="0" w:line="240" w:lineRule="auto"/>
        <w:ind w:left="360"/>
        <w:jc w:val="center"/>
        <w:rPr>
          <w:rFonts w:ascii="Times New Roman" w:eastAsiaTheme="majorEastAsia" w:hAnsi="Times New Roman" w:cs="Times New Roman"/>
          <w:b/>
          <w:bCs/>
          <w:sz w:val="24"/>
          <w:szCs w:val="24"/>
        </w:rPr>
      </w:pPr>
    </w:p>
    <w:p w14:paraId="6E47DC87" w14:textId="2032C15D" w:rsidR="00CF5855" w:rsidRPr="00146C2F" w:rsidRDefault="002D2D1F" w:rsidP="004B1F8A">
      <w:pPr>
        <w:pStyle w:val="Antrat2"/>
        <w:pBdr>
          <w:top w:val="single" w:sz="4" w:space="1" w:color="auto"/>
          <w:left w:val="single" w:sz="4" w:space="1" w:color="auto"/>
          <w:bottom w:val="single" w:sz="4" w:space="1" w:color="auto"/>
          <w:right w:val="single" w:sz="4" w:space="1" w:color="auto"/>
        </w:pBdr>
        <w:spacing w:before="0" w:line="240" w:lineRule="auto"/>
        <w:jc w:val="center"/>
        <w:rPr>
          <w:rFonts w:ascii="Times New Roman" w:eastAsia="Calibri" w:hAnsi="Times New Roman" w:cs="Times New Roman"/>
          <w:color w:val="auto"/>
          <w:sz w:val="24"/>
          <w:szCs w:val="24"/>
        </w:rPr>
      </w:pPr>
      <w:bookmarkStart w:id="37" w:name="_Toc152596985"/>
      <w:r w:rsidRPr="00146C2F">
        <w:rPr>
          <w:rFonts w:ascii="Times New Roman" w:eastAsia="Calibri" w:hAnsi="Times New Roman" w:cs="Times New Roman"/>
          <w:color w:val="auto"/>
          <w:sz w:val="24"/>
          <w:szCs w:val="24"/>
        </w:rPr>
        <w:t>4</w:t>
      </w:r>
      <w:r w:rsidR="00CF5855" w:rsidRPr="00146C2F">
        <w:rPr>
          <w:rFonts w:ascii="Times New Roman" w:eastAsia="Calibri" w:hAnsi="Times New Roman" w:cs="Times New Roman"/>
          <w:color w:val="auto"/>
          <w:sz w:val="24"/>
          <w:szCs w:val="24"/>
        </w:rPr>
        <w:t>.1. VIEŠIEJI PRISTATYMAI IR KONSULTACIJOS</w:t>
      </w:r>
      <w:bookmarkEnd w:id="37"/>
    </w:p>
    <w:p w14:paraId="09F7B0AA" w14:textId="1CC22E81" w:rsidR="00CF5855" w:rsidRPr="00146C2F" w:rsidRDefault="00C31F5D" w:rsidP="004B1F8A">
      <w:pPr>
        <w:pBdr>
          <w:top w:val="single" w:sz="4" w:space="1" w:color="auto"/>
          <w:left w:val="single" w:sz="4" w:space="1" w:color="auto"/>
          <w:bottom w:val="single" w:sz="4" w:space="1" w:color="auto"/>
          <w:right w:val="single" w:sz="4" w:space="1" w:color="auto"/>
        </w:pBdr>
        <w:tabs>
          <w:tab w:val="left" w:pos="7080"/>
        </w:tabs>
        <w:spacing w:after="0" w:line="240" w:lineRule="auto"/>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ab/>
      </w:r>
    </w:p>
    <w:p w14:paraId="607ED68A" w14:textId="77777777" w:rsidR="00C31F5D" w:rsidRPr="00146C2F" w:rsidRDefault="00C31F5D" w:rsidP="00C31F5D">
      <w:pPr>
        <w:tabs>
          <w:tab w:val="left" w:pos="7080"/>
        </w:tabs>
        <w:spacing w:after="0" w:line="240" w:lineRule="auto"/>
        <w:jc w:val="both"/>
        <w:rPr>
          <w:rFonts w:ascii="Times New Roman" w:eastAsia="Calibri" w:hAnsi="Times New Roman" w:cs="Times New Roman"/>
          <w:sz w:val="24"/>
          <w:szCs w:val="24"/>
        </w:rPr>
      </w:pPr>
    </w:p>
    <w:p w14:paraId="0D3BFFCF" w14:textId="77777777" w:rsidR="00772D5B" w:rsidRPr="00146C2F" w:rsidRDefault="00772D5B" w:rsidP="003C382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 xml:space="preserve">Joniškio miesto VVG Strategija buvo rengiama atsižvelgiant į Joniškio miesto gyventojų, verslo, biudžetinių įstaigų ir kitų nevyriausybinių organizacijų atstovų poreikius bei pasiūlymus. Viešosios konsultacijos, pristatymai, darbas grupėse su įvairiomis gyventojų grupėmis, vieša gyventojų apklausa, projektinių idėjų pasiūlymai  leido parengti Strategiją, kurios pagrindinis tikslas – spręsti vietos bendruomenei aktualias gyventojų skurdo ir atskirties problemas bei skatinti bendruomenėse socialinį verslą, padedantį vietoje spręsti pažeidžiamų grupių atskirties problemas. Strategija bus įgyvendinama ieškant novatoriškų ir efektyvių būdų vietos kultūriniams, žmogiškiesiems ir kitiems materialiniams bei ne materialiniams ištekliams panaudoti Joniškio miesto plėtrai. Skirtingų interesų ir sektorių atstovų dalyvavimas Strategijos rengime užtikrino principo ,,iš apačios į viršų“ įgyvendinimą, kas atskleidė nemenką problemų spektrą bei kokybišką diskusiją dėl problemų sprendimo būdų. Tai leido suformuoti įgalinančius tikslus, uždavinius ir veiksmus, nukreiptus į socialiai pažeidžiamų ar kitą socialinę riziką patiriančių asmenų socialinės integracijos veiklų įgyvendinimą,  bedarbių, neaktyvių darbingų, ypatingai jaunų asmenų užimtumo didinimą, jų integravimo į darbo rinką veiklas, verslumo gebėjimų vystymo ir verslo stiprinimo </w:t>
      </w:r>
      <w:r w:rsidRPr="00146C2F">
        <w:rPr>
          <w:rFonts w:ascii="Times New Roman" w:eastAsia="Calibri" w:hAnsi="Times New Roman" w:cs="Times New Roman"/>
          <w:sz w:val="24"/>
          <w:szCs w:val="24"/>
        </w:rPr>
        <w:lastRenderedPageBreak/>
        <w:t>veiklas bei socialinio verslo, kuriančio darbo vietas ir padedančio vietoje spręsti socialiai pažeidžiamų grupių atskirties problemas.</w:t>
      </w:r>
    </w:p>
    <w:p w14:paraId="51D15A2D" w14:textId="77777777" w:rsidR="00772D5B" w:rsidRPr="00146C2F" w:rsidRDefault="00772D5B" w:rsidP="00772D5B">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Joniškio miesto VVG Strategija buvo rengiama pasitelkiant šias viešinimo ir bendruomenės įtraukimo į dalyvavimą priemonės:</w:t>
      </w:r>
    </w:p>
    <w:p w14:paraId="677D501B" w14:textId="77777777"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s>
        <w:spacing w:after="0" w:line="240" w:lineRule="auto"/>
        <w:ind w:firstLine="720"/>
        <w:jc w:val="both"/>
        <w:rPr>
          <w:rFonts w:ascii="Times New Roman" w:eastAsia="Calibri" w:hAnsi="Times New Roman" w:cs="Times New Roman"/>
          <w:sz w:val="24"/>
          <w:szCs w:val="24"/>
        </w:rPr>
      </w:pPr>
      <w:r w:rsidRPr="00146C2F">
        <w:rPr>
          <w:rStyle w:val="Nerykuspabraukimas"/>
          <w:rFonts w:ascii="Times New Roman" w:hAnsi="Times New Roman" w:cs="Times New Roman"/>
          <w:b/>
          <w:i w:val="0"/>
          <w:color w:val="auto"/>
          <w:sz w:val="24"/>
          <w:szCs w:val="24"/>
        </w:rPr>
        <w:t>Informacija internete</w:t>
      </w:r>
      <w:r w:rsidRPr="00146C2F">
        <w:rPr>
          <w:rStyle w:val="Nerykuspabraukimas"/>
          <w:rFonts w:ascii="Times New Roman" w:hAnsi="Times New Roman" w:cs="Times New Roman"/>
          <w:color w:val="auto"/>
          <w:sz w:val="24"/>
          <w:szCs w:val="24"/>
        </w:rPr>
        <w:t>.</w:t>
      </w:r>
      <w:r w:rsidRPr="00146C2F">
        <w:rPr>
          <w:rFonts w:ascii="Times New Roman" w:eastAsia="Calibri" w:hAnsi="Times New Roman" w:cs="Times New Roman"/>
          <w:sz w:val="24"/>
          <w:szCs w:val="24"/>
        </w:rPr>
        <w:t xml:space="preserve"> Parengti pranešimai apie pradedamą rengti Joniškio miesto VVG strategiją internetiniame puslapyje </w:t>
      </w:r>
      <w:hyperlink r:id="rId15" w:history="1">
        <w:r w:rsidRPr="00146C2F">
          <w:rPr>
            <w:rFonts w:ascii="Times New Roman" w:eastAsia="Calibri" w:hAnsi="Times New Roman" w:cs="Times New Roman"/>
            <w:sz w:val="24"/>
            <w:szCs w:val="24"/>
            <w:u w:val="single"/>
          </w:rPr>
          <w:t>www.joniskis.lt</w:t>
        </w:r>
      </w:hyperlink>
      <w:r w:rsidRPr="00146C2F">
        <w:rPr>
          <w:rFonts w:ascii="Times New Roman" w:eastAsia="Calibri" w:hAnsi="Times New Roman" w:cs="Times New Roman"/>
          <w:sz w:val="24"/>
          <w:szCs w:val="24"/>
        </w:rPr>
        <w:t xml:space="preserve"> ir socialinio tinklapio Facebook Joniškio Miesto VVG paskyroje.</w:t>
      </w:r>
      <w:r w:rsidRPr="00146C2F">
        <w:rPr>
          <w:rFonts w:ascii="Times New Roman" w:eastAsia="Calibri" w:hAnsi="Times New Roman" w:cs="Times New Roman"/>
          <w:sz w:val="24"/>
          <w:szCs w:val="24"/>
          <w:vertAlign w:val="superscript"/>
        </w:rPr>
        <w:footnoteReference w:id="5"/>
      </w:r>
    </w:p>
    <w:p w14:paraId="4D76FAE4" w14:textId="77777777"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s>
        <w:spacing w:after="0" w:line="240" w:lineRule="auto"/>
        <w:ind w:firstLine="720"/>
        <w:jc w:val="both"/>
        <w:rPr>
          <w:rFonts w:ascii="Times New Roman" w:eastAsia="Calibri" w:hAnsi="Times New Roman" w:cs="Times New Roman"/>
          <w:sz w:val="24"/>
          <w:szCs w:val="24"/>
        </w:rPr>
      </w:pPr>
      <w:r w:rsidRPr="00146C2F">
        <w:rPr>
          <w:rStyle w:val="Nerykuspabraukimas"/>
          <w:rFonts w:ascii="Times New Roman" w:hAnsi="Times New Roman" w:cs="Times New Roman"/>
          <w:b/>
          <w:i w:val="0"/>
          <w:color w:val="auto"/>
          <w:sz w:val="24"/>
          <w:szCs w:val="24"/>
        </w:rPr>
        <w:t>Vieši susitikimai -  konsultacijos</w:t>
      </w:r>
      <w:r w:rsidRPr="00146C2F">
        <w:rPr>
          <w:rStyle w:val="Nerykuspabraukimas"/>
          <w:rFonts w:ascii="Times New Roman" w:hAnsi="Times New Roman" w:cs="Times New Roman"/>
          <w:color w:val="auto"/>
          <w:sz w:val="24"/>
          <w:szCs w:val="24"/>
        </w:rPr>
        <w:t>.</w:t>
      </w:r>
      <w:r w:rsidRPr="00146C2F">
        <w:rPr>
          <w:rFonts w:ascii="Times New Roman" w:eastAsia="Calibri" w:hAnsi="Times New Roman" w:cs="Times New Roman"/>
          <w:b/>
          <w:i/>
          <w:sz w:val="24"/>
          <w:szCs w:val="24"/>
        </w:rPr>
        <w:t xml:space="preserve"> </w:t>
      </w:r>
      <w:r w:rsidRPr="00146C2F">
        <w:rPr>
          <w:rFonts w:ascii="Times New Roman" w:eastAsia="Calibri" w:hAnsi="Times New Roman" w:cs="Times New Roman"/>
          <w:sz w:val="24"/>
          <w:szCs w:val="24"/>
        </w:rPr>
        <w:t xml:space="preserve">Siekiant aktyvaus bendruomenės dalyvavimo strategijos rengimo procese, Joniškio miesto VVG socialinio tinklo Facebook paskyroje 2023 m. sausio 20 d. buvo paskelbti kvietimai, kuriais Joniškio mieste veikiančių nevyriausybinių, neįgaliųjų, jaunimo organizacijų ir verslo įmonių atstovai bei su šiomis organizacijomis dirbantys specialistai, politikai, savivaldybės ir valstybės įmonių bei įstaigų atstovai, buvo kviečiami į susitikimus – konsultacijas. </w:t>
      </w:r>
    </w:p>
    <w:p w14:paraId="6883E9EC" w14:textId="77777777"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s>
        <w:spacing w:after="0" w:line="240" w:lineRule="auto"/>
        <w:ind w:firstLine="720"/>
        <w:jc w:val="both"/>
        <w:rPr>
          <w:rFonts w:ascii="Times New Roman" w:eastAsia="Calibri" w:hAnsi="Times New Roman" w:cs="Times New Roman"/>
          <w:sz w:val="24"/>
          <w:szCs w:val="24"/>
        </w:rPr>
      </w:pPr>
      <w:r w:rsidRPr="00146C2F">
        <w:rPr>
          <w:rFonts w:ascii="Times New Roman" w:hAnsi="Times New Roman" w:cs="Times New Roman"/>
          <w:b/>
          <w:sz w:val="24"/>
          <w:szCs w:val="24"/>
        </w:rPr>
        <w:t xml:space="preserve">Konsultacijų data: </w:t>
      </w:r>
      <w:r w:rsidRPr="00146C2F">
        <w:rPr>
          <w:rFonts w:ascii="Times New Roman" w:eastAsia="Calibri" w:hAnsi="Times New Roman" w:cs="Times New Roman"/>
          <w:sz w:val="24"/>
          <w:szCs w:val="24"/>
        </w:rPr>
        <w:t>2023 m. sausio 27 d.  įvyko pirmieji 3 vieši susitikimai - konsultacijos</w:t>
      </w:r>
      <w:r w:rsidRPr="00146C2F">
        <w:rPr>
          <w:rFonts w:ascii="Times New Roman" w:eastAsia="Calibri" w:hAnsi="Times New Roman" w:cs="Times New Roman"/>
          <w:sz w:val="24"/>
          <w:szCs w:val="24"/>
          <w:vertAlign w:val="superscript"/>
        </w:rPr>
        <w:footnoteReference w:id="6"/>
      </w:r>
      <w:r w:rsidRPr="00146C2F">
        <w:rPr>
          <w:rFonts w:ascii="Times New Roman" w:eastAsia="Calibri" w:hAnsi="Times New Roman" w:cs="Times New Roman"/>
          <w:sz w:val="24"/>
          <w:szCs w:val="24"/>
        </w:rPr>
        <w:t>.</w:t>
      </w:r>
    </w:p>
    <w:p w14:paraId="27B1EE8F" w14:textId="77777777"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s>
        <w:spacing w:after="0" w:line="240" w:lineRule="auto"/>
        <w:ind w:firstLine="720"/>
        <w:jc w:val="both"/>
        <w:rPr>
          <w:rFonts w:ascii="Times New Roman" w:eastAsia="Calibri" w:hAnsi="Times New Roman" w:cs="Times New Roman"/>
          <w:sz w:val="24"/>
          <w:szCs w:val="24"/>
        </w:rPr>
      </w:pPr>
      <w:r w:rsidRPr="00146C2F">
        <w:rPr>
          <w:rFonts w:ascii="Times New Roman" w:hAnsi="Times New Roman" w:cs="Times New Roman"/>
          <w:b/>
          <w:bCs/>
          <w:sz w:val="24"/>
          <w:szCs w:val="24"/>
        </w:rPr>
        <w:t>Viešo pristatymo tikslinė grupė:</w:t>
      </w:r>
      <w:r w:rsidRPr="00146C2F">
        <w:rPr>
          <w:rFonts w:ascii="Times New Roman" w:eastAsia="Calibri" w:hAnsi="Times New Roman" w:cs="Times New Roman"/>
          <w:sz w:val="24"/>
          <w:szCs w:val="24"/>
        </w:rPr>
        <w:t xml:space="preserve"> </w:t>
      </w:r>
      <w:r w:rsidRPr="00146C2F">
        <w:rPr>
          <w:rFonts w:ascii="Times New Roman" w:hAnsi="Times New Roman" w:cs="Times New Roman"/>
          <w:sz w:val="24"/>
          <w:szCs w:val="24"/>
        </w:rPr>
        <w:t xml:space="preserve">Joniškio r. savivaldybės politikams, savivaldybės ir valstybės įmonių bei įstaigų atstovams, nevyriausybinių, </w:t>
      </w:r>
      <w:r w:rsidRPr="00146C2F">
        <w:rPr>
          <w:rFonts w:ascii="Times New Roman" w:hAnsi="Times New Roman" w:cs="Times New Roman"/>
          <w:bCs/>
          <w:sz w:val="24"/>
          <w:szCs w:val="24"/>
        </w:rPr>
        <w:t>neįgaliųjų, jaunimo organizacijų atstovams bei su šiomis organizacijomis dirbantiems specialistams, Joniškio mieste veikiančių verslo įmonių atstovams bei su verslu bendradarbiaujančių įstaigų, organizacijų specialistams.</w:t>
      </w:r>
      <w:r w:rsidRPr="00146C2F">
        <w:rPr>
          <w:rFonts w:ascii="Times New Roman" w:hAnsi="Times New Roman" w:cs="Times New Roman"/>
          <w:sz w:val="24"/>
          <w:szCs w:val="24"/>
        </w:rPr>
        <w:t xml:space="preserve"> Viešų susitikimų – konsultacijų </w:t>
      </w:r>
      <w:r w:rsidRPr="00146C2F">
        <w:rPr>
          <w:rFonts w:ascii="Times New Roman" w:eastAsia="Calibri" w:hAnsi="Times New Roman" w:cs="Times New Roman"/>
          <w:sz w:val="24"/>
          <w:szCs w:val="24"/>
        </w:rPr>
        <w:t xml:space="preserve">metu buvo pristatyti Joniškio miesto VVG vietos plėtros strategijos 2018-2022 m. įgyvendinimo rezultatai, projektų idėjos, kurias reikalinga tęsti įgyvendinti naujame laikotarpyje, identifikuojamos problemos ir poreikiai socialinėje srityje, gyventojų ekonominio aktyvumo didinimo ir verslo bei socialinio verslo galimybės Joniškio mieste. </w:t>
      </w:r>
      <w:r w:rsidRPr="00146C2F">
        <w:rPr>
          <w:rFonts w:ascii="Times New Roman" w:hAnsi="Times New Roman" w:cs="Times New Roman"/>
          <w:sz w:val="24"/>
          <w:szCs w:val="24"/>
        </w:rPr>
        <w:t xml:space="preserve">Buvo </w:t>
      </w:r>
      <w:r w:rsidRPr="00146C2F">
        <w:rPr>
          <w:rFonts w:ascii="Times New Roman" w:eastAsia="Calibri" w:hAnsi="Times New Roman" w:cs="Times New Roman"/>
          <w:sz w:val="24"/>
          <w:szCs w:val="24"/>
        </w:rPr>
        <w:t xml:space="preserve">pristatytos miestų vietos plėtros 2023-2029 m. naujos perspektyvos, konsultuotasi į kokias problemines ar inovatyvias idėjas būtina investuoti miesto strategijos lėšas bei koks yra lėšų poreikis šių iniciatyvų įgyvendinimui. Susitikimo metu buvo atsakyta į gyventojams, įstaigų ir organizacijų atstovams iškilusius klausimus, išklausytos pastabos ir pasiūlymai. Dalyviams buvo pateikta </w:t>
      </w:r>
      <w:proofErr w:type="spellStart"/>
      <w:r w:rsidRPr="00146C2F">
        <w:rPr>
          <w:rFonts w:ascii="Times New Roman" w:eastAsia="Calibri" w:hAnsi="Times New Roman" w:cs="Times New Roman"/>
          <w:sz w:val="24"/>
          <w:szCs w:val="24"/>
        </w:rPr>
        <w:t>dalomoji</w:t>
      </w:r>
      <w:proofErr w:type="spellEnd"/>
      <w:r w:rsidRPr="00146C2F">
        <w:rPr>
          <w:rFonts w:ascii="Times New Roman" w:eastAsia="Calibri" w:hAnsi="Times New Roman" w:cs="Times New Roman"/>
          <w:sz w:val="24"/>
          <w:szCs w:val="24"/>
        </w:rPr>
        <w:t xml:space="preserve"> medžiaga ir paprašyta užpildyti projektinius pasiūlymus, kuriuose jie galėtų pateikti projekto idėjas, veiklas, tikslines grupes, dalyvių skaičių bei pagrįstą lėšų poreikį.  </w:t>
      </w:r>
    </w:p>
    <w:p w14:paraId="63E0FA24" w14:textId="3316D2B4" w:rsidR="00FC6C4F" w:rsidRPr="00146C2F" w:rsidRDefault="00772D5B" w:rsidP="00772D5B">
      <w:pPr>
        <w:pBdr>
          <w:top w:val="single" w:sz="4" w:space="1" w:color="auto"/>
          <w:left w:val="single" w:sz="4" w:space="4" w:color="auto"/>
          <w:bottom w:val="single" w:sz="4" w:space="1" w:color="auto"/>
          <w:right w:val="single" w:sz="4" w:space="4" w:color="auto"/>
        </w:pBdr>
        <w:tabs>
          <w:tab w:val="left" w:pos="709"/>
        </w:tabs>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b/>
          <w:bCs/>
          <w:sz w:val="24"/>
          <w:szCs w:val="24"/>
        </w:rPr>
        <w:t xml:space="preserve">Rezultatai – buvo suorganizuoti 3 susitikimai. </w:t>
      </w:r>
      <w:r w:rsidRPr="00146C2F">
        <w:rPr>
          <w:rFonts w:ascii="Times New Roman" w:hAnsi="Times New Roman" w:cs="Times New Roman"/>
          <w:bCs/>
          <w:sz w:val="24"/>
          <w:szCs w:val="24"/>
        </w:rPr>
        <w:t xml:space="preserve">Pateikiami susitikimų darbotvarkės, dalyvių sąrašai, </w:t>
      </w:r>
      <w:r w:rsidR="0051187F" w:rsidRPr="00146C2F">
        <w:rPr>
          <w:rFonts w:ascii="Times New Roman" w:hAnsi="Times New Roman" w:cs="Times New Roman"/>
          <w:bCs/>
          <w:sz w:val="24"/>
          <w:szCs w:val="24"/>
        </w:rPr>
        <w:t>protokolas</w:t>
      </w:r>
      <w:r w:rsidR="006312AB" w:rsidRPr="00146C2F">
        <w:rPr>
          <w:rFonts w:ascii="Times New Roman" w:hAnsi="Times New Roman" w:cs="Times New Roman"/>
          <w:b/>
          <w:bCs/>
          <w:sz w:val="24"/>
          <w:szCs w:val="24"/>
        </w:rPr>
        <w:t xml:space="preserve"> </w:t>
      </w:r>
      <w:r w:rsidR="006312AB" w:rsidRPr="00146C2F">
        <w:rPr>
          <w:rFonts w:ascii="Times New Roman" w:hAnsi="Times New Roman" w:cs="Times New Roman"/>
          <w:bCs/>
          <w:sz w:val="24"/>
          <w:szCs w:val="24"/>
        </w:rPr>
        <w:t>(</w:t>
      </w:r>
      <w:r w:rsidR="0051187F" w:rsidRPr="00146C2F">
        <w:rPr>
          <w:rFonts w:ascii="Times New Roman" w:hAnsi="Times New Roman" w:cs="Times New Roman"/>
          <w:bCs/>
          <w:i/>
          <w:iCs/>
          <w:sz w:val="24"/>
          <w:szCs w:val="24"/>
        </w:rPr>
        <w:t>žiūrėti priedus Nr. 6, 7, 8, 9</w:t>
      </w:r>
      <w:r w:rsidR="0072528A" w:rsidRPr="00146C2F">
        <w:rPr>
          <w:rFonts w:ascii="Times New Roman" w:hAnsi="Times New Roman" w:cs="Times New Roman"/>
          <w:bCs/>
          <w:i/>
          <w:iCs/>
          <w:sz w:val="24"/>
          <w:szCs w:val="24"/>
        </w:rPr>
        <w:t>, 16</w:t>
      </w:r>
      <w:r w:rsidR="006312AB" w:rsidRPr="00146C2F">
        <w:rPr>
          <w:rFonts w:ascii="Times New Roman" w:hAnsi="Times New Roman" w:cs="Times New Roman"/>
          <w:bCs/>
          <w:sz w:val="24"/>
          <w:szCs w:val="24"/>
        </w:rPr>
        <w:t>)</w:t>
      </w:r>
      <w:r w:rsidR="0051187F" w:rsidRPr="00146C2F">
        <w:rPr>
          <w:rFonts w:ascii="Times New Roman" w:hAnsi="Times New Roman" w:cs="Times New Roman"/>
          <w:bCs/>
          <w:sz w:val="24"/>
          <w:szCs w:val="24"/>
        </w:rPr>
        <w:t>.</w:t>
      </w:r>
    </w:p>
    <w:p w14:paraId="1A02E3AB" w14:textId="77777777"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s>
        <w:spacing w:after="0" w:line="240" w:lineRule="auto"/>
        <w:ind w:firstLine="720"/>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 xml:space="preserve">Joniškio miesto VVG Strategijai rengti pateikti 12 įvairių organizacijų, įstaigų, įmonių, verslo atstovų projektinių pasiūlymų. Projektų idėjas teikė įvairios su socialiai pažeidžiamomis grupėmis, vaikais ir jaunimu, senais ir pagyvenusiais, neįgaliais asmenimis dirbančios organizacijos. Pagrindinės siūlomų įgyvendinti projektų veiklų sritys susijusios su įvairiomis edukacijomis, maisto gamybos ir kitų amatų įgūdžių įgijimu, edukacinėmis veiklomis, užimtumu ir stovyklų organizavimu, sveikatingumo skatinimu, emocinės ir fizinės sveikatos gerinimu. </w:t>
      </w:r>
    </w:p>
    <w:p w14:paraId="7BE4C666" w14:textId="6AE0174C"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s>
        <w:spacing w:after="0" w:line="240" w:lineRule="auto"/>
        <w:ind w:firstLine="720"/>
        <w:jc w:val="both"/>
        <w:rPr>
          <w:rFonts w:ascii="Times New Roman" w:eastAsia="Calibri" w:hAnsi="Times New Roman" w:cs="Times New Roman"/>
          <w:sz w:val="24"/>
          <w:szCs w:val="24"/>
        </w:rPr>
      </w:pPr>
      <w:r w:rsidRPr="00146C2F">
        <w:rPr>
          <w:rFonts w:ascii="Times New Roman" w:eastAsia="Calibri" w:hAnsi="Times New Roman" w:cs="Times New Roman"/>
          <w:b/>
          <w:sz w:val="24"/>
          <w:szCs w:val="24"/>
        </w:rPr>
        <w:t>Laikotarpis:</w:t>
      </w:r>
      <w:r w:rsidRPr="00146C2F">
        <w:rPr>
          <w:rFonts w:ascii="Times New Roman" w:eastAsia="Calibri" w:hAnsi="Times New Roman" w:cs="Times New Roman"/>
          <w:sz w:val="24"/>
          <w:szCs w:val="24"/>
        </w:rPr>
        <w:t xml:space="preserve"> </w:t>
      </w:r>
      <w:r w:rsidRPr="00146C2F">
        <w:rPr>
          <w:rFonts w:ascii="Times New Roman" w:eastAsia="Calibri" w:hAnsi="Times New Roman" w:cs="Times New Roman"/>
          <w:sz w:val="24"/>
          <w:szCs w:val="24"/>
          <w:lang w:val="en-US"/>
        </w:rPr>
        <w:t xml:space="preserve">2023 m. </w:t>
      </w:r>
      <w:r w:rsidRPr="00146C2F">
        <w:rPr>
          <w:rFonts w:ascii="Times New Roman" w:eastAsia="Calibri" w:hAnsi="Times New Roman" w:cs="Times New Roman"/>
          <w:sz w:val="24"/>
          <w:szCs w:val="24"/>
        </w:rPr>
        <w:t>sausio</w:t>
      </w:r>
      <w:r w:rsidRPr="00146C2F">
        <w:rPr>
          <w:rFonts w:ascii="Times New Roman" w:eastAsia="Calibri" w:hAnsi="Times New Roman" w:cs="Times New Roman"/>
          <w:sz w:val="24"/>
          <w:szCs w:val="24"/>
          <w:lang w:val="en-US"/>
        </w:rPr>
        <w:t xml:space="preserve"> </w:t>
      </w:r>
      <w:r w:rsidRPr="00146C2F">
        <w:rPr>
          <w:rFonts w:ascii="Times New Roman" w:eastAsia="Calibri" w:hAnsi="Times New Roman" w:cs="Times New Roman"/>
          <w:sz w:val="24"/>
          <w:szCs w:val="24"/>
        </w:rPr>
        <w:t>mėn. – vasario mėn. Projektinių idėjų aprašas pateikiamas (</w:t>
      </w:r>
      <w:r w:rsidR="0051187F" w:rsidRPr="00146C2F">
        <w:rPr>
          <w:rFonts w:ascii="Times New Roman" w:hAnsi="Times New Roman" w:cs="Times New Roman"/>
          <w:bCs/>
          <w:i/>
          <w:iCs/>
          <w:sz w:val="24"/>
          <w:szCs w:val="24"/>
        </w:rPr>
        <w:t>žiūrėti priedą Nr. 5</w:t>
      </w:r>
      <w:r w:rsidRPr="00146C2F">
        <w:rPr>
          <w:rFonts w:ascii="Times New Roman" w:eastAsia="Calibri" w:hAnsi="Times New Roman" w:cs="Times New Roman"/>
          <w:sz w:val="24"/>
          <w:szCs w:val="24"/>
        </w:rPr>
        <w:t>).</w:t>
      </w:r>
    </w:p>
    <w:p w14:paraId="129C2880" w14:textId="659E25C2"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s>
        <w:spacing w:after="0" w:line="240" w:lineRule="auto"/>
        <w:ind w:firstLine="720"/>
        <w:jc w:val="both"/>
        <w:rPr>
          <w:rFonts w:ascii="Times New Roman" w:eastAsia="Calibri" w:hAnsi="Times New Roman" w:cs="Times New Roman"/>
          <w:sz w:val="24"/>
          <w:szCs w:val="24"/>
        </w:rPr>
      </w:pPr>
      <w:r w:rsidRPr="00146C2F">
        <w:rPr>
          <w:rStyle w:val="Nerykuspabraukimas"/>
          <w:rFonts w:ascii="Times New Roman" w:hAnsi="Times New Roman" w:cs="Times New Roman"/>
          <w:b/>
          <w:i w:val="0"/>
          <w:color w:val="auto"/>
          <w:sz w:val="24"/>
          <w:szCs w:val="24"/>
        </w:rPr>
        <w:t>„</w:t>
      </w:r>
      <w:proofErr w:type="spellStart"/>
      <w:r w:rsidRPr="00146C2F">
        <w:rPr>
          <w:rStyle w:val="Nerykuspabraukimas"/>
          <w:rFonts w:ascii="Times New Roman" w:hAnsi="Times New Roman" w:cs="Times New Roman"/>
          <w:b/>
          <w:i w:val="0"/>
          <w:color w:val="auto"/>
          <w:sz w:val="24"/>
          <w:szCs w:val="24"/>
        </w:rPr>
        <w:t>Focus</w:t>
      </w:r>
      <w:proofErr w:type="spellEnd"/>
      <w:r w:rsidRPr="00146C2F">
        <w:rPr>
          <w:rStyle w:val="Nerykuspabraukimas"/>
          <w:rFonts w:ascii="Times New Roman" w:hAnsi="Times New Roman" w:cs="Times New Roman"/>
          <w:b/>
          <w:i w:val="0"/>
          <w:color w:val="auto"/>
          <w:sz w:val="24"/>
          <w:szCs w:val="24"/>
        </w:rPr>
        <w:t>“ grupių diskusijos</w:t>
      </w:r>
      <w:r w:rsidRPr="00146C2F">
        <w:rPr>
          <w:rStyle w:val="Nerykuspabraukimas"/>
          <w:rFonts w:ascii="Times New Roman" w:hAnsi="Times New Roman" w:cs="Times New Roman"/>
          <w:color w:val="auto"/>
          <w:sz w:val="24"/>
          <w:szCs w:val="24"/>
        </w:rPr>
        <w:t>.</w:t>
      </w:r>
      <w:r w:rsidRPr="00146C2F">
        <w:rPr>
          <w:rFonts w:ascii="Times New Roman" w:eastAsia="Calibri" w:hAnsi="Times New Roman" w:cs="Times New Roman"/>
          <w:sz w:val="24"/>
          <w:szCs w:val="24"/>
        </w:rPr>
        <w:t xml:space="preserve"> 2023 m. vasario 3 d. ir 2023 m. vasario 6 d. įvyko pirmosios „</w:t>
      </w:r>
      <w:proofErr w:type="spellStart"/>
      <w:r w:rsidRPr="00146C2F">
        <w:rPr>
          <w:rFonts w:ascii="Times New Roman" w:eastAsia="Calibri" w:hAnsi="Times New Roman" w:cs="Times New Roman"/>
          <w:sz w:val="24"/>
          <w:szCs w:val="24"/>
        </w:rPr>
        <w:t>Focus</w:t>
      </w:r>
      <w:proofErr w:type="spellEnd"/>
      <w:r w:rsidRPr="00146C2F">
        <w:rPr>
          <w:rFonts w:ascii="Times New Roman" w:eastAsia="Calibri" w:hAnsi="Times New Roman" w:cs="Times New Roman"/>
          <w:sz w:val="24"/>
          <w:szCs w:val="24"/>
        </w:rPr>
        <w:t>“ grupių diskusijos</w:t>
      </w:r>
      <w:r w:rsidRPr="00146C2F">
        <w:rPr>
          <w:rFonts w:ascii="Times New Roman" w:eastAsia="Calibri" w:hAnsi="Times New Roman" w:cs="Times New Roman"/>
          <w:sz w:val="24"/>
          <w:szCs w:val="24"/>
          <w:vertAlign w:val="superscript"/>
        </w:rPr>
        <w:footnoteReference w:id="7"/>
      </w:r>
      <w:r w:rsidR="0051187F" w:rsidRPr="00146C2F">
        <w:rPr>
          <w:rFonts w:ascii="Times New Roman" w:eastAsia="Calibri" w:hAnsi="Times New Roman" w:cs="Times New Roman"/>
          <w:sz w:val="24"/>
          <w:szCs w:val="24"/>
        </w:rPr>
        <w:t xml:space="preserve"> </w:t>
      </w:r>
      <w:r w:rsidR="0051187F" w:rsidRPr="00146C2F">
        <w:rPr>
          <w:rFonts w:ascii="Times New Roman" w:hAnsi="Times New Roman" w:cs="Times New Roman"/>
          <w:bCs/>
          <w:sz w:val="24"/>
          <w:szCs w:val="24"/>
        </w:rPr>
        <w:t>(</w:t>
      </w:r>
      <w:r w:rsidR="0051187F" w:rsidRPr="00146C2F">
        <w:rPr>
          <w:rFonts w:ascii="Times New Roman" w:hAnsi="Times New Roman" w:cs="Times New Roman"/>
          <w:bCs/>
          <w:i/>
          <w:iCs/>
          <w:sz w:val="24"/>
          <w:szCs w:val="24"/>
        </w:rPr>
        <w:t>žiūrėti priedus Nr. 6, 7, 8, 9</w:t>
      </w:r>
      <w:r w:rsidR="0072528A" w:rsidRPr="00146C2F">
        <w:rPr>
          <w:rFonts w:ascii="Times New Roman" w:hAnsi="Times New Roman" w:cs="Times New Roman"/>
          <w:bCs/>
          <w:i/>
          <w:iCs/>
          <w:sz w:val="24"/>
          <w:szCs w:val="24"/>
        </w:rPr>
        <w:t>, 16</w:t>
      </w:r>
      <w:r w:rsidR="0051187F" w:rsidRPr="00146C2F">
        <w:rPr>
          <w:rFonts w:ascii="Times New Roman" w:hAnsi="Times New Roman" w:cs="Times New Roman"/>
          <w:bCs/>
          <w:sz w:val="24"/>
          <w:szCs w:val="24"/>
        </w:rPr>
        <w:t>)</w:t>
      </w:r>
      <w:r w:rsidRPr="00146C2F">
        <w:rPr>
          <w:rFonts w:ascii="Times New Roman" w:eastAsia="Calibri" w:hAnsi="Times New Roman" w:cs="Times New Roman"/>
          <w:sz w:val="24"/>
          <w:szCs w:val="24"/>
        </w:rPr>
        <w:t>.</w:t>
      </w:r>
    </w:p>
    <w:p w14:paraId="0BCA6A47" w14:textId="77777777" w:rsidR="00772D5B" w:rsidRPr="00146C2F" w:rsidRDefault="00772D5B" w:rsidP="00110434">
      <w:pPr>
        <w:pBdr>
          <w:top w:val="single" w:sz="4" w:space="1" w:color="auto"/>
          <w:left w:val="single" w:sz="4" w:space="4" w:color="auto"/>
          <w:bottom w:val="single" w:sz="4" w:space="1" w:color="auto"/>
          <w:right w:val="single" w:sz="4" w:space="4" w:color="auto"/>
        </w:pBdr>
        <w:tabs>
          <w:tab w:val="left" w:pos="709"/>
        </w:tabs>
        <w:spacing w:after="0" w:line="240" w:lineRule="auto"/>
        <w:ind w:firstLine="720"/>
        <w:jc w:val="both"/>
        <w:rPr>
          <w:rFonts w:ascii="Times New Roman" w:hAnsi="Times New Roman" w:cs="Times New Roman"/>
          <w:bCs/>
          <w:sz w:val="24"/>
          <w:szCs w:val="24"/>
        </w:rPr>
      </w:pPr>
      <w:r w:rsidRPr="00146C2F">
        <w:rPr>
          <w:rFonts w:ascii="Times New Roman" w:eastAsia="Calibri" w:hAnsi="Times New Roman" w:cs="Times New Roman"/>
          <w:sz w:val="24"/>
          <w:szCs w:val="24"/>
        </w:rPr>
        <w:t xml:space="preserve"> </w:t>
      </w:r>
      <w:r w:rsidRPr="00146C2F">
        <w:rPr>
          <w:rFonts w:ascii="Times New Roman" w:eastAsia="Calibri" w:hAnsi="Times New Roman" w:cs="Times New Roman"/>
          <w:b/>
          <w:sz w:val="24"/>
          <w:szCs w:val="24"/>
        </w:rPr>
        <w:t>Diskusijų</w:t>
      </w:r>
      <w:r w:rsidRPr="00146C2F">
        <w:rPr>
          <w:rFonts w:ascii="Times New Roman" w:eastAsia="Calibri" w:hAnsi="Times New Roman" w:cs="Times New Roman"/>
          <w:sz w:val="24"/>
          <w:szCs w:val="24"/>
        </w:rPr>
        <w:t xml:space="preserve"> </w:t>
      </w:r>
      <w:r w:rsidRPr="00146C2F">
        <w:rPr>
          <w:rFonts w:ascii="Times New Roman" w:hAnsi="Times New Roman" w:cs="Times New Roman"/>
          <w:b/>
          <w:bCs/>
          <w:sz w:val="24"/>
          <w:szCs w:val="24"/>
        </w:rPr>
        <w:t>tikslinė grupė:</w:t>
      </w:r>
      <w:r w:rsidRPr="00146C2F">
        <w:rPr>
          <w:rFonts w:ascii="Times New Roman" w:eastAsia="Calibri" w:hAnsi="Times New Roman" w:cs="Times New Roman"/>
          <w:sz w:val="24"/>
          <w:szCs w:val="24"/>
        </w:rPr>
        <w:t xml:space="preserve"> </w:t>
      </w:r>
      <w:r w:rsidRPr="00146C2F">
        <w:rPr>
          <w:rFonts w:ascii="Times New Roman" w:hAnsi="Times New Roman" w:cs="Times New Roman"/>
          <w:sz w:val="24"/>
          <w:szCs w:val="24"/>
        </w:rPr>
        <w:t>Joniškio r. savivaldybės politikai, savivaldybės ir valstybės įmonių bei įstaigų atstovai</w:t>
      </w:r>
      <w:r w:rsidRPr="00146C2F">
        <w:rPr>
          <w:rFonts w:ascii="Times New Roman" w:eastAsia="Calibri" w:hAnsi="Times New Roman" w:cs="Times New Roman"/>
          <w:sz w:val="24"/>
          <w:szCs w:val="24"/>
        </w:rPr>
        <w:t xml:space="preserve">, </w:t>
      </w:r>
      <w:r w:rsidRPr="00146C2F">
        <w:rPr>
          <w:rFonts w:ascii="Times New Roman" w:hAnsi="Times New Roman" w:cs="Times New Roman"/>
          <w:sz w:val="24"/>
          <w:szCs w:val="24"/>
        </w:rPr>
        <w:t xml:space="preserve">nevyriausybinių, </w:t>
      </w:r>
      <w:r w:rsidRPr="00146C2F">
        <w:rPr>
          <w:rFonts w:ascii="Times New Roman" w:hAnsi="Times New Roman" w:cs="Times New Roman"/>
          <w:bCs/>
          <w:sz w:val="24"/>
          <w:szCs w:val="24"/>
        </w:rPr>
        <w:t>neįgaliųjų, jaunimo organizacijų atstovams bei su šiomis organizacijomis dirbantys specialistai, Joniškio mieste veikiančių verslo įmonių atstovai bei su verslu bendradarbiaujančių įstaigų, organizacijų specialistai.</w:t>
      </w:r>
    </w:p>
    <w:p w14:paraId="6F5BECF9" w14:textId="77777777" w:rsidR="00772D5B" w:rsidRPr="00146C2F" w:rsidRDefault="00772D5B" w:rsidP="00110434">
      <w:pPr>
        <w:pBdr>
          <w:top w:val="single" w:sz="4" w:space="1" w:color="auto"/>
          <w:left w:val="single" w:sz="4" w:space="4" w:color="auto"/>
          <w:bottom w:val="single" w:sz="4" w:space="1" w:color="auto"/>
          <w:right w:val="single" w:sz="4" w:space="4" w:color="auto"/>
        </w:pBdr>
        <w:tabs>
          <w:tab w:val="left" w:pos="709"/>
        </w:tabs>
        <w:spacing w:after="0" w:line="240" w:lineRule="auto"/>
        <w:ind w:firstLine="720"/>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 xml:space="preserve">Darbas vyko grupėse, kuriose diskusijų metu išgrynintos ir aprašytos pagrindinės problemos ir silpnybės. Dalyvių buvo prašoma atsakyti į diskusinius klausimus: Ko jūsų nuomone Joniškio mieste trūksta verslui, planuojantiems verslą? Ko Jūsų nuomone Joniškio mieste trūksta senjorams? Kokių Jūsų nuomone Joniškio mieste trūksta viešųjų erdvių, infrastruktūros? Ko Jūsų nuomone </w:t>
      </w:r>
      <w:r w:rsidRPr="00146C2F">
        <w:rPr>
          <w:rFonts w:ascii="Times New Roman" w:eastAsia="Calibri" w:hAnsi="Times New Roman" w:cs="Times New Roman"/>
          <w:sz w:val="24"/>
          <w:szCs w:val="24"/>
        </w:rPr>
        <w:lastRenderedPageBreak/>
        <w:t xml:space="preserve">Joniškio mieste trūksta negalią turintiems asmenims? Diskutuota apie galimybes spręsti identifikuotas problemas. </w:t>
      </w:r>
    </w:p>
    <w:p w14:paraId="349EFBBA" w14:textId="77777777"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s>
        <w:spacing w:after="0" w:line="240" w:lineRule="auto"/>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ab/>
        <w:t>Diskusijų metu buvo aptariama socialinės srities problematika, paslaugų poreikis, projektų ir socialinio verslo idėjos. Susitikimo metu nagrinėta mieste teikiamų socialinių bei užimtumo paslaugų situacija, tokių paslaugų teikėjai, esama infrastruktūra, teikiamų paslaugų nauda ir trūkumai. Ieškoma sprendimų kaip pagerinti senjorų, neįgaliųjų, skurstančių ir nepasiturinčių, socialiai pažeidžiamų ir atskirtį patiriančių asmenų, socialinės rizikos šeimose bei globos įstaigose augančių vaikų ir kitų socialiai pažeidžiamų grupių gyvenimo sąlygas per Joniškio miesto VVG Strategijoje numatomas veiklas. Socialines paslaugas teikiančių organizacijų atstovai, ypatingą dėmesį skyrė susisiekimo problemai, kurią jaučia senyvo amžiaus, turintys negalią ir kitų socialiai pažeidžiamų grupių asmenys, neturintys galimybių pasiekti jiems svarbių objektų, tokių kaip poliklinika, ligoninė, vaistinė ar kt. įstaigos. Nenutrūkstamų ir ilgalaikių pavėžėjimo paslaugų poreikis nuolat jaučiamas.</w:t>
      </w:r>
    </w:p>
    <w:p w14:paraId="522BDE5E" w14:textId="77777777"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s>
        <w:spacing w:after="0" w:line="240" w:lineRule="auto"/>
        <w:ind w:firstLine="720"/>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2023 m. vasario 6 d. „</w:t>
      </w:r>
      <w:proofErr w:type="spellStart"/>
      <w:r w:rsidRPr="00146C2F">
        <w:rPr>
          <w:rFonts w:ascii="Times New Roman" w:eastAsia="Calibri" w:hAnsi="Times New Roman" w:cs="Times New Roman"/>
          <w:sz w:val="24"/>
          <w:szCs w:val="24"/>
        </w:rPr>
        <w:t>Focus</w:t>
      </w:r>
      <w:proofErr w:type="spellEnd"/>
      <w:r w:rsidRPr="00146C2F">
        <w:rPr>
          <w:rFonts w:ascii="Times New Roman" w:eastAsia="Calibri" w:hAnsi="Times New Roman" w:cs="Times New Roman"/>
          <w:sz w:val="24"/>
          <w:szCs w:val="24"/>
        </w:rPr>
        <w:t xml:space="preserve"> grupės“ užsiėmimai vyko Joniškio Atvirame jaunimo centre su Joniškio mieste gyvenančiu jaunimu</w:t>
      </w:r>
      <w:r w:rsidRPr="00146C2F">
        <w:rPr>
          <w:rFonts w:ascii="Times New Roman" w:eastAsia="Calibri" w:hAnsi="Times New Roman" w:cs="Times New Roman"/>
          <w:sz w:val="24"/>
          <w:szCs w:val="24"/>
          <w:vertAlign w:val="superscript"/>
        </w:rPr>
        <w:footnoteReference w:id="8"/>
      </w:r>
      <w:r w:rsidRPr="00146C2F">
        <w:rPr>
          <w:rFonts w:ascii="Times New Roman" w:eastAsia="Calibri" w:hAnsi="Times New Roman" w:cs="Times New Roman"/>
          <w:sz w:val="24"/>
          <w:szCs w:val="24"/>
        </w:rPr>
        <w:t xml:space="preserve">. Susitikimo metu buvo aptariamos mieste esančios problemos, jaunų žmonių lūkesčiai, idėjos ir konkrečios veiklos, kurios būtų naudingos miestui ir jaunų žmonių užimtumui. Susitikimo metu buvo diskutuojama ir strategijos rengimo klausimais – kokių sričių projektams turėtų būti skiriamas didžiausias dėmesys, kokie veiksmai padėtų įgyvendinti užsibrėžtus tikslus, analizuojamos siūlomų įgyvendinti projektų finansavimo galimybės. </w:t>
      </w:r>
    </w:p>
    <w:p w14:paraId="77FEA725" w14:textId="11EEDB28" w:rsidR="00772D5B" w:rsidRPr="00146C2F" w:rsidRDefault="00772D5B" w:rsidP="00772D5B">
      <w:pPr>
        <w:pStyle w:val="Default"/>
        <w:pBdr>
          <w:top w:val="single" w:sz="4" w:space="1" w:color="auto"/>
          <w:left w:val="single" w:sz="4" w:space="4" w:color="auto"/>
          <w:bottom w:val="single" w:sz="4" w:space="1" w:color="auto"/>
          <w:right w:val="single" w:sz="4" w:space="4" w:color="auto"/>
        </w:pBdr>
        <w:ind w:firstLine="720"/>
        <w:jc w:val="both"/>
        <w:rPr>
          <w:rFonts w:ascii="Times New Roman" w:eastAsia="SimSun" w:hAnsi="Times New Roman" w:cs="Times New Roman"/>
          <w:color w:val="auto"/>
          <w:kern w:val="2"/>
          <w:lang w:eastAsia="zh-CN"/>
        </w:rPr>
      </w:pPr>
      <w:r w:rsidRPr="00146C2F">
        <w:rPr>
          <w:rFonts w:ascii="Times New Roman" w:hAnsi="Times New Roman" w:cs="Times New Roman"/>
          <w:b/>
          <w:bCs/>
          <w:color w:val="auto"/>
        </w:rPr>
        <w:t xml:space="preserve">Rezultatai – buvo suorganizuoti 4 susitikimai. </w:t>
      </w:r>
      <w:r w:rsidRPr="00146C2F">
        <w:rPr>
          <w:rFonts w:ascii="Times New Roman" w:eastAsia="SimSun" w:hAnsi="Times New Roman" w:cs="Times New Roman"/>
          <w:color w:val="auto"/>
          <w:kern w:val="2"/>
          <w:lang w:eastAsia="zh-CN"/>
        </w:rPr>
        <w:t xml:space="preserve">Diskusijų metu naudojant „Pasaulio kavinė“ metodą visų tikslinių grupių atstovai susirinkę į vieną grupę, dirbdami kartu, diskutuodami išgrynino pagrindines problemas tikslinėms grupėms, kuo remiantis buvo parengta gyventojų apklausos anketa ir atliktas tyrimas. Fokusuotų grupių diskusijų darbotvarkės, dalyvių sąrašai, protokolai pateikti </w:t>
      </w:r>
      <w:r w:rsidRPr="00146C2F">
        <w:rPr>
          <w:rFonts w:ascii="Times New Roman" w:hAnsi="Times New Roman" w:cs="Times New Roman"/>
          <w:color w:val="auto"/>
        </w:rPr>
        <w:t>(</w:t>
      </w:r>
      <w:r w:rsidR="00B57F7F" w:rsidRPr="00146C2F">
        <w:rPr>
          <w:rFonts w:ascii="Times New Roman" w:hAnsi="Times New Roman" w:cs="Times New Roman"/>
          <w:bCs/>
          <w:i/>
          <w:iCs/>
          <w:color w:val="auto"/>
        </w:rPr>
        <w:t>žiūrėti priedus Nr. 6, 7, 8, 9</w:t>
      </w:r>
      <w:r w:rsidR="0072528A" w:rsidRPr="00146C2F">
        <w:rPr>
          <w:rFonts w:ascii="Times New Roman" w:hAnsi="Times New Roman" w:cs="Times New Roman"/>
          <w:bCs/>
          <w:i/>
          <w:iCs/>
          <w:color w:val="auto"/>
        </w:rPr>
        <w:t>, 16</w:t>
      </w:r>
      <w:r w:rsidRPr="00146C2F">
        <w:rPr>
          <w:rFonts w:ascii="Times New Roman" w:hAnsi="Times New Roman" w:cs="Times New Roman"/>
          <w:color w:val="auto"/>
        </w:rPr>
        <w:t>).</w:t>
      </w:r>
    </w:p>
    <w:p w14:paraId="3AC1077F" w14:textId="77777777"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s>
        <w:spacing w:after="0" w:line="240" w:lineRule="auto"/>
        <w:jc w:val="both"/>
        <w:rPr>
          <w:rFonts w:ascii="Times New Roman" w:eastAsia="Calibri" w:hAnsi="Times New Roman" w:cs="Times New Roman"/>
          <w:sz w:val="24"/>
          <w:szCs w:val="24"/>
        </w:rPr>
      </w:pPr>
      <w:r w:rsidRPr="00146C2F">
        <w:rPr>
          <w:rStyle w:val="Nerykuspabraukimas"/>
          <w:rFonts w:ascii="Times New Roman" w:hAnsi="Times New Roman" w:cs="Times New Roman"/>
          <w:b/>
          <w:i w:val="0"/>
          <w:color w:val="auto"/>
          <w:sz w:val="24"/>
          <w:szCs w:val="24"/>
        </w:rPr>
        <w:tab/>
        <w:t>Miesto gyventojų poreikių tyrimas/apklausa.</w:t>
      </w:r>
      <w:r w:rsidRPr="00146C2F">
        <w:rPr>
          <w:rFonts w:ascii="Times New Roman" w:eastAsia="Calibri" w:hAnsi="Times New Roman" w:cs="Times New Roman"/>
          <w:sz w:val="24"/>
          <w:szCs w:val="24"/>
        </w:rPr>
        <w:t xml:space="preserve"> Siekiant užtikrinti kokybišką esamos situacijos analizę bei tikslingą numatomą sričių finansavimą, buvo atlikta Joniškio miesto gyventojų </w:t>
      </w:r>
      <w:r w:rsidR="00A03944" w:rsidRPr="00146C2F">
        <w:rPr>
          <w:rFonts w:ascii="Times New Roman" w:eastAsia="Calibri" w:hAnsi="Times New Roman" w:cs="Times New Roman"/>
          <w:sz w:val="24"/>
          <w:szCs w:val="24"/>
        </w:rPr>
        <w:t>apklausa</w:t>
      </w:r>
      <w:r w:rsidR="00A03944" w:rsidRPr="00146C2F">
        <w:rPr>
          <w:rFonts w:ascii="Times New Roman" w:eastAsia="Calibri" w:hAnsi="Times New Roman" w:cs="Times New Roman"/>
          <w:sz w:val="24"/>
          <w:szCs w:val="24"/>
          <w:vertAlign w:val="superscript"/>
        </w:rPr>
        <w:footnoteReference w:id="9"/>
      </w:r>
      <w:r w:rsidR="00A03944" w:rsidRPr="00146C2F">
        <w:rPr>
          <w:rFonts w:ascii="Times New Roman" w:eastAsia="Calibri" w:hAnsi="Times New Roman" w:cs="Times New Roman"/>
          <w:sz w:val="24"/>
          <w:szCs w:val="24"/>
        </w:rPr>
        <w:t xml:space="preserve"> </w:t>
      </w:r>
      <w:r w:rsidR="00A03944" w:rsidRPr="00146C2F">
        <w:rPr>
          <w:rFonts w:ascii="Times New Roman" w:eastAsia="Calibri" w:hAnsi="Times New Roman" w:cs="Times New Roman"/>
          <w:sz w:val="24"/>
          <w:szCs w:val="24"/>
          <w:vertAlign w:val="superscript"/>
        </w:rPr>
        <w:footnoteReference w:id="10"/>
      </w:r>
      <w:r w:rsidR="00A03944" w:rsidRPr="00146C2F">
        <w:rPr>
          <w:rFonts w:ascii="Times New Roman" w:eastAsia="Calibri" w:hAnsi="Times New Roman" w:cs="Times New Roman"/>
          <w:sz w:val="24"/>
          <w:szCs w:val="24"/>
        </w:rPr>
        <w:t xml:space="preserve">. Apklausai atlikti buvo parengtas klausimynas, apimantis 10 uždaro ir atviro tipo klausimų. </w:t>
      </w:r>
    </w:p>
    <w:p w14:paraId="5DA41757" w14:textId="2F4D123A" w:rsidR="00772D5B" w:rsidRPr="00146C2F" w:rsidRDefault="003550D6" w:rsidP="00772D5B">
      <w:pPr>
        <w:pBdr>
          <w:top w:val="single" w:sz="4" w:space="1" w:color="auto"/>
          <w:left w:val="single" w:sz="4" w:space="4" w:color="auto"/>
          <w:bottom w:val="single" w:sz="4" w:space="1" w:color="auto"/>
          <w:right w:val="single" w:sz="4" w:space="4" w:color="auto"/>
        </w:pBdr>
        <w:tabs>
          <w:tab w:val="left" w:pos="709"/>
        </w:tabs>
        <w:spacing w:after="0" w:line="240" w:lineRule="auto"/>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ab/>
      </w:r>
      <w:r w:rsidR="00772D5B" w:rsidRPr="00146C2F">
        <w:rPr>
          <w:rFonts w:ascii="Times New Roman" w:eastAsia="Calibri" w:hAnsi="Times New Roman" w:cs="Times New Roman"/>
          <w:b/>
          <w:sz w:val="24"/>
          <w:szCs w:val="24"/>
        </w:rPr>
        <w:t>Apklausos laikotarpis – 2023 m. vasario 8 d. – kovo 6 d.</w:t>
      </w:r>
      <w:r w:rsidR="00772D5B" w:rsidRPr="00146C2F">
        <w:rPr>
          <w:rFonts w:ascii="Times New Roman" w:eastAsia="Calibri" w:hAnsi="Times New Roman" w:cs="Times New Roman"/>
          <w:sz w:val="24"/>
          <w:szCs w:val="24"/>
        </w:rPr>
        <w:t xml:space="preserve"> </w:t>
      </w:r>
    </w:p>
    <w:p w14:paraId="7B205B83" w14:textId="34EA1612" w:rsidR="00772D5B" w:rsidRPr="00146C2F" w:rsidRDefault="00772D5B" w:rsidP="00772D5B">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b/>
          <w:bCs/>
          <w:sz w:val="24"/>
          <w:szCs w:val="24"/>
        </w:rPr>
        <w:t>Rezultatas</w:t>
      </w:r>
      <w:r w:rsidRPr="00146C2F">
        <w:rPr>
          <w:rFonts w:ascii="Times New Roman" w:hAnsi="Times New Roman" w:cs="Times New Roman"/>
          <w:sz w:val="24"/>
          <w:szCs w:val="24"/>
        </w:rPr>
        <w:t xml:space="preserve"> – atlikta Joniškio miesto gyventojų apklausa, kurioje dalyvavo </w:t>
      </w:r>
      <w:r w:rsidRPr="00146C2F">
        <w:rPr>
          <w:rFonts w:ascii="Times New Roman" w:hAnsi="Times New Roman" w:cs="Times New Roman"/>
          <w:sz w:val="24"/>
          <w:szCs w:val="24"/>
          <w:lang w:val="en-US"/>
        </w:rPr>
        <w:t>525</w:t>
      </w:r>
      <w:r w:rsidRPr="00146C2F">
        <w:rPr>
          <w:rFonts w:ascii="Times New Roman" w:hAnsi="Times New Roman" w:cs="Times New Roman"/>
          <w:sz w:val="24"/>
          <w:szCs w:val="24"/>
        </w:rPr>
        <w:t xml:space="preserve"> respondentai. Apklausos rezultatai parodė, kad Strategijoje analizuojant Joniškio miesto esamą situaciją išvados atitinka realią situaciją. Taip pat padėjo identifikuoti miesto problemiškiausias sritis. </w:t>
      </w:r>
      <w:r w:rsidRPr="00146C2F">
        <w:rPr>
          <w:rFonts w:ascii="Times New Roman" w:eastAsia="Calibri" w:hAnsi="Times New Roman" w:cs="Times New Roman"/>
          <w:sz w:val="24"/>
          <w:szCs w:val="24"/>
        </w:rPr>
        <w:t xml:space="preserve">Tyrimo rezultatų analizė </w:t>
      </w:r>
      <w:r w:rsidRPr="00146C2F">
        <w:rPr>
          <w:rFonts w:ascii="Times New Roman" w:eastAsia="SimSun" w:hAnsi="Times New Roman" w:cs="Times New Roman"/>
          <w:sz w:val="24"/>
          <w:szCs w:val="24"/>
          <w:lang w:eastAsia="zh-CN"/>
        </w:rPr>
        <w:t xml:space="preserve">ir anketa pateikti </w:t>
      </w:r>
      <w:r w:rsidRPr="00146C2F">
        <w:rPr>
          <w:rFonts w:ascii="Times New Roman" w:hAnsi="Times New Roman" w:cs="Times New Roman"/>
          <w:sz w:val="24"/>
          <w:szCs w:val="24"/>
        </w:rPr>
        <w:t>(</w:t>
      </w:r>
      <w:r w:rsidR="00314AE8" w:rsidRPr="00146C2F">
        <w:rPr>
          <w:rFonts w:ascii="Times New Roman" w:hAnsi="Times New Roman" w:cs="Times New Roman"/>
          <w:bCs/>
          <w:i/>
          <w:iCs/>
          <w:sz w:val="24"/>
          <w:szCs w:val="24"/>
        </w:rPr>
        <w:t>žiūrėti priedą Nr. 4</w:t>
      </w:r>
      <w:r w:rsidRPr="00146C2F">
        <w:rPr>
          <w:rFonts w:ascii="Times New Roman" w:hAnsi="Times New Roman" w:cs="Times New Roman"/>
          <w:sz w:val="24"/>
          <w:szCs w:val="24"/>
        </w:rPr>
        <w:t>).</w:t>
      </w:r>
    </w:p>
    <w:p w14:paraId="2363BAE9" w14:textId="77777777"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s>
        <w:spacing w:after="0" w:line="240" w:lineRule="auto"/>
        <w:ind w:firstLine="720"/>
        <w:jc w:val="both"/>
        <w:rPr>
          <w:rFonts w:ascii="Times New Roman" w:eastAsia="Calibri" w:hAnsi="Times New Roman" w:cs="Times New Roman"/>
          <w:sz w:val="24"/>
          <w:szCs w:val="24"/>
        </w:rPr>
      </w:pPr>
      <w:r w:rsidRPr="00146C2F">
        <w:rPr>
          <w:rStyle w:val="Nerykuspabraukimas"/>
          <w:rFonts w:ascii="Times New Roman" w:hAnsi="Times New Roman" w:cs="Times New Roman"/>
          <w:b/>
          <w:i w:val="0"/>
          <w:color w:val="auto"/>
          <w:sz w:val="24"/>
          <w:szCs w:val="24"/>
        </w:rPr>
        <w:t>Viešai prieinamos statistinės informacijos, rajono ir regiono strateginių ir kitų dokumentų analizė</w:t>
      </w:r>
      <w:r w:rsidRPr="00146C2F">
        <w:rPr>
          <w:rStyle w:val="Nerykuspabraukimas"/>
          <w:rFonts w:ascii="Times New Roman" w:hAnsi="Times New Roman" w:cs="Times New Roman"/>
          <w:color w:val="auto"/>
          <w:sz w:val="24"/>
          <w:szCs w:val="24"/>
        </w:rPr>
        <w:t>.</w:t>
      </w:r>
      <w:r w:rsidRPr="00146C2F">
        <w:rPr>
          <w:rFonts w:ascii="Times New Roman" w:eastAsia="Calibri" w:hAnsi="Times New Roman" w:cs="Times New Roman"/>
          <w:b/>
          <w:i/>
          <w:sz w:val="24"/>
          <w:szCs w:val="24"/>
        </w:rPr>
        <w:t xml:space="preserve"> </w:t>
      </w:r>
      <w:r w:rsidRPr="00146C2F">
        <w:rPr>
          <w:rFonts w:ascii="Times New Roman" w:eastAsia="Calibri" w:hAnsi="Times New Roman" w:cs="Times New Roman"/>
          <w:sz w:val="24"/>
          <w:szCs w:val="24"/>
        </w:rPr>
        <w:t xml:space="preserve">Strategijos rengimui buvo naudojama viešai prieinama statistinė informacija. </w:t>
      </w:r>
    </w:p>
    <w:p w14:paraId="44063C1C" w14:textId="77777777"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s>
        <w:spacing w:after="0" w:line="240" w:lineRule="auto"/>
        <w:ind w:firstLine="720"/>
        <w:jc w:val="both"/>
        <w:rPr>
          <w:rFonts w:ascii="Times New Roman" w:eastAsia="Calibri" w:hAnsi="Times New Roman" w:cs="Times New Roman"/>
          <w:sz w:val="24"/>
          <w:szCs w:val="24"/>
        </w:rPr>
      </w:pPr>
      <w:r w:rsidRPr="00146C2F">
        <w:rPr>
          <w:rStyle w:val="Nerykuspabraukimas"/>
          <w:rFonts w:ascii="Times New Roman" w:hAnsi="Times New Roman" w:cs="Times New Roman"/>
          <w:b/>
          <w:i w:val="0"/>
          <w:color w:val="auto"/>
          <w:sz w:val="24"/>
          <w:szCs w:val="24"/>
        </w:rPr>
        <w:t>Strategijos vieši pristatymai</w:t>
      </w:r>
      <w:r w:rsidRPr="00146C2F">
        <w:rPr>
          <w:rStyle w:val="Nerykuspabraukimas"/>
          <w:rFonts w:ascii="Times New Roman" w:hAnsi="Times New Roman" w:cs="Times New Roman"/>
          <w:color w:val="auto"/>
          <w:sz w:val="24"/>
          <w:szCs w:val="24"/>
        </w:rPr>
        <w:t>.</w:t>
      </w:r>
      <w:r w:rsidRPr="00146C2F">
        <w:rPr>
          <w:rFonts w:ascii="Times New Roman" w:eastAsia="Calibri" w:hAnsi="Times New Roman" w:cs="Times New Roman"/>
          <w:sz w:val="24"/>
          <w:szCs w:val="24"/>
        </w:rPr>
        <w:t xml:space="preserve"> </w:t>
      </w:r>
    </w:p>
    <w:p w14:paraId="3E3CD23E" w14:textId="77777777" w:rsidR="00772D5B" w:rsidRPr="00146C2F" w:rsidRDefault="00772D5B" w:rsidP="00772D5B">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b/>
          <w:bCs/>
          <w:sz w:val="24"/>
          <w:szCs w:val="24"/>
        </w:rPr>
        <w:t>Viešo pristatymo tikslinė grupė</w:t>
      </w:r>
      <w:r w:rsidRPr="00146C2F">
        <w:rPr>
          <w:rFonts w:ascii="Times New Roman" w:hAnsi="Times New Roman" w:cs="Times New Roman"/>
          <w:sz w:val="24"/>
          <w:szCs w:val="24"/>
        </w:rPr>
        <w:t xml:space="preserve"> – Joniškio miesto gyventojai, vietos valdžios, verslo, nevyriausybinių organizacijų atstovai.</w:t>
      </w:r>
    </w:p>
    <w:p w14:paraId="3E5A66B8" w14:textId="77777777"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 w:val="left" w:pos="3908"/>
        </w:tabs>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b/>
          <w:bCs/>
          <w:sz w:val="24"/>
          <w:szCs w:val="24"/>
        </w:rPr>
        <w:t>Viešų pristatymų datos</w:t>
      </w:r>
      <w:r w:rsidRPr="00146C2F">
        <w:rPr>
          <w:rFonts w:ascii="Times New Roman" w:hAnsi="Times New Roman" w:cs="Times New Roman"/>
          <w:sz w:val="24"/>
          <w:szCs w:val="24"/>
        </w:rPr>
        <w:t>:</w:t>
      </w:r>
    </w:p>
    <w:p w14:paraId="2D2384A6" w14:textId="3A88D60E"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 w:val="left" w:pos="3908"/>
        </w:tabs>
        <w:spacing w:after="0" w:line="240" w:lineRule="auto"/>
        <w:ind w:firstLine="720"/>
        <w:jc w:val="both"/>
        <w:rPr>
          <w:rFonts w:ascii="Times New Roman" w:eastAsia="Calibri" w:hAnsi="Times New Roman" w:cs="Times New Roman"/>
          <w:sz w:val="24"/>
          <w:szCs w:val="24"/>
        </w:rPr>
      </w:pPr>
      <w:r w:rsidRPr="00146C2F">
        <w:rPr>
          <w:rFonts w:ascii="Times New Roman" w:eastAsia="Calibri" w:hAnsi="Times New Roman" w:cs="Times New Roman"/>
          <w:b/>
          <w:sz w:val="24"/>
          <w:szCs w:val="24"/>
        </w:rPr>
        <w:t xml:space="preserve">2023 m. </w:t>
      </w:r>
      <w:r w:rsidR="002E5E57" w:rsidRPr="00146C2F">
        <w:rPr>
          <w:rFonts w:ascii="Times New Roman" w:eastAsia="Calibri" w:hAnsi="Times New Roman" w:cs="Times New Roman"/>
          <w:b/>
          <w:sz w:val="24"/>
          <w:szCs w:val="24"/>
        </w:rPr>
        <w:t>spalio 30 d.</w:t>
      </w:r>
      <w:r w:rsidR="002E5E57" w:rsidRPr="00146C2F">
        <w:rPr>
          <w:rFonts w:ascii="Times New Roman" w:eastAsia="Calibri" w:hAnsi="Times New Roman" w:cs="Times New Roman"/>
          <w:sz w:val="24"/>
          <w:szCs w:val="24"/>
        </w:rPr>
        <w:t xml:space="preserve"> </w:t>
      </w:r>
      <w:r w:rsidRPr="00146C2F">
        <w:rPr>
          <w:rFonts w:ascii="Times New Roman" w:eastAsia="Calibri" w:hAnsi="Times New Roman" w:cs="Times New Roman"/>
          <w:sz w:val="24"/>
          <w:szCs w:val="24"/>
        </w:rPr>
        <w:t xml:space="preserve"> rengiamos strategijos projektas pristatytas Joniškio miesto VVG visuotinio narių susirinkimo metu. Dalyviai susipažino su rengiamos strategijos gairėmis, pateikė savo pastebėjimus ir pasiūlymus dėl planuojamų įgyvendinti veiksmų ir jų finansavimo. Apie konsultacijas skelbta el. paštu, telefonu, internetiniuose puslapiuose.</w:t>
      </w:r>
      <w:r w:rsidR="0072528A" w:rsidRPr="00146C2F">
        <w:rPr>
          <w:rFonts w:ascii="Times New Roman" w:hAnsi="Times New Roman" w:cs="Times New Roman"/>
          <w:sz w:val="24"/>
          <w:szCs w:val="24"/>
        </w:rPr>
        <w:t xml:space="preserve"> (</w:t>
      </w:r>
      <w:r w:rsidR="0072528A" w:rsidRPr="00146C2F">
        <w:rPr>
          <w:rFonts w:ascii="Times New Roman" w:hAnsi="Times New Roman" w:cs="Times New Roman"/>
          <w:bCs/>
          <w:i/>
          <w:iCs/>
          <w:sz w:val="24"/>
          <w:szCs w:val="24"/>
        </w:rPr>
        <w:t xml:space="preserve">žiūrėti priedą Nr. </w:t>
      </w:r>
      <w:r w:rsidR="0072528A" w:rsidRPr="00146C2F">
        <w:rPr>
          <w:rFonts w:ascii="Times New Roman" w:hAnsi="Times New Roman" w:cs="Times New Roman"/>
          <w:bCs/>
          <w:i/>
          <w:iCs/>
          <w:sz w:val="24"/>
          <w:szCs w:val="24"/>
          <w:lang w:val="en-US"/>
        </w:rPr>
        <w:t>11</w:t>
      </w:r>
      <w:r w:rsidR="0072528A" w:rsidRPr="00146C2F">
        <w:rPr>
          <w:rFonts w:ascii="Times New Roman" w:hAnsi="Times New Roman" w:cs="Times New Roman"/>
          <w:sz w:val="24"/>
          <w:szCs w:val="24"/>
        </w:rPr>
        <w:t>).</w:t>
      </w:r>
    </w:p>
    <w:p w14:paraId="46A4AC0C" w14:textId="7F8B3816"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 w:val="left" w:pos="3908"/>
        </w:tabs>
        <w:spacing w:after="0" w:line="240" w:lineRule="auto"/>
        <w:ind w:firstLine="720"/>
        <w:jc w:val="both"/>
        <w:rPr>
          <w:rFonts w:ascii="Times New Roman" w:eastAsia="Calibri" w:hAnsi="Times New Roman" w:cs="Times New Roman"/>
          <w:sz w:val="24"/>
          <w:szCs w:val="24"/>
        </w:rPr>
      </w:pPr>
      <w:r w:rsidRPr="00146C2F">
        <w:rPr>
          <w:rFonts w:ascii="Times New Roman" w:eastAsia="Calibri" w:hAnsi="Times New Roman" w:cs="Times New Roman"/>
          <w:b/>
          <w:sz w:val="24"/>
          <w:szCs w:val="24"/>
        </w:rPr>
        <w:t>Savivaldybės taryba.</w:t>
      </w:r>
      <w:r w:rsidRPr="00146C2F">
        <w:rPr>
          <w:rFonts w:ascii="Times New Roman" w:eastAsia="Calibri" w:hAnsi="Times New Roman" w:cs="Times New Roman"/>
          <w:sz w:val="24"/>
          <w:szCs w:val="24"/>
        </w:rPr>
        <w:t xml:space="preserve"> 2023 m. gegužės 11 d. vyko Joniškio rajono savivaldybės tarybos posėdis, kuriame buvo pritarta parengtai vietos plėtros strategijai bei nutarta skirti vietos plėtros </w:t>
      </w:r>
      <w:r w:rsidRPr="00146C2F">
        <w:rPr>
          <w:rFonts w:ascii="Times New Roman" w:eastAsia="Calibri" w:hAnsi="Times New Roman" w:cs="Times New Roman"/>
          <w:sz w:val="24"/>
          <w:szCs w:val="24"/>
        </w:rPr>
        <w:lastRenderedPageBreak/>
        <w:t>strategijos įgyvendinimui iš Joniškio rajono savivaldybės biudžeto lėšų 31 proc. nuo visų tinkamų finansuoti projekto išlaidų (</w:t>
      </w:r>
      <w:r w:rsidR="00F840EE" w:rsidRPr="00146C2F">
        <w:rPr>
          <w:rFonts w:ascii="Times New Roman" w:hAnsi="Times New Roman" w:cs="Times New Roman"/>
          <w:bCs/>
          <w:i/>
          <w:iCs/>
          <w:sz w:val="24"/>
          <w:szCs w:val="24"/>
        </w:rPr>
        <w:t xml:space="preserve">žiūrėti priedą Nr. </w:t>
      </w:r>
      <w:r w:rsidR="0072528A" w:rsidRPr="00146C2F">
        <w:rPr>
          <w:rFonts w:ascii="Times New Roman" w:hAnsi="Times New Roman" w:cs="Times New Roman"/>
          <w:bCs/>
          <w:i/>
          <w:iCs/>
          <w:sz w:val="24"/>
          <w:szCs w:val="24"/>
        </w:rPr>
        <w:t>14</w:t>
      </w:r>
      <w:r w:rsidRPr="00146C2F">
        <w:rPr>
          <w:rFonts w:ascii="Times New Roman" w:eastAsia="Calibri" w:hAnsi="Times New Roman" w:cs="Times New Roman"/>
          <w:sz w:val="24"/>
          <w:szCs w:val="24"/>
        </w:rPr>
        <w:t xml:space="preserve">). </w:t>
      </w:r>
    </w:p>
    <w:p w14:paraId="273AF84C" w14:textId="77777777" w:rsidR="008E0B89" w:rsidRPr="00146C2F" w:rsidRDefault="008E0B89" w:rsidP="008E0B89">
      <w:pPr>
        <w:pBdr>
          <w:top w:val="single" w:sz="4" w:space="1" w:color="auto"/>
          <w:left w:val="single" w:sz="4" w:space="4" w:color="auto"/>
          <w:bottom w:val="single" w:sz="4" w:space="1" w:color="auto"/>
          <w:right w:val="single" w:sz="4" w:space="4" w:color="auto"/>
        </w:pBdr>
        <w:tabs>
          <w:tab w:val="left" w:pos="709"/>
          <w:tab w:val="left" w:pos="3908"/>
        </w:tabs>
        <w:spacing w:after="0" w:line="240" w:lineRule="auto"/>
        <w:ind w:firstLine="720"/>
        <w:jc w:val="both"/>
        <w:rPr>
          <w:rFonts w:ascii="Times New Roman" w:eastAsia="Calibri" w:hAnsi="Times New Roman" w:cs="Times New Roman"/>
          <w:b/>
          <w:sz w:val="24"/>
          <w:szCs w:val="24"/>
        </w:rPr>
      </w:pPr>
      <w:r w:rsidRPr="00146C2F">
        <w:rPr>
          <w:rFonts w:ascii="Times New Roman" w:eastAsia="Calibri" w:hAnsi="Times New Roman" w:cs="Times New Roman"/>
          <w:b/>
          <w:sz w:val="24"/>
          <w:szCs w:val="24"/>
        </w:rPr>
        <w:t xml:space="preserve">Strategijos pristatymas visuomenei viešojoje erdvėje. </w:t>
      </w:r>
    </w:p>
    <w:p w14:paraId="35E6690A" w14:textId="4CDDAFFF" w:rsidR="008E0B89" w:rsidRPr="00146C2F" w:rsidRDefault="008E0B89" w:rsidP="008E0B89">
      <w:pPr>
        <w:pBdr>
          <w:top w:val="single" w:sz="4" w:space="1" w:color="auto"/>
          <w:left w:val="single" w:sz="4" w:space="4" w:color="auto"/>
          <w:bottom w:val="single" w:sz="4" w:space="1" w:color="auto"/>
          <w:right w:val="single" w:sz="4" w:space="4" w:color="auto"/>
        </w:pBdr>
        <w:tabs>
          <w:tab w:val="left" w:pos="709"/>
          <w:tab w:val="left" w:pos="3908"/>
        </w:tabs>
        <w:spacing w:after="0" w:line="240" w:lineRule="auto"/>
        <w:ind w:firstLine="720"/>
        <w:jc w:val="both"/>
        <w:rPr>
          <w:rFonts w:ascii="Times New Roman" w:hAnsi="Times New Roman" w:cs="Times New Roman"/>
          <w:sz w:val="24"/>
          <w:szCs w:val="24"/>
          <w:lang w:val="en-US"/>
        </w:rPr>
      </w:pPr>
      <w:r w:rsidRPr="00146C2F">
        <w:rPr>
          <w:rFonts w:ascii="Times New Roman" w:hAnsi="Times New Roman" w:cs="Times New Roman"/>
          <w:sz w:val="24"/>
          <w:szCs w:val="24"/>
        </w:rPr>
        <w:t xml:space="preserve">Strategijos projektas visuomenei buvo patalpintas Joniškio miesto VVG socialiniame tinklapyje Facebook (adresu: </w:t>
      </w:r>
      <w:hyperlink r:id="rId16" w:history="1">
        <w:r w:rsidRPr="00146C2F">
          <w:rPr>
            <w:rStyle w:val="Hipersaitas"/>
            <w:rFonts w:ascii="Times New Roman" w:hAnsi="Times New Roman" w:cs="Times New Roman"/>
            <w:color w:val="auto"/>
            <w:sz w:val="24"/>
            <w:szCs w:val="24"/>
            <w:u w:val="none"/>
          </w:rPr>
          <w:t>Joniskio</w:t>
        </w:r>
      </w:hyperlink>
      <w:r w:rsidRPr="00146C2F">
        <w:rPr>
          <w:rStyle w:val="Hipersaitas"/>
          <w:rFonts w:ascii="Times New Roman" w:hAnsi="Times New Roman" w:cs="Times New Roman"/>
          <w:color w:val="auto"/>
          <w:sz w:val="24"/>
          <w:szCs w:val="24"/>
          <w:u w:val="none"/>
        </w:rPr>
        <w:t xml:space="preserve"> miesto vietos veiklos grupe</w:t>
      </w:r>
      <w:r w:rsidRPr="00146C2F">
        <w:rPr>
          <w:rFonts w:ascii="Times New Roman" w:hAnsi="Times New Roman" w:cs="Times New Roman"/>
          <w:sz w:val="24"/>
          <w:szCs w:val="24"/>
        </w:rPr>
        <w:t>)</w:t>
      </w:r>
      <w:r w:rsidR="00870624" w:rsidRPr="00146C2F">
        <w:rPr>
          <w:rFonts w:ascii="Times New Roman" w:hAnsi="Times New Roman" w:cs="Times New Roman"/>
          <w:sz w:val="24"/>
          <w:szCs w:val="24"/>
        </w:rPr>
        <w:t xml:space="preserve"> ir partnerio Joniškio</w:t>
      </w:r>
      <w:r w:rsidRPr="00146C2F">
        <w:rPr>
          <w:rFonts w:ascii="Times New Roman" w:hAnsi="Times New Roman" w:cs="Times New Roman"/>
          <w:sz w:val="24"/>
          <w:szCs w:val="24"/>
        </w:rPr>
        <w:t xml:space="preserve"> rajono savivaldybės interneto svetainėje www.joniskis.lt, tad Strategijos teritorijos gyventojai galėjo iš anksto susipažinti su parengtu Strategijos projektu, pateikti pastabas ir pan. </w:t>
      </w:r>
      <w:r w:rsidR="00E00D9D" w:rsidRPr="00146C2F">
        <w:rPr>
          <w:rFonts w:ascii="Times New Roman" w:eastAsia="Calibri" w:hAnsi="Times New Roman" w:cs="Times New Roman"/>
          <w:sz w:val="24"/>
          <w:szCs w:val="24"/>
        </w:rPr>
        <w:t>(</w:t>
      </w:r>
      <w:r w:rsidR="00E00D9D" w:rsidRPr="00146C2F">
        <w:rPr>
          <w:rFonts w:ascii="Times New Roman" w:hAnsi="Times New Roman" w:cs="Times New Roman"/>
          <w:bCs/>
          <w:i/>
          <w:iCs/>
          <w:sz w:val="24"/>
          <w:szCs w:val="24"/>
        </w:rPr>
        <w:t>žiūrėti priedą Nr. 1</w:t>
      </w:r>
      <w:r w:rsidR="0072528A" w:rsidRPr="00146C2F">
        <w:rPr>
          <w:rFonts w:ascii="Times New Roman" w:hAnsi="Times New Roman" w:cs="Times New Roman"/>
          <w:bCs/>
          <w:i/>
          <w:iCs/>
          <w:sz w:val="24"/>
          <w:szCs w:val="24"/>
          <w:lang w:val="en-US"/>
        </w:rPr>
        <w:t>6</w:t>
      </w:r>
      <w:r w:rsidR="00E00D9D" w:rsidRPr="00146C2F">
        <w:rPr>
          <w:rFonts w:ascii="Times New Roman" w:hAnsi="Times New Roman" w:cs="Times New Roman"/>
          <w:bCs/>
          <w:i/>
          <w:iCs/>
          <w:sz w:val="24"/>
          <w:szCs w:val="24"/>
          <w:lang w:val="en-US"/>
        </w:rPr>
        <w:t>).</w:t>
      </w:r>
    </w:p>
    <w:p w14:paraId="55AA878D" w14:textId="57280E84" w:rsidR="008E0B89" w:rsidRPr="00146C2F" w:rsidRDefault="00F926D3" w:rsidP="008E0B89">
      <w:pPr>
        <w:pBdr>
          <w:top w:val="single" w:sz="4" w:space="1" w:color="auto"/>
          <w:left w:val="single" w:sz="4" w:space="4" w:color="auto"/>
          <w:bottom w:val="single" w:sz="4" w:space="1" w:color="auto"/>
          <w:right w:val="single" w:sz="4" w:space="4" w:color="auto"/>
        </w:pBdr>
        <w:tabs>
          <w:tab w:val="left" w:pos="709"/>
          <w:tab w:val="left" w:pos="3908"/>
        </w:tabs>
        <w:spacing w:after="0" w:line="240" w:lineRule="auto"/>
        <w:ind w:firstLine="720"/>
        <w:jc w:val="both"/>
        <w:rPr>
          <w:rFonts w:ascii="Times New Roman" w:hAnsi="Times New Roman" w:cs="Times New Roman"/>
          <w:sz w:val="24"/>
          <w:szCs w:val="24"/>
        </w:rPr>
      </w:pPr>
      <w:r w:rsidRPr="00146C2F">
        <w:rPr>
          <w:rFonts w:ascii="Times New Roman" w:hAnsi="Times New Roman" w:cs="Times New Roman"/>
          <w:b/>
          <w:sz w:val="24"/>
          <w:szCs w:val="24"/>
        </w:rPr>
        <w:t xml:space="preserve">2023 m. </w:t>
      </w:r>
      <w:r w:rsidR="002E5E57" w:rsidRPr="00146C2F">
        <w:rPr>
          <w:rFonts w:ascii="Times New Roman" w:hAnsi="Times New Roman" w:cs="Times New Roman"/>
          <w:b/>
          <w:sz w:val="24"/>
          <w:szCs w:val="24"/>
        </w:rPr>
        <w:t xml:space="preserve">lapkričio </w:t>
      </w:r>
      <w:r w:rsidR="002E5E57" w:rsidRPr="00146C2F">
        <w:rPr>
          <w:rFonts w:ascii="Times New Roman" w:hAnsi="Times New Roman" w:cs="Times New Roman"/>
          <w:b/>
          <w:sz w:val="24"/>
          <w:szCs w:val="24"/>
          <w:lang w:val="en-US"/>
        </w:rPr>
        <w:t xml:space="preserve">28 d. </w:t>
      </w:r>
      <w:r w:rsidR="008E0B89" w:rsidRPr="00146C2F">
        <w:rPr>
          <w:rFonts w:ascii="Times New Roman" w:hAnsi="Times New Roman" w:cs="Times New Roman"/>
          <w:b/>
          <w:sz w:val="24"/>
          <w:szCs w:val="24"/>
        </w:rPr>
        <w:t>informacinis Strategijos pristatymo renginys visuomenei.</w:t>
      </w:r>
      <w:r w:rsidR="008E0B89" w:rsidRPr="00146C2F">
        <w:rPr>
          <w:rFonts w:ascii="Times New Roman" w:hAnsi="Times New Roman" w:cs="Times New Roman"/>
          <w:sz w:val="24"/>
          <w:szCs w:val="24"/>
        </w:rPr>
        <w:t xml:space="preserve"> Pastabų gauta nebuvo, į pristatymo metu pateiktus klausimus atsakyta. Strategijos projektui pritarta.</w:t>
      </w:r>
      <w:r w:rsidRPr="00146C2F">
        <w:rPr>
          <w:rFonts w:ascii="Times New Roman" w:eastAsia="Calibri" w:hAnsi="Times New Roman" w:cs="Times New Roman"/>
          <w:sz w:val="24"/>
          <w:szCs w:val="24"/>
        </w:rPr>
        <w:t xml:space="preserve"> (</w:t>
      </w:r>
      <w:r w:rsidRPr="00146C2F">
        <w:rPr>
          <w:rFonts w:ascii="Times New Roman" w:hAnsi="Times New Roman" w:cs="Times New Roman"/>
          <w:bCs/>
          <w:i/>
          <w:iCs/>
          <w:sz w:val="24"/>
          <w:szCs w:val="24"/>
        </w:rPr>
        <w:t xml:space="preserve">žiūrėti priedą Nr. </w:t>
      </w:r>
      <w:r w:rsidR="0072528A" w:rsidRPr="00146C2F">
        <w:rPr>
          <w:rFonts w:ascii="Times New Roman" w:hAnsi="Times New Roman" w:cs="Times New Roman"/>
          <w:bCs/>
          <w:i/>
          <w:iCs/>
          <w:sz w:val="24"/>
          <w:szCs w:val="24"/>
        </w:rPr>
        <w:t>12</w:t>
      </w:r>
      <w:r w:rsidRPr="00146C2F">
        <w:rPr>
          <w:rFonts w:ascii="Times New Roman" w:eastAsia="Calibri" w:hAnsi="Times New Roman" w:cs="Times New Roman"/>
          <w:sz w:val="24"/>
          <w:szCs w:val="24"/>
        </w:rPr>
        <w:t>).</w:t>
      </w:r>
    </w:p>
    <w:p w14:paraId="366916BC" w14:textId="79150668" w:rsidR="00772D5B" w:rsidRPr="00146C2F" w:rsidRDefault="00772D5B" w:rsidP="00772D5B">
      <w:pPr>
        <w:pBdr>
          <w:top w:val="single" w:sz="4" w:space="1" w:color="auto"/>
          <w:left w:val="single" w:sz="4" w:space="4" w:color="auto"/>
          <w:bottom w:val="single" w:sz="4" w:space="1" w:color="auto"/>
          <w:right w:val="single" w:sz="4" w:space="4" w:color="auto"/>
        </w:pBdr>
        <w:tabs>
          <w:tab w:val="left" w:pos="709"/>
          <w:tab w:val="left" w:pos="3908"/>
        </w:tabs>
        <w:spacing w:after="0" w:line="240" w:lineRule="auto"/>
        <w:ind w:firstLine="720"/>
        <w:jc w:val="both"/>
        <w:rPr>
          <w:rFonts w:ascii="Times New Roman" w:eastAsia="Calibri" w:hAnsi="Times New Roman" w:cs="Times New Roman"/>
          <w:sz w:val="24"/>
          <w:szCs w:val="24"/>
          <w:highlight w:val="red"/>
        </w:rPr>
      </w:pPr>
      <w:r w:rsidRPr="00146C2F">
        <w:rPr>
          <w:rFonts w:ascii="Times New Roman" w:eastAsia="Calibri" w:hAnsi="Times New Roman" w:cs="Times New Roman"/>
          <w:b/>
          <w:sz w:val="24"/>
          <w:szCs w:val="24"/>
        </w:rPr>
        <w:t>Regionų taryba.</w:t>
      </w:r>
      <w:r w:rsidR="003A061E" w:rsidRPr="00146C2F">
        <w:rPr>
          <w:rFonts w:ascii="Times New Roman" w:eastAsia="Calibri" w:hAnsi="Times New Roman" w:cs="Times New Roman"/>
          <w:sz w:val="24"/>
          <w:szCs w:val="24"/>
        </w:rPr>
        <w:t xml:space="preserve"> 2023 m. rugpjūčio 7</w:t>
      </w:r>
      <w:r w:rsidRPr="00146C2F">
        <w:rPr>
          <w:rFonts w:ascii="Times New Roman" w:eastAsia="Calibri" w:hAnsi="Times New Roman" w:cs="Times New Roman"/>
          <w:sz w:val="24"/>
          <w:szCs w:val="24"/>
        </w:rPr>
        <w:t xml:space="preserve"> d. Joniškio miesto VVG vietos plėtros strategijos projektas buvo pristatytas Šiaulių regiono plėtros tarybos posėdyje. Posėdžio metu priimtas sprendimas, jog Joniškio miesto vietos plėtros strategija atitinka Šiaulių regiono plėtros plano prioritetus, tikslus ir uždavinius (</w:t>
      </w:r>
      <w:r w:rsidR="00E00D9D" w:rsidRPr="00146C2F">
        <w:rPr>
          <w:rFonts w:ascii="Times New Roman" w:hAnsi="Times New Roman" w:cs="Times New Roman"/>
          <w:bCs/>
          <w:i/>
          <w:iCs/>
          <w:sz w:val="24"/>
          <w:szCs w:val="24"/>
        </w:rPr>
        <w:t xml:space="preserve">žiūrėti priedą Nr. </w:t>
      </w:r>
      <w:r w:rsidR="0072528A" w:rsidRPr="00146C2F">
        <w:rPr>
          <w:rFonts w:ascii="Times New Roman" w:hAnsi="Times New Roman" w:cs="Times New Roman"/>
          <w:bCs/>
          <w:i/>
          <w:iCs/>
          <w:sz w:val="24"/>
          <w:szCs w:val="24"/>
        </w:rPr>
        <w:t>15</w:t>
      </w:r>
      <w:r w:rsidRPr="00146C2F">
        <w:rPr>
          <w:rFonts w:ascii="Times New Roman" w:eastAsia="Calibri" w:hAnsi="Times New Roman" w:cs="Times New Roman"/>
          <w:sz w:val="24"/>
          <w:szCs w:val="24"/>
        </w:rPr>
        <w:t>).</w:t>
      </w:r>
    </w:p>
    <w:p w14:paraId="5E5A1588" w14:textId="77777777" w:rsidR="00772D5B" w:rsidRPr="00146C2F" w:rsidRDefault="00772D5B" w:rsidP="00772D5B">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Taikytos viešinimo ir konsultavimosi priemonės yra pakankamos Joniškio miesto VVG strategijai parengti, leido suformuoti strategijos tikslus, uždavinius ir veiksmus, kurie yra aktualūs Joniškio miestui ir jo gyventojams. Siekiant užtikrinti veiksmų įgyvendinimą, Joniškio miesto vietos veiklos grupės plėtros strategijos įgyvendinimui numatoma prašyti Europos Sąjungos socialinio fondo paramos, be kurios Joniškio miesto vietos veiklos grupė yra nepajėgi įgyvendinti visų užsibrėžtų siekių.</w:t>
      </w:r>
    </w:p>
    <w:p w14:paraId="40F8F798" w14:textId="77777777" w:rsidR="00772D5B" w:rsidRPr="00146C2F" w:rsidRDefault="00772D5B" w:rsidP="00772D5B">
      <w:pPr>
        <w:widowControl w:val="0"/>
        <w:pBdr>
          <w:top w:val="single" w:sz="4" w:space="1" w:color="auto"/>
          <w:left w:val="single" w:sz="4" w:space="4" w:color="auto"/>
          <w:bottom w:val="single" w:sz="4" w:space="1" w:color="auto"/>
          <w:right w:val="single" w:sz="4" w:space="4" w:color="auto"/>
        </w:pBdr>
        <w:shd w:val="clear" w:color="auto" w:fill="FFFFFF"/>
        <w:spacing w:after="0" w:line="240" w:lineRule="auto"/>
        <w:ind w:firstLine="310"/>
        <w:jc w:val="both"/>
        <w:rPr>
          <w:rFonts w:ascii="Times New Roman" w:hAnsi="Times New Roman" w:cs="Times New Roman"/>
          <w:bCs/>
          <w:sz w:val="24"/>
          <w:szCs w:val="24"/>
        </w:rPr>
      </w:pPr>
      <w:r w:rsidRPr="00146C2F">
        <w:rPr>
          <w:rFonts w:ascii="Times New Roman" w:hAnsi="Times New Roman" w:cs="Times New Roman"/>
          <w:bCs/>
          <w:sz w:val="24"/>
          <w:szCs w:val="24"/>
        </w:rPr>
        <w:t>Viešuosiuose  renginiuose, skirtuose gyvenamosios vietovės bendruomenės informavimui, konsultacijoms, poreikio tyrimui, problemų ir galimybių analizei ir kitai naudingai informacijai vietos bendruomenei, buvo užtikrintos galimybės:</w:t>
      </w:r>
    </w:p>
    <w:p w14:paraId="6EB42664" w14:textId="77777777" w:rsidR="00772D5B" w:rsidRPr="00146C2F" w:rsidRDefault="00772D5B" w:rsidP="003B102E">
      <w:pPr>
        <w:pStyle w:val="Sraopastraipa"/>
        <w:numPr>
          <w:ilvl w:val="0"/>
          <w:numId w:val="11"/>
        </w:numPr>
        <w:pBdr>
          <w:top w:val="single" w:sz="4" w:space="1" w:color="auto"/>
          <w:left w:val="single" w:sz="4" w:space="4" w:color="auto"/>
          <w:bottom w:val="single" w:sz="4" w:space="1" w:color="auto"/>
          <w:right w:val="single" w:sz="4" w:space="4" w:color="auto"/>
        </w:pBdr>
        <w:tabs>
          <w:tab w:val="left" w:pos="709"/>
        </w:tabs>
        <w:spacing w:after="0" w:line="240" w:lineRule="auto"/>
        <w:ind w:left="26" w:firstLine="284"/>
        <w:jc w:val="both"/>
        <w:rPr>
          <w:rFonts w:ascii="Times New Roman" w:hAnsi="Times New Roman" w:cs="Times New Roman"/>
          <w:iCs/>
          <w:sz w:val="24"/>
          <w:szCs w:val="24"/>
        </w:rPr>
      </w:pPr>
      <w:r w:rsidRPr="00146C2F">
        <w:rPr>
          <w:rFonts w:ascii="Times New Roman" w:hAnsi="Times New Roman" w:cs="Times New Roman"/>
          <w:bCs/>
          <w:sz w:val="24"/>
          <w:szCs w:val="24"/>
        </w:rPr>
        <w:t xml:space="preserve">dalyvauti neįgaliesiems - buvo pasirenkamos patalpos pritaikytos </w:t>
      </w:r>
      <w:r w:rsidRPr="00146C2F">
        <w:rPr>
          <w:rFonts w:ascii="Times New Roman" w:hAnsi="Times New Roman" w:cs="Times New Roman"/>
          <w:iCs/>
          <w:sz w:val="24"/>
          <w:szCs w:val="24"/>
        </w:rPr>
        <w:t>judėjimo, regos ar kitą negalią turintiems asmenims.</w:t>
      </w:r>
    </w:p>
    <w:p w14:paraId="1031BBB3" w14:textId="77777777" w:rsidR="00772D5B" w:rsidRPr="00146C2F" w:rsidRDefault="00772D5B" w:rsidP="003B102E">
      <w:pPr>
        <w:pStyle w:val="Sraopastraipa"/>
        <w:numPr>
          <w:ilvl w:val="0"/>
          <w:numId w:val="11"/>
        </w:numPr>
        <w:pBdr>
          <w:top w:val="single" w:sz="4" w:space="1" w:color="auto"/>
          <w:left w:val="single" w:sz="4" w:space="4" w:color="auto"/>
          <w:bottom w:val="single" w:sz="4" w:space="1" w:color="auto"/>
          <w:right w:val="single" w:sz="4" w:space="4" w:color="auto"/>
        </w:pBdr>
        <w:tabs>
          <w:tab w:val="left" w:pos="709"/>
        </w:tabs>
        <w:spacing w:after="0" w:line="240" w:lineRule="auto"/>
        <w:ind w:left="26" w:firstLine="284"/>
        <w:jc w:val="both"/>
        <w:rPr>
          <w:rFonts w:ascii="Times New Roman" w:hAnsi="Times New Roman" w:cs="Times New Roman"/>
          <w:iCs/>
          <w:sz w:val="24"/>
          <w:szCs w:val="24"/>
        </w:rPr>
      </w:pPr>
      <w:r w:rsidRPr="00146C2F">
        <w:rPr>
          <w:rFonts w:ascii="Times New Roman" w:hAnsi="Times New Roman" w:cs="Times New Roman"/>
          <w:bCs/>
          <w:sz w:val="24"/>
          <w:szCs w:val="24"/>
        </w:rPr>
        <w:t xml:space="preserve">dalyvauti vyresnio amžiaus asmenims  ir </w:t>
      </w:r>
      <w:r w:rsidRPr="00146C2F">
        <w:rPr>
          <w:rFonts w:ascii="Times New Roman" w:hAnsi="Times New Roman" w:cs="Times New Roman"/>
          <w:iCs/>
          <w:sz w:val="24"/>
          <w:szCs w:val="24"/>
        </w:rPr>
        <w:t>specifinius poreikius turinčioms tikslinėms grupėms.</w:t>
      </w:r>
    </w:p>
    <w:p w14:paraId="5EFA6EC2" w14:textId="77777777" w:rsidR="00772D5B" w:rsidRPr="00146C2F" w:rsidRDefault="00772D5B" w:rsidP="003B102E">
      <w:pPr>
        <w:pStyle w:val="Sraopastraipa"/>
        <w:widowControl w:val="0"/>
        <w:numPr>
          <w:ilvl w:val="0"/>
          <w:numId w:val="11"/>
        </w:numPr>
        <w:pBdr>
          <w:top w:val="single" w:sz="4" w:space="1" w:color="auto"/>
          <w:left w:val="single" w:sz="4" w:space="4" w:color="auto"/>
          <w:bottom w:val="single" w:sz="4" w:space="1" w:color="auto"/>
          <w:right w:val="single" w:sz="4" w:space="4" w:color="auto"/>
        </w:pBdr>
        <w:shd w:val="clear" w:color="auto" w:fill="FFFFFF"/>
        <w:tabs>
          <w:tab w:val="left" w:pos="709"/>
        </w:tabs>
        <w:spacing w:after="0" w:line="240" w:lineRule="auto"/>
        <w:ind w:left="26" w:firstLine="284"/>
        <w:jc w:val="both"/>
        <w:rPr>
          <w:rFonts w:ascii="Times New Roman" w:hAnsi="Times New Roman" w:cs="Times New Roman"/>
          <w:bCs/>
          <w:sz w:val="24"/>
          <w:szCs w:val="24"/>
        </w:rPr>
      </w:pPr>
      <w:r w:rsidRPr="00146C2F">
        <w:rPr>
          <w:rFonts w:ascii="Times New Roman" w:hAnsi="Times New Roman" w:cs="Times New Roman"/>
          <w:bCs/>
          <w:sz w:val="24"/>
          <w:szCs w:val="24"/>
        </w:rPr>
        <w:t>dalyvauti skirtingoje socialinėje padėtyje esantiems asmenims – renginiai nemokami.</w:t>
      </w:r>
    </w:p>
    <w:p w14:paraId="3D665505" w14:textId="4877F32D" w:rsidR="00E12BE8" w:rsidRPr="00146C2F" w:rsidRDefault="00772D5B" w:rsidP="003B102E">
      <w:pPr>
        <w:pStyle w:val="Sraopastraipa"/>
        <w:widowControl w:val="0"/>
        <w:numPr>
          <w:ilvl w:val="0"/>
          <w:numId w:val="11"/>
        </w:numPr>
        <w:pBdr>
          <w:top w:val="single" w:sz="4" w:space="1" w:color="auto"/>
          <w:left w:val="single" w:sz="4" w:space="4" w:color="auto"/>
          <w:bottom w:val="single" w:sz="4" w:space="1" w:color="auto"/>
          <w:right w:val="single" w:sz="4" w:space="4" w:color="auto"/>
        </w:pBdr>
        <w:shd w:val="clear" w:color="auto" w:fill="FFFFFF"/>
        <w:tabs>
          <w:tab w:val="left" w:pos="709"/>
        </w:tabs>
        <w:spacing w:after="0" w:line="240" w:lineRule="auto"/>
        <w:ind w:left="26" w:firstLine="284"/>
        <w:jc w:val="both"/>
        <w:rPr>
          <w:rFonts w:ascii="Times New Roman" w:hAnsi="Times New Roman" w:cs="Times New Roman"/>
          <w:bCs/>
          <w:sz w:val="24"/>
          <w:szCs w:val="24"/>
        </w:rPr>
      </w:pPr>
      <w:r w:rsidRPr="00146C2F">
        <w:rPr>
          <w:rFonts w:ascii="Times New Roman" w:hAnsi="Times New Roman" w:cs="Times New Roman"/>
          <w:sz w:val="24"/>
          <w:szCs w:val="24"/>
        </w:rPr>
        <w:t>informacija apie renginius buvo platinama ir specifinius poreikius turinčioms tikslinėms grupėms, lengvai suprantama (lengvai skaitoma) kalba ir šriftu, vadovaujantis universalaus dizaino principu, kviečiant ir registruojant į renginius buvo identifikuojami specialieji dalyvių poreikiai, nebuvo poreikio, renginio metu užtikrinti vertimą į gestų, ar užsienio kalbą</w:t>
      </w:r>
      <w:r w:rsidR="00E12BE8" w:rsidRPr="00146C2F">
        <w:rPr>
          <w:rFonts w:ascii="Times New Roman" w:hAnsi="Times New Roman" w:cs="Times New Roman"/>
          <w:sz w:val="24"/>
          <w:szCs w:val="24"/>
        </w:rPr>
        <w:t xml:space="preserve">. </w:t>
      </w:r>
    </w:p>
    <w:p w14:paraId="6E5E29B3" w14:textId="24BD070A" w:rsidR="00772D5B" w:rsidRPr="00146C2F" w:rsidRDefault="00772D5B" w:rsidP="003B102E">
      <w:pPr>
        <w:pStyle w:val="Sraopastraipa"/>
        <w:widowControl w:val="0"/>
        <w:numPr>
          <w:ilvl w:val="0"/>
          <w:numId w:val="11"/>
        </w:numPr>
        <w:pBdr>
          <w:top w:val="single" w:sz="4" w:space="1" w:color="auto"/>
          <w:left w:val="single" w:sz="4" w:space="4" w:color="auto"/>
          <w:bottom w:val="single" w:sz="4" w:space="1" w:color="auto"/>
          <w:right w:val="single" w:sz="4" w:space="4" w:color="auto"/>
        </w:pBdr>
        <w:shd w:val="clear" w:color="auto" w:fill="FFFFFF"/>
        <w:tabs>
          <w:tab w:val="left" w:pos="709"/>
        </w:tabs>
        <w:spacing w:after="0" w:line="240" w:lineRule="auto"/>
        <w:ind w:left="26" w:firstLine="284"/>
        <w:jc w:val="both"/>
        <w:rPr>
          <w:rFonts w:ascii="Times New Roman" w:hAnsi="Times New Roman" w:cs="Times New Roman"/>
          <w:bCs/>
          <w:sz w:val="24"/>
          <w:szCs w:val="24"/>
        </w:rPr>
      </w:pPr>
      <w:r w:rsidRPr="00146C2F">
        <w:rPr>
          <w:rFonts w:ascii="Times New Roman" w:hAnsi="Times New Roman" w:cs="Times New Roman"/>
          <w:sz w:val="24"/>
          <w:szCs w:val="24"/>
        </w:rPr>
        <w:t>renginiai buvo organizuojami patalpose, pritaikytose judėjimo, regos ar kitą negalią turintiems asmenims</w:t>
      </w:r>
    </w:p>
    <w:p w14:paraId="4037015B" w14:textId="76198C2F" w:rsidR="00E12BE8" w:rsidRPr="00146C2F" w:rsidRDefault="00772D5B" w:rsidP="003B102E">
      <w:pPr>
        <w:pStyle w:val="Sraopastraipa"/>
        <w:widowControl w:val="0"/>
        <w:numPr>
          <w:ilvl w:val="0"/>
          <w:numId w:val="11"/>
        </w:numPr>
        <w:pBdr>
          <w:top w:val="single" w:sz="4" w:space="1" w:color="auto"/>
          <w:left w:val="single" w:sz="4" w:space="4" w:color="auto"/>
          <w:bottom w:val="single" w:sz="4" w:space="1" w:color="auto"/>
          <w:right w:val="single" w:sz="4" w:space="4" w:color="auto"/>
        </w:pBdr>
        <w:shd w:val="clear" w:color="auto" w:fill="FFFFFF"/>
        <w:tabs>
          <w:tab w:val="left" w:pos="709"/>
        </w:tabs>
        <w:spacing w:after="0" w:line="240" w:lineRule="auto"/>
        <w:ind w:left="0" w:firstLine="284"/>
        <w:jc w:val="both"/>
        <w:rPr>
          <w:rFonts w:ascii="Times New Roman" w:eastAsia="Calibri" w:hAnsi="Times New Roman" w:cs="Times New Roman"/>
          <w:sz w:val="24"/>
          <w:szCs w:val="24"/>
        </w:rPr>
      </w:pPr>
      <w:r w:rsidRPr="00146C2F">
        <w:rPr>
          <w:rFonts w:ascii="Times New Roman" w:hAnsi="Times New Roman" w:cs="Times New Roman"/>
          <w:sz w:val="24"/>
          <w:szCs w:val="24"/>
        </w:rPr>
        <w:t>renginiai buvo organizuojami patalpose, pritaikytose judėjimo, regos ar kitą negalią turintiems asmenims.</w:t>
      </w:r>
    </w:p>
    <w:p w14:paraId="54E41E38" w14:textId="3E24228E" w:rsidR="00423739" w:rsidRPr="00146C2F" w:rsidRDefault="00110434" w:rsidP="001104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rPr>
        <w:sectPr w:rsidR="00423739" w:rsidRPr="00146C2F" w:rsidSect="00423739">
          <w:pgSz w:w="11906" w:h="16838"/>
          <w:pgMar w:top="1134" w:right="707" w:bottom="1276" w:left="1701" w:header="567" w:footer="567" w:gutter="0"/>
          <w:cols w:space="1296"/>
          <w:docGrid w:linePitch="360"/>
        </w:sectPr>
      </w:pPr>
      <w:r w:rsidRPr="00146C2F">
        <w:rPr>
          <w:rFonts w:ascii="Times New Roman" w:hAnsi="Times New Roman" w:cs="Times New Roman"/>
          <w:b/>
          <w:bCs/>
          <w:sz w:val="24"/>
          <w:szCs w:val="24"/>
        </w:rPr>
        <w:br w:type="page"/>
      </w:r>
    </w:p>
    <w:p w14:paraId="31390F37" w14:textId="68900E77" w:rsidR="003A00BC" w:rsidRPr="00146C2F" w:rsidRDefault="00423739" w:rsidP="003A00BC">
      <w:pPr>
        <w:pStyle w:val="Antrat1"/>
        <w:numPr>
          <w:ilvl w:val="0"/>
          <w:numId w:val="2"/>
        </w:numPr>
        <w:spacing w:before="0" w:line="240" w:lineRule="auto"/>
        <w:jc w:val="center"/>
        <w:rPr>
          <w:rFonts w:ascii="Times New Roman" w:hAnsi="Times New Roman" w:cs="Times New Roman"/>
          <w:color w:val="auto"/>
          <w:sz w:val="24"/>
          <w:szCs w:val="24"/>
          <w:bdr w:val="single" w:sz="4" w:space="0" w:color="auto"/>
        </w:rPr>
      </w:pPr>
      <w:bookmarkStart w:id="38" w:name="_Toc132183563"/>
      <w:bookmarkStart w:id="39" w:name="_Toc152596986"/>
      <w:r w:rsidRPr="00146C2F">
        <w:rPr>
          <w:rFonts w:ascii="Times New Roman" w:hAnsi="Times New Roman" w:cs="Times New Roman"/>
          <w:color w:val="auto"/>
          <w:sz w:val="24"/>
          <w:szCs w:val="24"/>
          <w:bdr w:val="single" w:sz="4" w:space="0" w:color="auto"/>
        </w:rPr>
        <w:lastRenderedPageBreak/>
        <w:t>JONIŠKIO MIESTO 2023</w:t>
      </w:r>
      <w:r w:rsidR="00FC60A3" w:rsidRPr="00146C2F">
        <w:rPr>
          <w:rFonts w:ascii="Times New Roman" w:hAnsi="Times New Roman" w:cs="Times New Roman"/>
          <w:color w:val="auto"/>
          <w:sz w:val="24"/>
          <w:szCs w:val="24"/>
          <w:bdr w:val="single" w:sz="4" w:space="0" w:color="auto"/>
        </w:rPr>
        <w:t>–</w:t>
      </w:r>
      <w:r w:rsidRPr="00146C2F">
        <w:rPr>
          <w:rFonts w:ascii="Times New Roman" w:hAnsi="Times New Roman" w:cs="Times New Roman"/>
          <w:color w:val="auto"/>
          <w:sz w:val="24"/>
          <w:szCs w:val="24"/>
          <w:bdr w:val="single" w:sz="4" w:space="0" w:color="auto"/>
        </w:rPr>
        <w:t>2029 M. VIETOS PLĖTROS STRATEGIJOS FINANSINIS VEIKSMŲ PLANAS</w:t>
      </w:r>
      <w:bookmarkEnd w:id="38"/>
      <w:bookmarkEnd w:id="39"/>
    </w:p>
    <w:p w14:paraId="79DC6A75" w14:textId="7E056D25" w:rsidR="004D34DA" w:rsidRPr="00146C2F" w:rsidRDefault="003A00BC" w:rsidP="003A00BC">
      <w:pPr>
        <w:pStyle w:val="Antrat1"/>
        <w:spacing w:before="0" w:line="240" w:lineRule="auto"/>
        <w:ind w:left="720"/>
        <w:rPr>
          <w:rFonts w:ascii="Times New Roman" w:hAnsi="Times New Roman" w:cs="Times New Roman"/>
          <w:color w:val="auto"/>
          <w:sz w:val="24"/>
          <w:szCs w:val="24"/>
        </w:rPr>
      </w:pPr>
      <w:r w:rsidRPr="00146C2F">
        <w:rPr>
          <w:rFonts w:ascii="Times New Roman" w:hAnsi="Times New Roman" w:cs="Times New Roman"/>
          <w:color w:val="auto"/>
          <w:sz w:val="24"/>
          <w:szCs w:val="24"/>
          <w:bdr w:val="single" w:sz="4" w:space="0" w:color="auto"/>
        </w:rPr>
        <w:t xml:space="preserve">    </w:t>
      </w:r>
    </w:p>
    <w:tbl>
      <w:tblPr>
        <w:tblW w:w="15309" w:type="dxa"/>
        <w:tblLayout w:type="fixed"/>
        <w:tblLook w:val="04A0" w:firstRow="1" w:lastRow="0" w:firstColumn="1" w:lastColumn="0" w:noHBand="0" w:noVBand="1"/>
      </w:tblPr>
      <w:tblGrid>
        <w:gridCol w:w="1554"/>
        <w:gridCol w:w="1275"/>
        <w:gridCol w:w="236"/>
        <w:gridCol w:w="1183"/>
        <w:gridCol w:w="152"/>
        <w:gridCol w:w="378"/>
        <w:gridCol w:w="604"/>
        <w:gridCol w:w="153"/>
        <w:gridCol w:w="1117"/>
        <w:gridCol w:w="10"/>
        <w:gridCol w:w="296"/>
        <w:gridCol w:w="974"/>
        <w:gridCol w:w="10"/>
        <w:gridCol w:w="296"/>
        <w:gridCol w:w="830"/>
        <w:gridCol w:w="446"/>
        <w:gridCol w:w="829"/>
        <w:gridCol w:w="447"/>
        <w:gridCol w:w="829"/>
        <w:gridCol w:w="447"/>
        <w:gridCol w:w="474"/>
        <w:gridCol w:w="71"/>
        <w:gridCol w:w="437"/>
        <w:gridCol w:w="555"/>
        <w:gridCol w:w="1529"/>
        <w:gridCol w:w="35"/>
        <w:gridCol w:w="142"/>
      </w:tblGrid>
      <w:tr w:rsidR="00146C2F" w:rsidRPr="00146C2F" w14:paraId="5DCFB800" w14:textId="77777777" w:rsidTr="009F7B3E">
        <w:trPr>
          <w:gridAfter w:val="1"/>
          <w:wAfter w:w="142" w:type="dxa"/>
          <w:trHeight w:val="285"/>
        </w:trPr>
        <w:tc>
          <w:tcPr>
            <w:tcW w:w="15167" w:type="dxa"/>
            <w:gridSpan w:val="26"/>
            <w:tcBorders>
              <w:top w:val="single" w:sz="4" w:space="0" w:color="auto"/>
              <w:left w:val="single" w:sz="4" w:space="0" w:color="auto"/>
              <w:bottom w:val="single" w:sz="4" w:space="0" w:color="auto"/>
              <w:right w:val="single" w:sz="4" w:space="0" w:color="000000"/>
            </w:tcBorders>
            <w:shd w:val="clear" w:color="000000" w:fill="D0CECE"/>
          </w:tcPr>
          <w:p w14:paraId="78548719" w14:textId="77777777" w:rsidR="00D22059" w:rsidRPr="00146C2F" w:rsidRDefault="00D22059" w:rsidP="00EC49A3">
            <w:pPr>
              <w:spacing w:after="0" w:line="240" w:lineRule="auto"/>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1 TIKSLAS - Socialiai pažeidžiamų grupių padėties gerinimas teikiant socialines paslaugas, skatinant užimtumo, verslumo ir įsidarbinimo galimybes</w:t>
            </w:r>
          </w:p>
        </w:tc>
      </w:tr>
      <w:tr w:rsidR="00146C2F" w:rsidRPr="00146C2F" w14:paraId="252384D5" w14:textId="77777777" w:rsidTr="005627D7">
        <w:trPr>
          <w:gridAfter w:val="2"/>
          <w:wAfter w:w="177" w:type="dxa"/>
          <w:trHeight w:val="570"/>
        </w:trPr>
        <w:tc>
          <w:tcPr>
            <w:tcW w:w="4248" w:type="dxa"/>
            <w:gridSpan w:val="4"/>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04D2C3D3" w14:textId="77777777" w:rsidR="00D22059" w:rsidRPr="00146C2F" w:rsidRDefault="00D22059" w:rsidP="00EC49A3">
            <w:pPr>
              <w:spacing w:after="0" w:line="240" w:lineRule="auto"/>
              <w:jc w:val="center"/>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 </w:t>
            </w:r>
          </w:p>
        </w:tc>
        <w:tc>
          <w:tcPr>
            <w:tcW w:w="1134" w:type="dxa"/>
            <w:gridSpan w:val="3"/>
            <w:tcBorders>
              <w:top w:val="nil"/>
              <w:left w:val="nil"/>
              <w:bottom w:val="single" w:sz="4" w:space="0" w:color="auto"/>
              <w:right w:val="single" w:sz="4" w:space="0" w:color="auto"/>
            </w:tcBorders>
            <w:shd w:val="clear" w:color="000000" w:fill="D0CECE"/>
            <w:vAlign w:val="center"/>
            <w:hideMark/>
          </w:tcPr>
          <w:p w14:paraId="24AF37BE" w14:textId="77777777" w:rsidR="00D22059" w:rsidRPr="00146C2F" w:rsidRDefault="00D22059" w:rsidP="00EC49A3">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2023</w:t>
            </w:r>
          </w:p>
        </w:tc>
        <w:tc>
          <w:tcPr>
            <w:tcW w:w="1280" w:type="dxa"/>
            <w:gridSpan w:val="3"/>
            <w:tcBorders>
              <w:top w:val="nil"/>
              <w:left w:val="nil"/>
              <w:bottom w:val="single" w:sz="4" w:space="0" w:color="auto"/>
              <w:right w:val="single" w:sz="4" w:space="0" w:color="auto"/>
            </w:tcBorders>
            <w:shd w:val="clear" w:color="000000" w:fill="D0CECE"/>
            <w:vAlign w:val="center"/>
            <w:hideMark/>
          </w:tcPr>
          <w:p w14:paraId="70FA2F70" w14:textId="77777777" w:rsidR="00D22059" w:rsidRPr="00146C2F" w:rsidRDefault="00D22059" w:rsidP="00EC49A3">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2024</w:t>
            </w:r>
          </w:p>
        </w:tc>
        <w:tc>
          <w:tcPr>
            <w:tcW w:w="1280" w:type="dxa"/>
            <w:gridSpan w:val="3"/>
            <w:tcBorders>
              <w:top w:val="nil"/>
              <w:left w:val="nil"/>
              <w:bottom w:val="single" w:sz="4" w:space="0" w:color="auto"/>
              <w:right w:val="single" w:sz="4" w:space="0" w:color="auto"/>
            </w:tcBorders>
            <w:shd w:val="clear" w:color="000000" w:fill="D0CECE"/>
            <w:vAlign w:val="center"/>
            <w:hideMark/>
          </w:tcPr>
          <w:p w14:paraId="48FADD77" w14:textId="77777777" w:rsidR="00D22059" w:rsidRPr="00146C2F" w:rsidRDefault="00D22059" w:rsidP="00EC49A3">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2025</w:t>
            </w:r>
          </w:p>
        </w:tc>
        <w:tc>
          <w:tcPr>
            <w:tcW w:w="1126" w:type="dxa"/>
            <w:gridSpan w:val="2"/>
            <w:tcBorders>
              <w:top w:val="nil"/>
              <w:left w:val="nil"/>
              <w:bottom w:val="single" w:sz="4" w:space="0" w:color="auto"/>
              <w:right w:val="single" w:sz="4" w:space="0" w:color="auto"/>
            </w:tcBorders>
            <w:shd w:val="clear" w:color="000000" w:fill="D0CECE"/>
            <w:vAlign w:val="center"/>
            <w:hideMark/>
          </w:tcPr>
          <w:p w14:paraId="5B0EE8C8" w14:textId="77777777" w:rsidR="00D22059" w:rsidRPr="00146C2F" w:rsidRDefault="00D22059" w:rsidP="00EC49A3">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2026</w:t>
            </w:r>
          </w:p>
        </w:tc>
        <w:tc>
          <w:tcPr>
            <w:tcW w:w="1275" w:type="dxa"/>
            <w:gridSpan w:val="2"/>
            <w:tcBorders>
              <w:top w:val="nil"/>
              <w:left w:val="nil"/>
              <w:bottom w:val="single" w:sz="4" w:space="0" w:color="auto"/>
              <w:right w:val="single" w:sz="4" w:space="0" w:color="auto"/>
            </w:tcBorders>
            <w:shd w:val="clear" w:color="000000" w:fill="D0CECE"/>
            <w:vAlign w:val="center"/>
            <w:hideMark/>
          </w:tcPr>
          <w:p w14:paraId="66053697" w14:textId="77777777" w:rsidR="00D22059" w:rsidRPr="00146C2F" w:rsidRDefault="00D22059" w:rsidP="00EC49A3">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2027</w:t>
            </w:r>
          </w:p>
        </w:tc>
        <w:tc>
          <w:tcPr>
            <w:tcW w:w="1276" w:type="dxa"/>
            <w:gridSpan w:val="2"/>
            <w:tcBorders>
              <w:top w:val="nil"/>
              <w:left w:val="nil"/>
              <w:bottom w:val="single" w:sz="4" w:space="0" w:color="auto"/>
              <w:right w:val="single" w:sz="4" w:space="0" w:color="auto"/>
            </w:tcBorders>
            <w:shd w:val="clear" w:color="000000" w:fill="D0CECE"/>
            <w:vAlign w:val="center"/>
            <w:hideMark/>
          </w:tcPr>
          <w:p w14:paraId="710C3B4F" w14:textId="77777777" w:rsidR="00D22059" w:rsidRPr="00146C2F" w:rsidRDefault="00D22059" w:rsidP="00EC49A3">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2028</w:t>
            </w:r>
          </w:p>
        </w:tc>
        <w:tc>
          <w:tcPr>
            <w:tcW w:w="1984" w:type="dxa"/>
            <w:gridSpan w:val="5"/>
            <w:tcBorders>
              <w:top w:val="nil"/>
              <w:left w:val="nil"/>
              <w:bottom w:val="single" w:sz="4" w:space="0" w:color="auto"/>
              <w:right w:val="single" w:sz="4" w:space="0" w:color="auto"/>
            </w:tcBorders>
            <w:shd w:val="clear" w:color="000000" w:fill="D0CECE"/>
            <w:vAlign w:val="center"/>
            <w:hideMark/>
          </w:tcPr>
          <w:p w14:paraId="7D4C3A95" w14:textId="77777777" w:rsidR="00D22059" w:rsidRPr="00146C2F" w:rsidRDefault="00D22059" w:rsidP="00EC49A3">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2029</w:t>
            </w:r>
          </w:p>
        </w:tc>
        <w:tc>
          <w:tcPr>
            <w:tcW w:w="1529" w:type="dxa"/>
            <w:tcBorders>
              <w:top w:val="nil"/>
              <w:left w:val="nil"/>
              <w:bottom w:val="single" w:sz="4" w:space="0" w:color="auto"/>
              <w:right w:val="single" w:sz="4" w:space="0" w:color="auto"/>
            </w:tcBorders>
            <w:shd w:val="clear" w:color="000000" w:fill="D0CECE"/>
            <w:vAlign w:val="center"/>
            <w:hideMark/>
          </w:tcPr>
          <w:p w14:paraId="7070741E" w14:textId="77777777" w:rsidR="00D22059" w:rsidRPr="00146C2F" w:rsidRDefault="00D22059" w:rsidP="00EC49A3">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 xml:space="preserve">Viso 2023-2029 m. </w:t>
            </w:r>
          </w:p>
        </w:tc>
      </w:tr>
      <w:tr w:rsidR="00146C2F" w:rsidRPr="00146C2F" w14:paraId="1BA895CC"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5EABA270" w14:textId="77777777" w:rsidR="00376801" w:rsidRPr="00146C2F" w:rsidRDefault="00376801"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79839254" w14:textId="77777777" w:rsidR="00376801" w:rsidRPr="00146C2F" w:rsidRDefault="0037680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7919315" w14:textId="77777777" w:rsidR="00376801" w:rsidRPr="00146C2F" w:rsidRDefault="0037680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auto"/>
            <w:vAlign w:val="center"/>
            <w:hideMark/>
          </w:tcPr>
          <w:p w14:paraId="36C45C21" w14:textId="0BB2BCC0"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260F2D1D" w14:textId="08A2DABB"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300 016,00</w:t>
            </w:r>
          </w:p>
        </w:tc>
        <w:tc>
          <w:tcPr>
            <w:tcW w:w="1280" w:type="dxa"/>
            <w:gridSpan w:val="3"/>
            <w:tcBorders>
              <w:top w:val="nil"/>
              <w:left w:val="nil"/>
              <w:bottom w:val="single" w:sz="4" w:space="0" w:color="auto"/>
              <w:right w:val="single" w:sz="4" w:space="0" w:color="auto"/>
            </w:tcBorders>
            <w:shd w:val="clear" w:color="auto" w:fill="auto"/>
            <w:vAlign w:val="center"/>
            <w:hideMark/>
          </w:tcPr>
          <w:p w14:paraId="2F42842F" w14:textId="2BF67AC9"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295 323,97</w:t>
            </w:r>
          </w:p>
        </w:tc>
        <w:tc>
          <w:tcPr>
            <w:tcW w:w="1136" w:type="dxa"/>
            <w:gridSpan w:val="3"/>
            <w:tcBorders>
              <w:top w:val="nil"/>
              <w:left w:val="nil"/>
              <w:bottom w:val="single" w:sz="4" w:space="0" w:color="auto"/>
              <w:right w:val="single" w:sz="4" w:space="0" w:color="auto"/>
            </w:tcBorders>
            <w:shd w:val="clear" w:color="auto" w:fill="auto"/>
            <w:vAlign w:val="center"/>
            <w:hideMark/>
          </w:tcPr>
          <w:p w14:paraId="25D5BFF7" w14:textId="5AD606C0"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143225C0" w14:textId="7879C750"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62DEE102" w14:textId="20BCF067"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1B6AF4A7" w14:textId="63A2A55C"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713865DC" w14:textId="55D5EDD5" w:rsidR="00376801" w:rsidRPr="00146C2F" w:rsidRDefault="0037680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595 339,97</w:t>
            </w:r>
          </w:p>
        </w:tc>
      </w:tr>
      <w:tr w:rsidR="00146C2F" w:rsidRPr="00146C2F" w14:paraId="79A8D6F9"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2D8763BD" w14:textId="77777777" w:rsidR="00376801" w:rsidRPr="00146C2F" w:rsidRDefault="00376801"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3E0A1F14" w14:textId="77777777" w:rsidR="00376801" w:rsidRPr="00146C2F" w:rsidRDefault="0037680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25571ECE" w14:textId="77777777" w:rsidR="00376801" w:rsidRPr="00146C2F" w:rsidRDefault="0037680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auto"/>
            <w:vAlign w:val="center"/>
            <w:hideMark/>
          </w:tcPr>
          <w:p w14:paraId="1A4584D4" w14:textId="4952C753"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78057122" w14:textId="5AFC7323"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63 665,00</w:t>
            </w:r>
          </w:p>
        </w:tc>
        <w:tc>
          <w:tcPr>
            <w:tcW w:w="1280" w:type="dxa"/>
            <w:gridSpan w:val="3"/>
            <w:tcBorders>
              <w:top w:val="nil"/>
              <w:left w:val="nil"/>
              <w:bottom w:val="single" w:sz="4" w:space="0" w:color="auto"/>
              <w:right w:val="single" w:sz="4" w:space="0" w:color="auto"/>
            </w:tcBorders>
            <w:shd w:val="clear" w:color="auto" w:fill="auto"/>
            <w:vAlign w:val="center"/>
            <w:hideMark/>
          </w:tcPr>
          <w:p w14:paraId="03D2276E" w14:textId="61F3BF29"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127</w:t>
            </w:r>
            <w:r w:rsidR="000D1FB0" w:rsidRPr="00146C2F">
              <w:rPr>
                <w:rFonts w:ascii="Times New Roman" w:hAnsi="Times New Roman" w:cs="Times New Roman"/>
              </w:rPr>
              <w:t> </w:t>
            </w:r>
            <w:r w:rsidR="00E82C74" w:rsidRPr="00146C2F">
              <w:rPr>
                <w:rFonts w:ascii="Times New Roman" w:hAnsi="Times New Roman" w:cs="Times New Roman"/>
              </w:rPr>
              <w:t>3</w:t>
            </w:r>
            <w:r w:rsidR="000D1FB0" w:rsidRPr="00146C2F">
              <w:rPr>
                <w:rFonts w:ascii="Times New Roman" w:hAnsi="Times New Roman" w:cs="Times New Roman"/>
              </w:rPr>
              <w:t>29,98</w:t>
            </w:r>
          </w:p>
        </w:tc>
        <w:tc>
          <w:tcPr>
            <w:tcW w:w="1136" w:type="dxa"/>
            <w:gridSpan w:val="3"/>
            <w:tcBorders>
              <w:top w:val="nil"/>
              <w:left w:val="nil"/>
              <w:bottom w:val="single" w:sz="4" w:space="0" w:color="auto"/>
              <w:right w:val="single" w:sz="4" w:space="0" w:color="auto"/>
            </w:tcBorders>
            <w:shd w:val="clear" w:color="auto" w:fill="auto"/>
            <w:vAlign w:val="center"/>
            <w:hideMark/>
          </w:tcPr>
          <w:p w14:paraId="303F6707" w14:textId="43C6C3B2"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63 665,00</w:t>
            </w:r>
          </w:p>
        </w:tc>
        <w:tc>
          <w:tcPr>
            <w:tcW w:w="1275" w:type="dxa"/>
            <w:gridSpan w:val="2"/>
            <w:tcBorders>
              <w:top w:val="nil"/>
              <w:left w:val="nil"/>
              <w:bottom w:val="single" w:sz="4" w:space="0" w:color="auto"/>
              <w:right w:val="single" w:sz="4" w:space="0" w:color="auto"/>
            </w:tcBorders>
            <w:shd w:val="clear" w:color="auto" w:fill="auto"/>
            <w:vAlign w:val="center"/>
            <w:hideMark/>
          </w:tcPr>
          <w:p w14:paraId="0B6036A3" w14:textId="4990E216"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051CBC72" w14:textId="2C156C35"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3A7621DA" w14:textId="09CC6FB4"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60FD8A20" w14:textId="41BC4656" w:rsidR="00376801" w:rsidRPr="00146C2F" w:rsidRDefault="0037680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254</w:t>
            </w:r>
            <w:r w:rsidR="001F5326" w:rsidRPr="00146C2F">
              <w:rPr>
                <w:rFonts w:ascii="Times New Roman" w:hAnsi="Times New Roman" w:cs="Times New Roman"/>
                <w:b/>
                <w:bCs/>
              </w:rPr>
              <w:t> 659,98</w:t>
            </w:r>
          </w:p>
        </w:tc>
      </w:tr>
      <w:tr w:rsidR="00146C2F" w:rsidRPr="00146C2F" w14:paraId="1CBF8879"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5D4BF721" w14:textId="77777777" w:rsidR="00376801" w:rsidRPr="00146C2F" w:rsidRDefault="00376801"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4654A3C0" w14:textId="77777777" w:rsidR="00376801" w:rsidRPr="00146C2F" w:rsidRDefault="0037680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81AD2C5" w14:textId="77777777" w:rsidR="00376801" w:rsidRPr="00146C2F" w:rsidRDefault="00376801" w:rsidP="00EC49A3">
            <w:pPr>
              <w:spacing w:after="0" w:line="240" w:lineRule="auto"/>
              <w:ind w:left="181" w:hanging="181"/>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auto"/>
            <w:vAlign w:val="center"/>
            <w:hideMark/>
          </w:tcPr>
          <w:p w14:paraId="7814971F" w14:textId="1A7CBD1D"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48F66C02" w14:textId="5F0CDF6C"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64 179,00</w:t>
            </w:r>
          </w:p>
        </w:tc>
        <w:tc>
          <w:tcPr>
            <w:tcW w:w="1280" w:type="dxa"/>
            <w:gridSpan w:val="3"/>
            <w:tcBorders>
              <w:top w:val="nil"/>
              <w:left w:val="nil"/>
              <w:bottom w:val="single" w:sz="4" w:space="0" w:color="auto"/>
              <w:right w:val="single" w:sz="4" w:space="0" w:color="auto"/>
            </w:tcBorders>
            <w:shd w:val="clear" w:color="auto" w:fill="auto"/>
            <w:vAlign w:val="center"/>
            <w:hideMark/>
          </w:tcPr>
          <w:p w14:paraId="309A6A5C" w14:textId="473E0AC5"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74</w:t>
            </w:r>
            <w:r w:rsidR="001F5326" w:rsidRPr="00146C2F">
              <w:rPr>
                <w:rFonts w:ascii="Times New Roman" w:hAnsi="Times New Roman" w:cs="Times New Roman"/>
              </w:rPr>
              <w:t> </w:t>
            </w:r>
            <w:r w:rsidRPr="00146C2F">
              <w:rPr>
                <w:rFonts w:ascii="Times New Roman" w:hAnsi="Times New Roman" w:cs="Times New Roman"/>
              </w:rPr>
              <w:t>58</w:t>
            </w:r>
            <w:r w:rsidR="001F5326" w:rsidRPr="00146C2F">
              <w:rPr>
                <w:rFonts w:ascii="Times New Roman" w:hAnsi="Times New Roman" w:cs="Times New Roman"/>
              </w:rPr>
              <w:t>6,00</w:t>
            </w:r>
          </w:p>
        </w:tc>
        <w:tc>
          <w:tcPr>
            <w:tcW w:w="1136" w:type="dxa"/>
            <w:gridSpan w:val="3"/>
            <w:tcBorders>
              <w:top w:val="nil"/>
              <w:left w:val="nil"/>
              <w:bottom w:val="single" w:sz="4" w:space="0" w:color="auto"/>
              <w:right w:val="single" w:sz="4" w:space="0" w:color="auto"/>
            </w:tcBorders>
            <w:shd w:val="clear" w:color="auto" w:fill="auto"/>
            <w:vAlign w:val="center"/>
            <w:hideMark/>
          </w:tcPr>
          <w:p w14:paraId="2EEF18E6" w14:textId="5A518B32"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11 235,00</w:t>
            </w:r>
          </w:p>
        </w:tc>
        <w:tc>
          <w:tcPr>
            <w:tcW w:w="1275" w:type="dxa"/>
            <w:gridSpan w:val="2"/>
            <w:tcBorders>
              <w:top w:val="nil"/>
              <w:left w:val="nil"/>
              <w:bottom w:val="single" w:sz="4" w:space="0" w:color="auto"/>
              <w:right w:val="single" w:sz="4" w:space="0" w:color="auto"/>
            </w:tcBorders>
            <w:shd w:val="clear" w:color="auto" w:fill="auto"/>
            <w:vAlign w:val="center"/>
            <w:hideMark/>
          </w:tcPr>
          <w:p w14:paraId="259B025A" w14:textId="4C760CE2"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46B60585" w14:textId="0F96A270"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4FFE9C74" w14:textId="293DD655"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75C4DF83" w14:textId="10C90797" w:rsidR="00376801" w:rsidRPr="00146C2F" w:rsidRDefault="002031BA" w:rsidP="00EC49A3">
            <w:pPr>
              <w:spacing w:after="0" w:line="240" w:lineRule="auto"/>
              <w:jc w:val="center"/>
              <w:rPr>
                <w:rFonts w:ascii="Times New Roman" w:eastAsia="Times New Roman" w:hAnsi="Times New Roman" w:cs="Times New Roman"/>
                <w:b/>
                <w:bCs/>
                <w:lang w:val="en-US" w:eastAsia="lt-LT"/>
              </w:rPr>
            </w:pPr>
            <w:r w:rsidRPr="00146C2F">
              <w:rPr>
                <w:rFonts w:ascii="Times New Roman" w:hAnsi="Times New Roman" w:cs="Times New Roman"/>
                <w:b/>
                <w:bCs/>
                <w:lang w:val="en-US"/>
              </w:rPr>
              <w:t>150 000,00</w:t>
            </w:r>
          </w:p>
        </w:tc>
      </w:tr>
      <w:tr w:rsidR="00146C2F" w:rsidRPr="00146C2F" w14:paraId="602B2EA4"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7AE34260" w14:textId="77777777" w:rsidR="00376801" w:rsidRPr="00146C2F" w:rsidRDefault="00376801"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7B765475" w14:textId="77777777" w:rsidR="00376801" w:rsidRPr="00146C2F" w:rsidRDefault="0037680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59308D0" w14:textId="77777777" w:rsidR="00376801" w:rsidRPr="00146C2F" w:rsidRDefault="0037680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74C5D439" w14:textId="49C4888F"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646B858B" w14:textId="0AF931E0"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192 226,96</w:t>
            </w:r>
          </w:p>
        </w:tc>
        <w:tc>
          <w:tcPr>
            <w:tcW w:w="1280" w:type="dxa"/>
            <w:gridSpan w:val="3"/>
            <w:tcBorders>
              <w:top w:val="nil"/>
              <w:left w:val="nil"/>
              <w:bottom w:val="single" w:sz="4" w:space="0" w:color="auto"/>
              <w:right w:val="single" w:sz="4" w:space="0" w:color="auto"/>
            </w:tcBorders>
            <w:shd w:val="clear" w:color="auto" w:fill="auto"/>
            <w:vAlign w:val="center"/>
            <w:hideMark/>
          </w:tcPr>
          <w:p w14:paraId="0BEF02A3" w14:textId="329528C1"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223 397,6</w:t>
            </w:r>
            <w:r w:rsidR="006132B0" w:rsidRPr="00146C2F">
              <w:rPr>
                <w:rFonts w:ascii="Times New Roman" w:hAnsi="Times New Roman" w:cs="Times New Roman"/>
              </w:rPr>
              <w:t>7</w:t>
            </w:r>
          </w:p>
        </w:tc>
        <w:tc>
          <w:tcPr>
            <w:tcW w:w="1136" w:type="dxa"/>
            <w:gridSpan w:val="3"/>
            <w:tcBorders>
              <w:top w:val="nil"/>
              <w:left w:val="nil"/>
              <w:bottom w:val="single" w:sz="4" w:space="0" w:color="auto"/>
              <w:right w:val="single" w:sz="4" w:space="0" w:color="auto"/>
            </w:tcBorders>
            <w:shd w:val="clear" w:color="auto" w:fill="auto"/>
            <w:vAlign w:val="center"/>
            <w:hideMark/>
          </w:tcPr>
          <w:p w14:paraId="6B44D239" w14:textId="2B80EAAB"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33 650,72</w:t>
            </w:r>
          </w:p>
        </w:tc>
        <w:tc>
          <w:tcPr>
            <w:tcW w:w="1275" w:type="dxa"/>
            <w:gridSpan w:val="2"/>
            <w:tcBorders>
              <w:top w:val="nil"/>
              <w:left w:val="nil"/>
              <w:bottom w:val="single" w:sz="4" w:space="0" w:color="auto"/>
              <w:right w:val="single" w:sz="4" w:space="0" w:color="auto"/>
            </w:tcBorders>
            <w:shd w:val="clear" w:color="auto" w:fill="auto"/>
            <w:vAlign w:val="center"/>
            <w:hideMark/>
          </w:tcPr>
          <w:p w14:paraId="4A41B896" w14:textId="17411361"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56533147" w14:textId="7D2D25F2"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50964204" w14:textId="028D4057"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2F6F6966" w14:textId="1824AAF5" w:rsidR="00376801" w:rsidRPr="00146C2F" w:rsidRDefault="0037680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449 275,3</w:t>
            </w:r>
            <w:r w:rsidR="006132B0" w:rsidRPr="00146C2F">
              <w:rPr>
                <w:rFonts w:ascii="Times New Roman" w:hAnsi="Times New Roman" w:cs="Times New Roman"/>
                <w:b/>
                <w:bCs/>
              </w:rPr>
              <w:t>5</w:t>
            </w:r>
          </w:p>
        </w:tc>
      </w:tr>
      <w:tr w:rsidR="00146C2F" w:rsidRPr="00146C2F" w14:paraId="1B321618"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73A93971" w14:textId="77777777" w:rsidR="00376801" w:rsidRPr="00146C2F" w:rsidRDefault="00376801"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3E0DAB86" w14:textId="77777777" w:rsidR="00376801" w:rsidRPr="00146C2F" w:rsidRDefault="0037680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2D79F6BE" w14:textId="77777777" w:rsidR="00376801" w:rsidRPr="00146C2F" w:rsidRDefault="0037680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3AFBA04E" w14:textId="5E6B4862"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62419C89" w14:textId="1C5EA51E"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0A1F298F" w14:textId="40625A7A"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688A1B1A" w14:textId="630506FB"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153EB194" w14:textId="6A2754EF"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212F3B48" w14:textId="458463F1"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2C01FBB2" w14:textId="72727A27" w:rsidR="00376801" w:rsidRPr="00146C2F" w:rsidRDefault="0037680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63219A87" w14:textId="1FE6AA92" w:rsidR="00376801" w:rsidRPr="00146C2F" w:rsidRDefault="0037680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4CD5B6CA" w14:textId="77777777" w:rsidTr="005627D7">
        <w:trPr>
          <w:gridAfter w:val="1"/>
          <w:wAfter w:w="142" w:type="dxa"/>
          <w:trHeight w:val="338"/>
        </w:trPr>
        <w:tc>
          <w:tcPr>
            <w:tcW w:w="1554"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6B866385" w14:textId="77777777" w:rsidR="00376801" w:rsidRPr="00146C2F" w:rsidRDefault="00376801"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1DA4C620" w14:textId="77777777" w:rsidR="00376801" w:rsidRPr="00146C2F" w:rsidRDefault="00376801"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hideMark/>
          </w:tcPr>
          <w:p w14:paraId="5551872D" w14:textId="77777777" w:rsidR="00376801" w:rsidRPr="00146C2F" w:rsidRDefault="00376801"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tikslui:</w:t>
            </w:r>
          </w:p>
        </w:tc>
        <w:tc>
          <w:tcPr>
            <w:tcW w:w="1134"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33BBA31D" w14:textId="47C4266D" w:rsidR="00376801" w:rsidRPr="00146C2F" w:rsidRDefault="0037680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0"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406D5A3D" w14:textId="4B0C9704" w:rsidR="00376801" w:rsidRPr="00146C2F" w:rsidRDefault="0037680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620 086,96</w:t>
            </w:r>
          </w:p>
        </w:tc>
        <w:tc>
          <w:tcPr>
            <w:tcW w:w="1280"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3E2BB3AC" w14:textId="09624F48" w:rsidR="00376801" w:rsidRPr="00146C2F" w:rsidRDefault="0037680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720 637,6</w:t>
            </w:r>
            <w:r w:rsidR="002031BA" w:rsidRPr="00146C2F">
              <w:rPr>
                <w:rFonts w:ascii="Times New Roman" w:hAnsi="Times New Roman" w:cs="Times New Roman"/>
                <w:b/>
                <w:bCs/>
              </w:rPr>
              <w:t>2</w:t>
            </w:r>
          </w:p>
        </w:tc>
        <w:tc>
          <w:tcPr>
            <w:tcW w:w="1136"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2D989B56" w14:textId="36A71BEA" w:rsidR="00376801" w:rsidRPr="00146C2F" w:rsidRDefault="0037680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108 550,72</w:t>
            </w:r>
          </w:p>
        </w:tc>
        <w:tc>
          <w:tcPr>
            <w:tcW w:w="1275"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528C0184" w14:textId="0415DB49" w:rsidR="00376801" w:rsidRPr="00146C2F" w:rsidRDefault="0037680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6"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60230589" w14:textId="325D2C1A" w:rsidR="00376801" w:rsidRPr="00146C2F" w:rsidRDefault="0037680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984" w:type="dxa"/>
            <w:gridSpan w:val="5"/>
            <w:tcBorders>
              <w:top w:val="nil"/>
              <w:left w:val="nil"/>
              <w:bottom w:val="single" w:sz="4" w:space="0" w:color="auto"/>
              <w:right w:val="single" w:sz="4" w:space="0" w:color="auto"/>
            </w:tcBorders>
            <w:shd w:val="clear" w:color="auto" w:fill="D0CECE" w:themeFill="background2" w:themeFillShade="E6"/>
            <w:vAlign w:val="center"/>
            <w:hideMark/>
          </w:tcPr>
          <w:p w14:paraId="3A9837C7" w14:textId="14337C51" w:rsidR="00376801" w:rsidRPr="00146C2F" w:rsidRDefault="0037680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564"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3C0FFFD1" w14:textId="55BE05FE" w:rsidR="00376801" w:rsidRPr="00146C2F" w:rsidRDefault="0037680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1 449 275,3</w:t>
            </w:r>
            <w:r w:rsidR="002031BA" w:rsidRPr="00146C2F">
              <w:rPr>
                <w:rFonts w:ascii="Times New Roman" w:hAnsi="Times New Roman" w:cs="Times New Roman"/>
                <w:b/>
                <w:bCs/>
              </w:rPr>
              <w:t>0</w:t>
            </w:r>
          </w:p>
        </w:tc>
      </w:tr>
      <w:tr w:rsidR="00146C2F" w:rsidRPr="00146C2F" w14:paraId="43923BC1" w14:textId="77777777" w:rsidTr="009F7B3E">
        <w:trPr>
          <w:gridAfter w:val="1"/>
          <w:wAfter w:w="142" w:type="dxa"/>
          <w:trHeight w:val="285"/>
        </w:trPr>
        <w:tc>
          <w:tcPr>
            <w:tcW w:w="15167" w:type="dxa"/>
            <w:gridSpan w:val="26"/>
            <w:tcBorders>
              <w:top w:val="single" w:sz="4" w:space="0" w:color="auto"/>
              <w:left w:val="single" w:sz="4" w:space="0" w:color="auto"/>
              <w:bottom w:val="single" w:sz="4" w:space="0" w:color="auto"/>
              <w:right w:val="single" w:sz="4" w:space="0" w:color="000000"/>
            </w:tcBorders>
            <w:shd w:val="clear" w:color="000000" w:fill="D0CECE"/>
          </w:tcPr>
          <w:p w14:paraId="3DD23042" w14:textId="77777777" w:rsidR="00D22059" w:rsidRPr="00146C2F" w:rsidRDefault="00D22059" w:rsidP="00EC49A3">
            <w:pPr>
              <w:spacing w:after="0" w:line="240" w:lineRule="auto"/>
              <w:rPr>
                <w:rFonts w:ascii="Times New Roman" w:eastAsia="Times New Roman" w:hAnsi="Times New Roman" w:cs="Times New Roman"/>
                <w:b/>
                <w:bCs/>
                <w:highlight w:val="cyan"/>
                <w:lang w:eastAsia="lt-LT"/>
              </w:rPr>
            </w:pPr>
            <w:r w:rsidRPr="00146C2F">
              <w:rPr>
                <w:rFonts w:ascii="Times New Roman" w:eastAsia="Times New Roman" w:hAnsi="Times New Roman" w:cs="Times New Roman"/>
                <w:b/>
                <w:bCs/>
                <w:lang w:eastAsia="lt-LT"/>
              </w:rPr>
              <w:t>1.1. UŽDAVINYS - Plėtoti socialinių paslaugų ir kitų prevencinių veiklų teikimą socialiai pažeidžiamiems asmenims</w:t>
            </w:r>
          </w:p>
        </w:tc>
      </w:tr>
      <w:tr w:rsidR="00146C2F" w:rsidRPr="00146C2F" w14:paraId="0A21566A"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5C0B248B"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3285C2A3"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5088AE65"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auto"/>
            <w:vAlign w:val="center"/>
            <w:hideMark/>
          </w:tcPr>
          <w:p w14:paraId="269747F6" w14:textId="112070D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14B07818" w14:textId="22BC55E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129 030,00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0FBEE62" w14:textId="1B42A25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186 183,97</w:t>
            </w:r>
          </w:p>
        </w:tc>
        <w:tc>
          <w:tcPr>
            <w:tcW w:w="1136" w:type="dxa"/>
            <w:gridSpan w:val="3"/>
            <w:tcBorders>
              <w:top w:val="nil"/>
              <w:left w:val="nil"/>
              <w:bottom w:val="single" w:sz="4" w:space="0" w:color="auto"/>
              <w:right w:val="single" w:sz="4" w:space="0" w:color="auto"/>
            </w:tcBorders>
            <w:shd w:val="clear" w:color="auto" w:fill="auto"/>
            <w:vAlign w:val="center"/>
            <w:hideMark/>
          </w:tcPr>
          <w:p w14:paraId="6BF5123F" w14:textId="43983F4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33C9E343" w14:textId="63AAB92F"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63205C3A" w14:textId="3BE7096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6B7F0392" w14:textId="58CDB5C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02B8E477" w14:textId="59EC5B2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315 213,97</w:t>
            </w:r>
          </w:p>
        </w:tc>
      </w:tr>
      <w:tr w:rsidR="00146C2F" w:rsidRPr="00146C2F" w14:paraId="2000A743"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3BFCE84B"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7068502A"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6CD83E63"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auto"/>
            <w:vAlign w:val="center"/>
            <w:hideMark/>
          </w:tcPr>
          <w:p w14:paraId="3EDE41CB" w14:textId="2898561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6F8EDCE3" w14:textId="424EDE2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6BCEFFE" w14:textId="030487C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294FC31C" w14:textId="1A98C08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73FCC8DC" w14:textId="5A6BF25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43B288E6" w14:textId="24F6E54F"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333AA577" w14:textId="4266DC5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6BEA8BC3" w14:textId="204A01D3"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728F5AF2"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541D6CB6"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07E064E0"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68AA849"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auto"/>
            <w:vAlign w:val="center"/>
            <w:hideMark/>
          </w:tcPr>
          <w:p w14:paraId="5066DA3A" w14:textId="4A5D549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14CEB784" w14:textId="32FE727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22 770,00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96311A0" w14:textId="1890811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32 855,99</w:t>
            </w:r>
          </w:p>
        </w:tc>
        <w:tc>
          <w:tcPr>
            <w:tcW w:w="1136" w:type="dxa"/>
            <w:gridSpan w:val="3"/>
            <w:tcBorders>
              <w:top w:val="nil"/>
              <w:left w:val="nil"/>
              <w:bottom w:val="single" w:sz="4" w:space="0" w:color="auto"/>
              <w:right w:val="single" w:sz="4" w:space="0" w:color="auto"/>
            </w:tcBorders>
            <w:shd w:val="clear" w:color="auto" w:fill="auto"/>
            <w:vAlign w:val="center"/>
            <w:hideMark/>
          </w:tcPr>
          <w:p w14:paraId="48A81CB0" w14:textId="64C888E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7461658D" w14:textId="0FBB376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5781B55A" w14:textId="37F65AF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26172386" w14:textId="3232AF4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60BA9FBF" w14:textId="443FB791"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55 625,99</w:t>
            </w:r>
          </w:p>
        </w:tc>
      </w:tr>
      <w:tr w:rsidR="00146C2F" w:rsidRPr="00146C2F" w14:paraId="1D10B3AB"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00A0D9B9"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35CD3F96"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1E0D2BDF"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7A58C8CC" w14:textId="40967A7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3B1C428E" w14:textId="546D237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68 200,00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46321295" w14:textId="16534B3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98 409,26</w:t>
            </w:r>
          </w:p>
        </w:tc>
        <w:tc>
          <w:tcPr>
            <w:tcW w:w="1136" w:type="dxa"/>
            <w:gridSpan w:val="3"/>
            <w:tcBorders>
              <w:top w:val="nil"/>
              <w:left w:val="nil"/>
              <w:bottom w:val="single" w:sz="4" w:space="0" w:color="auto"/>
              <w:right w:val="single" w:sz="4" w:space="0" w:color="auto"/>
            </w:tcBorders>
            <w:shd w:val="clear" w:color="auto" w:fill="auto"/>
            <w:vAlign w:val="center"/>
            <w:hideMark/>
          </w:tcPr>
          <w:p w14:paraId="09FFC589" w14:textId="138AC85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3449BF5C" w14:textId="4620217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0C3EF4CE" w14:textId="66B8236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66424825" w14:textId="46CF70C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17D68DF5" w14:textId="3DDD631E"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166 609,26</w:t>
            </w:r>
          </w:p>
        </w:tc>
      </w:tr>
      <w:tr w:rsidR="00146C2F" w:rsidRPr="00146C2F" w14:paraId="66F7F79A"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24C95B6C"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5BC50FD4"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1FD30CD"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5945FAD1" w14:textId="64E01DC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6CB415AA" w14:textId="3A49C82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3B0109F" w14:textId="2D2181A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247A72F7" w14:textId="05F244C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089920FC" w14:textId="71044BE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75932050" w14:textId="0F21CF4A"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284B82D1" w14:textId="4195758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73E6592D" w14:textId="2534C307"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1C7E3F02"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51E2AA48"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7FAB761A"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hideMark/>
          </w:tcPr>
          <w:p w14:paraId="6FDEBD80"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uždaviniui:</w:t>
            </w:r>
          </w:p>
        </w:tc>
        <w:tc>
          <w:tcPr>
            <w:tcW w:w="1134"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4F18D3A8" w14:textId="2115CACF"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0"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067CAD20" w14:textId="4100093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220 000,00</w:t>
            </w:r>
          </w:p>
        </w:tc>
        <w:tc>
          <w:tcPr>
            <w:tcW w:w="1280"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780A56F9" w14:textId="4A95269F"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317 449,22</w:t>
            </w:r>
          </w:p>
        </w:tc>
        <w:tc>
          <w:tcPr>
            <w:tcW w:w="1136"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3FB7910F" w14:textId="6DBB26B8"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5"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0044B702" w14:textId="2BC5194C"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6"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672D70EF" w14:textId="12444D91"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984" w:type="dxa"/>
            <w:gridSpan w:val="5"/>
            <w:tcBorders>
              <w:top w:val="nil"/>
              <w:left w:val="nil"/>
              <w:bottom w:val="single" w:sz="4" w:space="0" w:color="auto"/>
              <w:right w:val="single" w:sz="4" w:space="0" w:color="auto"/>
            </w:tcBorders>
            <w:shd w:val="clear" w:color="auto" w:fill="D0CECE" w:themeFill="background2" w:themeFillShade="E6"/>
            <w:vAlign w:val="center"/>
            <w:hideMark/>
          </w:tcPr>
          <w:p w14:paraId="55527D48" w14:textId="4C701D2C"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589D1011" w14:textId="42580C78"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537 449,22</w:t>
            </w:r>
          </w:p>
        </w:tc>
      </w:tr>
      <w:tr w:rsidR="00146C2F" w:rsidRPr="00146C2F" w14:paraId="3B314FEF" w14:textId="77777777" w:rsidTr="005627D7">
        <w:trPr>
          <w:gridAfter w:val="1"/>
          <w:wAfter w:w="142" w:type="dxa"/>
          <w:trHeight w:val="308"/>
        </w:trPr>
        <w:tc>
          <w:tcPr>
            <w:tcW w:w="1554" w:type="dxa"/>
            <w:vMerge w:val="restart"/>
            <w:tcBorders>
              <w:top w:val="single" w:sz="4" w:space="0" w:color="auto"/>
              <w:left w:val="single" w:sz="4" w:space="0" w:color="auto"/>
              <w:right w:val="single" w:sz="4" w:space="0" w:color="000000"/>
            </w:tcBorders>
          </w:tcPr>
          <w:p w14:paraId="3243F99B"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b/>
                <w:bCs/>
                <w:lang w:eastAsia="lt-LT"/>
              </w:rPr>
              <w:t>1.1.1. VEIKSMAS - Organizuoti ir vykdyti prevencinę, sociokultūrinę veiklą, skatinti savanorystę</w:t>
            </w:r>
          </w:p>
        </w:tc>
        <w:tc>
          <w:tcPr>
            <w:tcW w:w="1275" w:type="dxa"/>
            <w:vMerge w:val="restart"/>
            <w:tcBorders>
              <w:top w:val="single" w:sz="4" w:space="0" w:color="auto"/>
              <w:left w:val="single" w:sz="4" w:space="0" w:color="auto"/>
              <w:right w:val="single" w:sz="4" w:space="0" w:color="000000"/>
            </w:tcBorders>
          </w:tcPr>
          <w:p w14:paraId="74CB8CE4"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Viešieji ir privatūs juridiniai asmenys atrinkti atviro konkurso būdu</w:t>
            </w: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FE90203"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auto"/>
            <w:vAlign w:val="center"/>
            <w:hideMark/>
          </w:tcPr>
          <w:p w14:paraId="68FEF83E" w14:textId="775FD1A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1886437C" w14:textId="007C459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70 380,00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71D7A12B" w14:textId="532645D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59 678,50</w:t>
            </w:r>
          </w:p>
        </w:tc>
        <w:tc>
          <w:tcPr>
            <w:tcW w:w="1136" w:type="dxa"/>
            <w:gridSpan w:val="3"/>
            <w:tcBorders>
              <w:top w:val="nil"/>
              <w:left w:val="nil"/>
              <w:bottom w:val="single" w:sz="4" w:space="0" w:color="auto"/>
              <w:right w:val="single" w:sz="4" w:space="0" w:color="auto"/>
            </w:tcBorders>
            <w:shd w:val="clear" w:color="auto" w:fill="auto"/>
            <w:vAlign w:val="center"/>
            <w:hideMark/>
          </w:tcPr>
          <w:p w14:paraId="784EE681" w14:textId="0D10C2D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05EDD4AF" w14:textId="7312221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1004EDC2" w14:textId="060920D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2821D716" w14:textId="7FCFFCE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354535E5" w14:textId="006B7A08"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130 058,50</w:t>
            </w:r>
          </w:p>
        </w:tc>
      </w:tr>
      <w:tr w:rsidR="00146C2F" w:rsidRPr="00146C2F" w14:paraId="0EC99693" w14:textId="77777777" w:rsidTr="005627D7">
        <w:trPr>
          <w:gridAfter w:val="1"/>
          <w:wAfter w:w="142" w:type="dxa"/>
          <w:trHeight w:val="308"/>
        </w:trPr>
        <w:tc>
          <w:tcPr>
            <w:tcW w:w="1554" w:type="dxa"/>
            <w:vMerge/>
            <w:tcBorders>
              <w:left w:val="single" w:sz="4" w:space="0" w:color="auto"/>
              <w:right w:val="single" w:sz="4" w:space="0" w:color="000000"/>
            </w:tcBorders>
          </w:tcPr>
          <w:p w14:paraId="6DD45113"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05372A29"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0591BDF"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auto"/>
            <w:vAlign w:val="center"/>
            <w:hideMark/>
          </w:tcPr>
          <w:p w14:paraId="658EFD98" w14:textId="35085F0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39A3AA47" w14:textId="29454AE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6C83B83" w14:textId="38581CC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5A9FE2A3" w14:textId="6640278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42C65D15" w14:textId="12F48A4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4EEDCE9D" w14:textId="47088FA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141C2AAA" w14:textId="67C893A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179D7621" w14:textId="7DC503FE"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15BF2AD4" w14:textId="77777777" w:rsidTr="005627D7">
        <w:trPr>
          <w:gridAfter w:val="1"/>
          <w:wAfter w:w="142" w:type="dxa"/>
          <w:trHeight w:val="308"/>
        </w:trPr>
        <w:tc>
          <w:tcPr>
            <w:tcW w:w="1554" w:type="dxa"/>
            <w:vMerge/>
            <w:tcBorders>
              <w:left w:val="single" w:sz="4" w:space="0" w:color="auto"/>
              <w:right w:val="single" w:sz="4" w:space="0" w:color="000000"/>
            </w:tcBorders>
          </w:tcPr>
          <w:p w14:paraId="66A23CEC"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79081A6C"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6EAA8A1"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auto"/>
            <w:vAlign w:val="center"/>
            <w:hideMark/>
          </w:tcPr>
          <w:p w14:paraId="33540B05" w14:textId="02E0AED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3A379330" w14:textId="07329DC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12 420,00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01166026" w14:textId="511D230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10 531,50</w:t>
            </w:r>
          </w:p>
        </w:tc>
        <w:tc>
          <w:tcPr>
            <w:tcW w:w="1136" w:type="dxa"/>
            <w:gridSpan w:val="3"/>
            <w:tcBorders>
              <w:top w:val="nil"/>
              <w:left w:val="nil"/>
              <w:bottom w:val="single" w:sz="4" w:space="0" w:color="auto"/>
              <w:right w:val="single" w:sz="4" w:space="0" w:color="auto"/>
            </w:tcBorders>
            <w:shd w:val="clear" w:color="auto" w:fill="auto"/>
            <w:vAlign w:val="center"/>
            <w:hideMark/>
          </w:tcPr>
          <w:p w14:paraId="52733EC3" w14:textId="5A3E08F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2A3B9815" w14:textId="682D294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4B462962" w14:textId="2DC3FB2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5DAE6094" w14:textId="3842CF8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05BBEEA7" w14:textId="6E2B18EF"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22 951,50</w:t>
            </w:r>
          </w:p>
        </w:tc>
      </w:tr>
      <w:tr w:rsidR="00146C2F" w:rsidRPr="00146C2F" w14:paraId="5AD8D4FA" w14:textId="77777777" w:rsidTr="005627D7">
        <w:trPr>
          <w:gridAfter w:val="1"/>
          <w:wAfter w:w="142" w:type="dxa"/>
          <w:trHeight w:val="308"/>
        </w:trPr>
        <w:tc>
          <w:tcPr>
            <w:tcW w:w="1554" w:type="dxa"/>
            <w:vMerge/>
            <w:tcBorders>
              <w:left w:val="single" w:sz="4" w:space="0" w:color="auto"/>
              <w:right w:val="single" w:sz="4" w:space="0" w:color="000000"/>
            </w:tcBorders>
          </w:tcPr>
          <w:p w14:paraId="61DAB64B"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1E904CB1"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20DAD5EE"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064DC4B6" w14:textId="73DC1D9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708024E6" w14:textId="656E93B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37 200,00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7F1480E4" w14:textId="4F471F8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31 543,62</w:t>
            </w:r>
          </w:p>
        </w:tc>
        <w:tc>
          <w:tcPr>
            <w:tcW w:w="1136" w:type="dxa"/>
            <w:gridSpan w:val="3"/>
            <w:tcBorders>
              <w:top w:val="nil"/>
              <w:left w:val="nil"/>
              <w:bottom w:val="single" w:sz="4" w:space="0" w:color="auto"/>
              <w:right w:val="single" w:sz="4" w:space="0" w:color="auto"/>
            </w:tcBorders>
            <w:shd w:val="clear" w:color="auto" w:fill="auto"/>
            <w:vAlign w:val="center"/>
            <w:hideMark/>
          </w:tcPr>
          <w:p w14:paraId="50A1960D" w14:textId="3454BB7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620647DD" w14:textId="5062CFF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25FFCCA4" w14:textId="085E252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615A83DF" w14:textId="3FDC86E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6881E91C" w14:textId="6EC752F7"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68 743,62</w:t>
            </w:r>
          </w:p>
        </w:tc>
      </w:tr>
      <w:tr w:rsidR="00146C2F" w:rsidRPr="00146C2F" w14:paraId="677E5672" w14:textId="77777777" w:rsidTr="005627D7">
        <w:trPr>
          <w:gridAfter w:val="1"/>
          <w:wAfter w:w="142" w:type="dxa"/>
          <w:trHeight w:val="308"/>
        </w:trPr>
        <w:tc>
          <w:tcPr>
            <w:tcW w:w="1554" w:type="dxa"/>
            <w:vMerge/>
            <w:tcBorders>
              <w:left w:val="single" w:sz="4" w:space="0" w:color="auto"/>
              <w:bottom w:val="single" w:sz="4" w:space="0" w:color="auto"/>
              <w:right w:val="single" w:sz="4" w:space="0" w:color="000000"/>
            </w:tcBorders>
          </w:tcPr>
          <w:p w14:paraId="4B6F53AF"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bottom w:val="single" w:sz="4" w:space="0" w:color="auto"/>
              <w:right w:val="single" w:sz="4" w:space="0" w:color="000000"/>
            </w:tcBorders>
          </w:tcPr>
          <w:p w14:paraId="08EA4AC0"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1F4269FD"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51E8D844" w14:textId="3505C78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6CBD7BDF" w14:textId="52DDBE1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3C460BAE" w14:textId="61326AA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663ADAD0" w14:textId="2FF52C3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7AE95E23" w14:textId="137CCB7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65CD593A" w14:textId="5A98898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11E4F14C" w14:textId="32A6514A"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1709A151" w14:textId="7A177F5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2C036F3F"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74C75231"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1DA90888"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hideMark/>
          </w:tcPr>
          <w:p w14:paraId="78B8FE14"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veiksmui:</w:t>
            </w:r>
          </w:p>
        </w:tc>
        <w:tc>
          <w:tcPr>
            <w:tcW w:w="1134"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6BF839B4" w14:textId="36665429"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0"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2CCA92B9" w14:textId="2F2B0E79"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120 000,00</w:t>
            </w:r>
          </w:p>
        </w:tc>
        <w:tc>
          <w:tcPr>
            <w:tcW w:w="1280"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726B7F12" w14:textId="50FB25FD"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101 753,62</w:t>
            </w:r>
          </w:p>
        </w:tc>
        <w:tc>
          <w:tcPr>
            <w:tcW w:w="1136"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20F6DAC4" w14:textId="23889355"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5"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3933432E" w14:textId="25AE6236"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6"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7EA51B77" w14:textId="7B07CFBF"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984" w:type="dxa"/>
            <w:gridSpan w:val="5"/>
            <w:tcBorders>
              <w:top w:val="nil"/>
              <w:left w:val="nil"/>
              <w:bottom w:val="single" w:sz="4" w:space="0" w:color="auto"/>
              <w:right w:val="single" w:sz="4" w:space="0" w:color="auto"/>
            </w:tcBorders>
            <w:shd w:val="clear" w:color="auto" w:fill="D0CECE" w:themeFill="background2" w:themeFillShade="E6"/>
            <w:vAlign w:val="center"/>
            <w:hideMark/>
          </w:tcPr>
          <w:p w14:paraId="1F1BA9AE" w14:textId="76A8276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03493F06" w14:textId="00F5FBA5"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221 753,62</w:t>
            </w:r>
          </w:p>
        </w:tc>
      </w:tr>
      <w:tr w:rsidR="00146C2F" w:rsidRPr="00146C2F" w14:paraId="26493FF8" w14:textId="77777777" w:rsidTr="005627D7">
        <w:trPr>
          <w:gridAfter w:val="1"/>
          <w:wAfter w:w="142" w:type="dxa"/>
          <w:trHeight w:val="308"/>
        </w:trPr>
        <w:tc>
          <w:tcPr>
            <w:tcW w:w="1554" w:type="dxa"/>
            <w:vMerge w:val="restart"/>
            <w:tcBorders>
              <w:top w:val="single" w:sz="4" w:space="0" w:color="auto"/>
              <w:left w:val="single" w:sz="4" w:space="0" w:color="auto"/>
              <w:right w:val="single" w:sz="4" w:space="0" w:color="000000"/>
            </w:tcBorders>
          </w:tcPr>
          <w:p w14:paraId="1ACF81DB"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b/>
                <w:bCs/>
                <w:lang w:eastAsia="lt-LT"/>
              </w:rPr>
              <w:t>1.1.2. VEIKSMAS - Organizuoti socialinių paslaugų teikimą ir informacijos sklaidą apie teikiamas paslaugas Joniškio mieste</w:t>
            </w:r>
          </w:p>
        </w:tc>
        <w:tc>
          <w:tcPr>
            <w:tcW w:w="1275" w:type="dxa"/>
            <w:vMerge w:val="restart"/>
            <w:tcBorders>
              <w:top w:val="single" w:sz="4" w:space="0" w:color="auto"/>
              <w:left w:val="single" w:sz="4" w:space="0" w:color="auto"/>
              <w:right w:val="single" w:sz="4" w:space="0" w:color="000000"/>
            </w:tcBorders>
          </w:tcPr>
          <w:p w14:paraId="25B5815B"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Viešieji ir privatūs juridiniai asmenys atrinkti atviro konkurso būdu</w:t>
            </w: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F304EE2"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auto"/>
            <w:vAlign w:val="center"/>
            <w:hideMark/>
          </w:tcPr>
          <w:p w14:paraId="3B4F113D" w14:textId="0BB3968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63552288" w14:textId="2E4350B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58 650,00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41A9F49" w14:textId="0BAB602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101 422,00</w:t>
            </w:r>
          </w:p>
        </w:tc>
        <w:tc>
          <w:tcPr>
            <w:tcW w:w="1136" w:type="dxa"/>
            <w:gridSpan w:val="3"/>
            <w:tcBorders>
              <w:top w:val="nil"/>
              <w:left w:val="nil"/>
              <w:bottom w:val="single" w:sz="4" w:space="0" w:color="auto"/>
              <w:right w:val="single" w:sz="4" w:space="0" w:color="auto"/>
            </w:tcBorders>
            <w:shd w:val="clear" w:color="auto" w:fill="auto"/>
            <w:vAlign w:val="center"/>
            <w:hideMark/>
          </w:tcPr>
          <w:p w14:paraId="1C5D923B" w14:textId="71A19B0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4CBFABB0" w14:textId="178FE95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702A5900" w14:textId="4A60B64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23A53B94" w14:textId="71F0693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14EB69DF" w14:textId="435203E2"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160 072,00</w:t>
            </w:r>
          </w:p>
        </w:tc>
      </w:tr>
      <w:tr w:rsidR="00146C2F" w:rsidRPr="00146C2F" w14:paraId="5118C983" w14:textId="77777777" w:rsidTr="005627D7">
        <w:trPr>
          <w:gridAfter w:val="1"/>
          <w:wAfter w:w="142" w:type="dxa"/>
          <w:trHeight w:val="308"/>
        </w:trPr>
        <w:tc>
          <w:tcPr>
            <w:tcW w:w="1554" w:type="dxa"/>
            <w:vMerge/>
            <w:tcBorders>
              <w:left w:val="single" w:sz="4" w:space="0" w:color="auto"/>
              <w:right w:val="single" w:sz="4" w:space="0" w:color="000000"/>
            </w:tcBorders>
          </w:tcPr>
          <w:p w14:paraId="6327CA29"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08836229"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3597B83"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auto"/>
            <w:vAlign w:val="center"/>
            <w:hideMark/>
          </w:tcPr>
          <w:p w14:paraId="0AE42869" w14:textId="0E50AC5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6DEEF31F" w14:textId="6532532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02F1E832" w14:textId="43F9264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15658A6D" w14:textId="04C65F6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737C3D48" w14:textId="3F838A3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0047E128" w14:textId="747456B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60956185" w14:textId="0A993C9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5DCB08AD" w14:textId="5674525E"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2A04C01C" w14:textId="77777777" w:rsidTr="005627D7">
        <w:trPr>
          <w:gridAfter w:val="1"/>
          <w:wAfter w:w="142" w:type="dxa"/>
          <w:trHeight w:val="308"/>
        </w:trPr>
        <w:tc>
          <w:tcPr>
            <w:tcW w:w="1554" w:type="dxa"/>
            <w:vMerge/>
            <w:tcBorders>
              <w:left w:val="single" w:sz="4" w:space="0" w:color="auto"/>
              <w:right w:val="single" w:sz="4" w:space="0" w:color="000000"/>
            </w:tcBorders>
          </w:tcPr>
          <w:p w14:paraId="3EF77950"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36F5B9EB"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BEA4DA2"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auto"/>
            <w:vAlign w:val="center"/>
            <w:hideMark/>
          </w:tcPr>
          <w:p w14:paraId="36B0EA7D" w14:textId="622BDDE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3C207E73" w14:textId="60F940A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10 350,00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459FCEBB" w14:textId="055704D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17 898,00</w:t>
            </w:r>
          </w:p>
        </w:tc>
        <w:tc>
          <w:tcPr>
            <w:tcW w:w="1136" w:type="dxa"/>
            <w:gridSpan w:val="3"/>
            <w:tcBorders>
              <w:top w:val="nil"/>
              <w:left w:val="nil"/>
              <w:bottom w:val="single" w:sz="4" w:space="0" w:color="auto"/>
              <w:right w:val="single" w:sz="4" w:space="0" w:color="auto"/>
            </w:tcBorders>
            <w:shd w:val="clear" w:color="auto" w:fill="auto"/>
            <w:vAlign w:val="center"/>
            <w:hideMark/>
          </w:tcPr>
          <w:p w14:paraId="1ECAA451" w14:textId="39BDEF1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5F0E7CBC" w14:textId="2D81F81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49D412CF" w14:textId="367C847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67E27938" w14:textId="11A34B9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76515A5E" w14:textId="2C3C8730"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28 248,00</w:t>
            </w:r>
          </w:p>
        </w:tc>
      </w:tr>
      <w:tr w:rsidR="00146C2F" w:rsidRPr="00146C2F" w14:paraId="28F2B7B2" w14:textId="77777777" w:rsidTr="005627D7">
        <w:trPr>
          <w:gridAfter w:val="1"/>
          <w:wAfter w:w="142" w:type="dxa"/>
          <w:trHeight w:val="308"/>
        </w:trPr>
        <w:tc>
          <w:tcPr>
            <w:tcW w:w="1554" w:type="dxa"/>
            <w:vMerge/>
            <w:tcBorders>
              <w:left w:val="single" w:sz="4" w:space="0" w:color="auto"/>
              <w:right w:val="single" w:sz="4" w:space="0" w:color="000000"/>
            </w:tcBorders>
          </w:tcPr>
          <w:p w14:paraId="134AC4AC"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3667AD70"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27568F2"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2D47DBCA" w14:textId="0E40FE5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38C79FFC" w14:textId="6896D1F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31 000,00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D516AF3" w14:textId="397FC49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53 607,54</w:t>
            </w:r>
          </w:p>
        </w:tc>
        <w:tc>
          <w:tcPr>
            <w:tcW w:w="1136" w:type="dxa"/>
            <w:gridSpan w:val="3"/>
            <w:tcBorders>
              <w:top w:val="nil"/>
              <w:left w:val="nil"/>
              <w:bottom w:val="single" w:sz="4" w:space="0" w:color="auto"/>
              <w:right w:val="single" w:sz="4" w:space="0" w:color="auto"/>
            </w:tcBorders>
            <w:shd w:val="clear" w:color="auto" w:fill="auto"/>
            <w:vAlign w:val="center"/>
            <w:hideMark/>
          </w:tcPr>
          <w:p w14:paraId="1780D568" w14:textId="7669EC6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4487A430" w14:textId="115EA5A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22B2A220" w14:textId="15FDC21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3A02738D" w14:textId="19EC3E4F"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0B17BE78" w14:textId="1EC4D420"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84 607,54</w:t>
            </w:r>
          </w:p>
        </w:tc>
      </w:tr>
      <w:tr w:rsidR="00146C2F" w:rsidRPr="00146C2F" w14:paraId="1BB880F8" w14:textId="77777777" w:rsidTr="005627D7">
        <w:trPr>
          <w:gridAfter w:val="1"/>
          <w:wAfter w:w="142" w:type="dxa"/>
          <w:trHeight w:val="308"/>
        </w:trPr>
        <w:tc>
          <w:tcPr>
            <w:tcW w:w="1554" w:type="dxa"/>
            <w:vMerge/>
            <w:tcBorders>
              <w:left w:val="single" w:sz="4" w:space="0" w:color="auto"/>
              <w:bottom w:val="single" w:sz="4" w:space="0" w:color="auto"/>
              <w:right w:val="single" w:sz="4" w:space="0" w:color="000000"/>
            </w:tcBorders>
          </w:tcPr>
          <w:p w14:paraId="027DE0B0"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bottom w:val="single" w:sz="4" w:space="0" w:color="auto"/>
              <w:right w:val="single" w:sz="4" w:space="0" w:color="000000"/>
            </w:tcBorders>
          </w:tcPr>
          <w:p w14:paraId="32217C2E"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9A5CC0D"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7891E94F" w14:textId="2EEF872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10B06CB2" w14:textId="055513B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B4698D7" w14:textId="00ABD12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3E626871" w14:textId="5BE98B8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604D85F3" w14:textId="438B525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19189F62" w14:textId="0601097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60A73FDA" w14:textId="3AD9C0B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0B497274" w14:textId="0BB62FF5"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105568F8"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10385FBF"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5DBDD7F5"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hideMark/>
          </w:tcPr>
          <w:p w14:paraId="5712CD56"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veiksmui:</w:t>
            </w:r>
          </w:p>
        </w:tc>
        <w:tc>
          <w:tcPr>
            <w:tcW w:w="1134"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075C3556" w14:textId="142DF923"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0"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7776D697" w14:textId="2AFC8E4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100 000,00</w:t>
            </w:r>
          </w:p>
        </w:tc>
        <w:tc>
          <w:tcPr>
            <w:tcW w:w="1280"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25136175" w14:textId="0426914B"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172 927,54</w:t>
            </w:r>
          </w:p>
        </w:tc>
        <w:tc>
          <w:tcPr>
            <w:tcW w:w="1136"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738E900E" w14:textId="6C1D04E0"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5"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3F395F06" w14:textId="2C982FD0"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6"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16FF3F6D" w14:textId="6D3C904F"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984" w:type="dxa"/>
            <w:gridSpan w:val="5"/>
            <w:tcBorders>
              <w:top w:val="nil"/>
              <w:left w:val="nil"/>
              <w:bottom w:val="single" w:sz="4" w:space="0" w:color="auto"/>
              <w:right w:val="single" w:sz="4" w:space="0" w:color="auto"/>
            </w:tcBorders>
            <w:shd w:val="clear" w:color="auto" w:fill="D0CECE" w:themeFill="background2" w:themeFillShade="E6"/>
            <w:vAlign w:val="center"/>
            <w:hideMark/>
          </w:tcPr>
          <w:p w14:paraId="5930EEB2" w14:textId="0D04672F"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4542020C" w14:textId="321E6B18"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272 927,54</w:t>
            </w:r>
          </w:p>
        </w:tc>
      </w:tr>
      <w:tr w:rsidR="00146C2F" w:rsidRPr="00146C2F" w14:paraId="714A87C1" w14:textId="77777777" w:rsidTr="005627D7">
        <w:trPr>
          <w:gridAfter w:val="1"/>
          <w:wAfter w:w="142" w:type="dxa"/>
          <w:trHeight w:val="308"/>
        </w:trPr>
        <w:tc>
          <w:tcPr>
            <w:tcW w:w="1554" w:type="dxa"/>
            <w:vMerge w:val="restart"/>
            <w:tcBorders>
              <w:top w:val="single" w:sz="4" w:space="0" w:color="auto"/>
              <w:left w:val="single" w:sz="4" w:space="0" w:color="auto"/>
              <w:right w:val="single" w:sz="4" w:space="0" w:color="000000"/>
            </w:tcBorders>
          </w:tcPr>
          <w:p w14:paraId="37A8A712"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b/>
                <w:bCs/>
                <w:lang w:eastAsia="lt-LT"/>
              </w:rPr>
              <w:t>1.1.3. VEIKSMAS - Bendradarbiauti su kitų miestų VVG sprendžiant socialinės atskirties problemas</w:t>
            </w:r>
          </w:p>
        </w:tc>
        <w:tc>
          <w:tcPr>
            <w:tcW w:w="1275" w:type="dxa"/>
            <w:vMerge w:val="restart"/>
            <w:tcBorders>
              <w:top w:val="single" w:sz="4" w:space="0" w:color="auto"/>
              <w:left w:val="single" w:sz="4" w:space="0" w:color="auto"/>
              <w:right w:val="single" w:sz="4" w:space="0" w:color="000000"/>
            </w:tcBorders>
          </w:tcPr>
          <w:p w14:paraId="5C1E211F"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Viešieji ir privatūs juridiniai asmenys atrinkti atviro konkurso būdu</w:t>
            </w: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AE99C53"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auto"/>
            <w:vAlign w:val="center"/>
            <w:hideMark/>
          </w:tcPr>
          <w:p w14:paraId="3F1ECB82" w14:textId="27774C2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1B720C47" w14:textId="046AA86A"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014DAF4D" w14:textId="4224EAF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25 083,47</w:t>
            </w:r>
          </w:p>
        </w:tc>
        <w:tc>
          <w:tcPr>
            <w:tcW w:w="1136" w:type="dxa"/>
            <w:gridSpan w:val="3"/>
            <w:tcBorders>
              <w:top w:val="nil"/>
              <w:left w:val="nil"/>
              <w:bottom w:val="single" w:sz="4" w:space="0" w:color="auto"/>
              <w:right w:val="single" w:sz="4" w:space="0" w:color="auto"/>
            </w:tcBorders>
            <w:shd w:val="clear" w:color="auto" w:fill="auto"/>
            <w:vAlign w:val="center"/>
            <w:hideMark/>
          </w:tcPr>
          <w:p w14:paraId="1C4AD698" w14:textId="11B2DFB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7E1752D8" w14:textId="64AF385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5FD214B3" w14:textId="1C848C9F"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197112BD" w14:textId="1B1A1B9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21E88BDE" w14:textId="3FF0310C"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25 083,47</w:t>
            </w:r>
          </w:p>
        </w:tc>
      </w:tr>
      <w:tr w:rsidR="00146C2F" w:rsidRPr="00146C2F" w14:paraId="4749E024" w14:textId="77777777" w:rsidTr="005627D7">
        <w:trPr>
          <w:gridAfter w:val="1"/>
          <w:wAfter w:w="142" w:type="dxa"/>
          <w:trHeight w:val="308"/>
        </w:trPr>
        <w:tc>
          <w:tcPr>
            <w:tcW w:w="1554" w:type="dxa"/>
            <w:vMerge/>
            <w:tcBorders>
              <w:left w:val="single" w:sz="4" w:space="0" w:color="auto"/>
              <w:right w:val="single" w:sz="4" w:space="0" w:color="000000"/>
            </w:tcBorders>
          </w:tcPr>
          <w:p w14:paraId="5346FB96"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652E88B9"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5401C3D"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auto"/>
            <w:vAlign w:val="center"/>
            <w:hideMark/>
          </w:tcPr>
          <w:p w14:paraId="478833BD" w14:textId="30D733D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4F35C2DC" w14:textId="64FE5FF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C814CA9" w14:textId="764CA2C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6766C7F5" w14:textId="3D036B0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6D11F6AA" w14:textId="42840C1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6530D0D7" w14:textId="625BB03F"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1CC8B654" w14:textId="7D78343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5B076F68" w14:textId="4690C892"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4520174B" w14:textId="77777777" w:rsidTr="005627D7">
        <w:trPr>
          <w:gridAfter w:val="1"/>
          <w:wAfter w:w="142" w:type="dxa"/>
          <w:trHeight w:val="308"/>
        </w:trPr>
        <w:tc>
          <w:tcPr>
            <w:tcW w:w="1554" w:type="dxa"/>
            <w:vMerge/>
            <w:tcBorders>
              <w:left w:val="single" w:sz="4" w:space="0" w:color="auto"/>
              <w:right w:val="single" w:sz="4" w:space="0" w:color="000000"/>
            </w:tcBorders>
          </w:tcPr>
          <w:p w14:paraId="7828AC7A"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4B6DB7A2"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B2AB0AC"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auto"/>
            <w:vAlign w:val="center"/>
            <w:hideMark/>
          </w:tcPr>
          <w:p w14:paraId="3FC882C3" w14:textId="217546A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0A4D493C" w14:textId="1D851CE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1FF46D5" w14:textId="005532A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4 426,49</w:t>
            </w:r>
          </w:p>
        </w:tc>
        <w:tc>
          <w:tcPr>
            <w:tcW w:w="1136" w:type="dxa"/>
            <w:gridSpan w:val="3"/>
            <w:tcBorders>
              <w:top w:val="nil"/>
              <w:left w:val="nil"/>
              <w:bottom w:val="single" w:sz="4" w:space="0" w:color="auto"/>
              <w:right w:val="single" w:sz="4" w:space="0" w:color="auto"/>
            </w:tcBorders>
            <w:shd w:val="clear" w:color="auto" w:fill="auto"/>
            <w:vAlign w:val="center"/>
            <w:hideMark/>
          </w:tcPr>
          <w:p w14:paraId="494D3085" w14:textId="023AD5CA"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314B41AC" w14:textId="775F23D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2F2337C8" w14:textId="29A62F3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751FB464" w14:textId="2FB7677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5C585E22" w14:textId="23EA572F"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4 426,49</w:t>
            </w:r>
          </w:p>
        </w:tc>
      </w:tr>
      <w:tr w:rsidR="00146C2F" w:rsidRPr="00146C2F" w14:paraId="0B6AB021" w14:textId="77777777" w:rsidTr="005627D7">
        <w:trPr>
          <w:gridAfter w:val="1"/>
          <w:wAfter w:w="142" w:type="dxa"/>
          <w:trHeight w:val="308"/>
        </w:trPr>
        <w:tc>
          <w:tcPr>
            <w:tcW w:w="1554" w:type="dxa"/>
            <w:vMerge/>
            <w:tcBorders>
              <w:left w:val="single" w:sz="4" w:space="0" w:color="auto"/>
              <w:right w:val="single" w:sz="4" w:space="0" w:color="000000"/>
            </w:tcBorders>
          </w:tcPr>
          <w:p w14:paraId="7B2A6305"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2425C1A9"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57833A33"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605C8D25" w14:textId="003C4B0F"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599F9D61" w14:textId="4F73E07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B658361" w14:textId="7183E80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13 258,10</w:t>
            </w:r>
          </w:p>
        </w:tc>
        <w:tc>
          <w:tcPr>
            <w:tcW w:w="1136" w:type="dxa"/>
            <w:gridSpan w:val="3"/>
            <w:tcBorders>
              <w:top w:val="nil"/>
              <w:left w:val="nil"/>
              <w:bottom w:val="single" w:sz="4" w:space="0" w:color="auto"/>
              <w:right w:val="single" w:sz="4" w:space="0" w:color="auto"/>
            </w:tcBorders>
            <w:shd w:val="clear" w:color="auto" w:fill="auto"/>
            <w:vAlign w:val="center"/>
            <w:hideMark/>
          </w:tcPr>
          <w:p w14:paraId="606E04B7" w14:textId="38EF14B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77B7D092" w14:textId="34EA094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61C9670D" w14:textId="62A5A6C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06833ADD" w14:textId="544267A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7375DB4B" w14:textId="2266DCD3"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13 258,10</w:t>
            </w:r>
          </w:p>
        </w:tc>
      </w:tr>
      <w:tr w:rsidR="00146C2F" w:rsidRPr="00146C2F" w14:paraId="100D7AB5" w14:textId="77777777" w:rsidTr="005627D7">
        <w:trPr>
          <w:gridAfter w:val="1"/>
          <w:wAfter w:w="142" w:type="dxa"/>
          <w:trHeight w:val="308"/>
        </w:trPr>
        <w:tc>
          <w:tcPr>
            <w:tcW w:w="1554" w:type="dxa"/>
            <w:vMerge/>
            <w:tcBorders>
              <w:left w:val="single" w:sz="4" w:space="0" w:color="auto"/>
              <w:bottom w:val="single" w:sz="4" w:space="0" w:color="auto"/>
              <w:right w:val="single" w:sz="4" w:space="0" w:color="000000"/>
            </w:tcBorders>
          </w:tcPr>
          <w:p w14:paraId="16F39A6A"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bottom w:val="single" w:sz="4" w:space="0" w:color="auto"/>
              <w:right w:val="single" w:sz="4" w:space="0" w:color="000000"/>
            </w:tcBorders>
          </w:tcPr>
          <w:p w14:paraId="1A777F5F"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55E0F17"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3475CC4F" w14:textId="2A9F4EF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262BBC5B" w14:textId="0D3B764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76E5B7BC" w14:textId="65485D1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65C6AED7" w14:textId="2188203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122E5E93" w14:textId="3381E2A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17EEF988" w14:textId="6259E72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45E79EDD" w14:textId="33BC64C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61C6508F" w14:textId="22AD496F"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738B8B93"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702935C9"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78015D85"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hideMark/>
          </w:tcPr>
          <w:p w14:paraId="676DC11C"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veiksmui:</w:t>
            </w:r>
          </w:p>
        </w:tc>
        <w:tc>
          <w:tcPr>
            <w:tcW w:w="1134"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78962A82" w14:textId="74ABBF5C"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0"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33E9A72D" w14:textId="52B1E8FA"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80"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25BF3D32" w14:textId="5621309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42 768,06</w:t>
            </w:r>
          </w:p>
        </w:tc>
        <w:tc>
          <w:tcPr>
            <w:tcW w:w="1136"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349B6475" w14:textId="1A9A04A8"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5"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4869A64F" w14:textId="2B544D47"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6"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181DFB52" w14:textId="242837D2"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984" w:type="dxa"/>
            <w:gridSpan w:val="5"/>
            <w:tcBorders>
              <w:top w:val="nil"/>
              <w:left w:val="nil"/>
              <w:bottom w:val="single" w:sz="4" w:space="0" w:color="auto"/>
              <w:right w:val="single" w:sz="4" w:space="0" w:color="auto"/>
            </w:tcBorders>
            <w:shd w:val="clear" w:color="auto" w:fill="D0CECE" w:themeFill="background2" w:themeFillShade="E6"/>
            <w:vAlign w:val="center"/>
            <w:hideMark/>
          </w:tcPr>
          <w:p w14:paraId="513F2B5D" w14:textId="2621FABD"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7F6F7FEC" w14:textId="1F4723EB"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42 768,06</w:t>
            </w:r>
          </w:p>
        </w:tc>
      </w:tr>
      <w:tr w:rsidR="00146C2F" w:rsidRPr="00146C2F" w14:paraId="1AAF95BC" w14:textId="77777777" w:rsidTr="009F7B3E">
        <w:trPr>
          <w:gridAfter w:val="1"/>
          <w:wAfter w:w="142" w:type="dxa"/>
          <w:trHeight w:val="285"/>
        </w:trPr>
        <w:tc>
          <w:tcPr>
            <w:tcW w:w="15167" w:type="dxa"/>
            <w:gridSpan w:val="26"/>
            <w:tcBorders>
              <w:top w:val="single" w:sz="4" w:space="0" w:color="auto"/>
              <w:left w:val="single" w:sz="4" w:space="0" w:color="auto"/>
              <w:bottom w:val="single" w:sz="4" w:space="0" w:color="auto"/>
              <w:right w:val="single" w:sz="4" w:space="0" w:color="000000"/>
            </w:tcBorders>
            <w:shd w:val="clear" w:color="000000" w:fill="D0CECE"/>
          </w:tcPr>
          <w:p w14:paraId="4B767692" w14:textId="77777777" w:rsidR="00D22059" w:rsidRPr="00146C2F" w:rsidRDefault="00D22059" w:rsidP="00EC49A3">
            <w:pPr>
              <w:spacing w:after="0" w:line="240" w:lineRule="auto"/>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1.2 UŽDAVINYS  - Ugdyti ir stiprinti gyventojų  darbinius ir verslumo įgūdžius, siekiant integracijos į darbo rinką bei verslumą skatinančių iniciatyvų vykdymo</w:t>
            </w:r>
          </w:p>
        </w:tc>
      </w:tr>
      <w:tr w:rsidR="00146C2F" w:rsidRPr="00146C2F" w14:paraId="7FD5EB67"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5D1006D7"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4AE35320"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DF8D77B"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auto"/>
            <w:vAlign w:val="center"/>
            <w:hideMark/>
          </w:tcPr>
          <w:p w14:paraId="1E6F4FE5" w14:textId="1076950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2F58BF3C" w14:textId="055066DF"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170 986,00</w:t>
            </w:r>
          </w:p>
        </w:tc>
        <w:tc>
          <w:tcPr>
            <w:tcW w:w="1280" w:type="dxa"/>
            <w:gridSpan w:val="3"/>
            <w:tcBorders>
              <w:top w:val="nil"/>
              <w:left w:val="nil"/>
              <w:bottom w:val="single" w:sz="4" w:space="0" w:color="auto"/>
              <w:right w:val="single" w:sz="4" w:space="0" w:color="auto"/>
            </w:tcBorders>
            <w:shd w:val="clear" w:color="auto" w:fill="auto"/>
            <w:vAlign w:val="center"/>
            <w:hideMark/>
          </w:tcPr>
          <w:p w14:paraId="7AAD3FBA" w14:textId="7410511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109 140,00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6372C817" w14:textId="061E558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45730E92" w14:textId="16A4266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6A02C650" w14:textId="10165CC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077ECBA6" w14:textId="3281806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auto" w:fill="auto"/>
            <w:vAlign w:val="center"/>
            <w:hideMark/>
          </w:tcPr>
          <w:p w14:paraId="265757F4" w14:textId="58276C8B"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280 126,00</w:t>
            </w:r>
          </w:p>
        </w:tc>
      </w:tr>
      <w:tr w:rsidR="00146C2F" w:rsidRPr="00146C2F" w14:paraId="17935468"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4CB4BE5C"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4CF7B7A6"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564D282E"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auto"/>
            <w:vAlign w:val="center"/>
            <w:hideMark/>
          </w:tcPr>
          <w:p w14:paraId="690B547C" w14:textId="5DC540C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72B508D6" w14:textId="6F8A71D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2620FA3F" w14:textId="2B3A0FE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5A2D0A24" w14:textId="03901F1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0CEAFD52" w14:textId="4A79CA2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2E04D808" w14:textId="2A2BA1D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0AE068F3" w14:textId="428A321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auto" w:fill="auto"/>
            <w:vAlign w:val="center"/>
            <w:hideMark/>
          </w:tcPr>
          <w:p w14:paraId="5E26F509" w14:textId="4DA4AA92"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0A79961B"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0A19D01C"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1B5169BD"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1D52278B"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auto"/>
            <w:vAlign w:val="center"/>
            <w:hideMark/>
          </w:tcPr>
          <w:p w14:paraId="73C3B597" w14:textId="7D9245A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361A679A" w14:textId="0980ACD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30 174,00</w:t>
            </w:r>
          </w:p>
        </w:tc>
        <w:tc>
          <w:tcPr>
            <w:tcW w:w="1280" w:type="dxa"/>
            <w:gridSpan w:val="3"/>
            <w:tcBorders>
              <w:top w:val="nil"/>
              <w:left w:val="nil"/>
              <w:bottom w:val="single" w:sz="4" w:space="0" w:color="auto"/>
              <w:right w:val="single" w:sz="4" w:space="0" w:color="auto"/>
            </w:tcBorders>
            <w:shd w:val="clear" w:color="auto" w:fill="auto"/>
            <w:vAlign w:val="center"/>
            <w:hideMark/>
          </w:tcPr>
          <w:p w14:paraId="2E0561A1" w14:textId="43E7F9A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19 260,00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1F7F196F" w14:textId="72596B0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69FF76C9" w14:textId="46965BA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087CF775" w14:textId="0AB2A01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3D2DEF56" w14:textId="549552F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auto" w:fill="auto"/>
            <w:vAlign w:val="center"/>
            <w:hideMark/>
          </w:tcPr>
          <w:p w14:paraId="26439A0C" w14:textId="21DEF1AD"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49 434,00</w:t>
            </w:r>
          </w:p>
        </w:tc>
      </w:tr>
      <w:tr w:rsidR="00146C2F" w:rsidRPr="00146C2F" w14:paraId="6BCFEC40"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758031D1"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52041EFA"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32546FF"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482166E0" w14:textId="37DBA12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447468BB" w14:textId="4C85BC1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90 376,23</w:t>
            </w:r>
          </w:p>
        </w:tc>
        <w:tc>
          <w:tcPr>
            <w:tcW w:w="1280" w:type="dxa"/>
            <w:gridSpan w:val="3"/>
            <w:tcBorders>
              <w:top w:val="nil"/>
              <w:left w:val="nil"/>
              <w:bottom w:val="single" w:sz="4" w:space="0" w:color="auto"/>
              <w:right w:val="single" w:sz="4" w:space="0" w:color="auto"/>
            </w:tcBorders>
            <w:shd w:val="clear" w:color="auto" w:fill="auto"/>
            <w:vAlign w:val="center"/>
            <w:hideMark/>
          </w:tcPr>
          <w:p w14:paraId="40E2B81B" w14:textId="1B1B984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57 686,96</w:t>
            </w:r>
          </w:p>
        </w:tc>
        <w:tc>
          <w:tcPr>
            <w:tcW w:w="1136" w:type="dxa"/>
            <w:gridSpan w:val="3"/>
            <w:tcBorders>
              <w:top w:val="nil"/>
              <w:left w:val="nil"/>
              <w:bottom w:val="single" w:sz="4" w:space="0" w:color="auto"/>
              <w:right w:val="single" w:sz="4" w:space="0" w:color="auto"/>
            </w:tcBorders>
            <w:shd w:val="clear" w:color="auto" w:fill="auto"/>
            <w:vAlign w:val="center"/>
            <w:hideMark/>
          </w:tcPr>
          <w:p w14:paraId="54BDCC68" w14:textId="645ECD9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1057A181" w14:textId="67EC14C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0CDB7EAD" w14:textId="1A2988D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5B9757C9" w14:textId="566212D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auto" w:fill="auto"/>
            <w:vAlign w:val="center"/>
            <w:hideMark/>
          </w:tcPr>
          <w:p w14:paraId="580FA8EA" w14:textId="7515A059"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148 063,19</w:t>
            </w:r>
          </w:p>
        </w:tc>
      </w:tr>
      <w:tr w:rsidR="00146C2F" w:rsidRPr="00146C2F" w14:paraId="4B19FE79"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22A74BE3"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07170807"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199BAFBD"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04B1AC2C" w14:textId="1EBCD81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2F26C48A" w14:textId="29660B1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7D4EB094" w14:textId="497C48C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4ED924C9" w14:textId="028DB52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7B651925" w14:textId="05BD2B9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70829062" w14:textId="58E5558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5BE9E7D3" w14:textId="420D4E9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auto" w:fill="auto"/>
            <w:vAlign w:val="center"/>
            <w:hideMark/>
          </w:tcPr>
          <w:p w14:paraId="376F7CF8" w14:textId="42F1CFE7"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53589715"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3F4453A1"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3B492201"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hideMark/>
          </w:tcPr>
          <w:p w14:paraId="7FAA4405"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uždaviniui:</w:t>
            </w:r>
          </w:p>
        </w:tc>
        <w:tc>
          <w:tcPr>
            <w:tcW w:w="1134" w:type="dxa"/>
            <w:gridSpan w:val="3"/>
            <w:tcBorders>
              <w:top w:val="nil"/>
              <w:left w:val="nil"/>
              <w:bottom w:val="single" w:sz="4" w:space="0" w:color="auto"/>
              <w:right w:val="single" w:sz="4" w:space="0" w:color="auto"/>
            </w:tcBorders>
            <w:shd w:val="clear" w:color="000000" w:fill="D0CECE"/>
            <w:vAlign w:val="center"/>
            <w:hideMark/>
          </w:tcPr>
          <w:p w14:paraId="420074D8" w14:textId="0EB7DB08"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0" w:type="dxa"/>
            <w:gridSpan w:val="2"/>
            <w:tcBorders>
              <w:top w:val="nil"/>
              <w:left w:val="nil"/>
              <w:bottom w:val="single" w:sz="4" w:space="0" w:color="auto"/>
              <w:right w:val="single" w:sz="4" w:space="0" w:color="auto"/>
            </w:tcBorders>
            <w:shd w:val="clear" w:color="000000" w:fill="D0CECE"/>
            <w:vAlign w:val="center"/>
            <w:hideMark/>
          </w:tcPr>
          <w:p w14:paraId="268F5438" w14:textId="2DE612D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rPr>
              <w:t>291 536,23</w:t>
            </w:r>
          </w:p>
        </w:tc>
        <w:tc>
          <w:tcPr>
            <w:tcW w:w="1280" w:type="dxa"/>
            <w:gridSpan w:val="3"/>
            <w:tcBorders>
              <w:top w:val="nil"/>
              <w:left w:val="nil"/>
              <w:bottom w:val="single" w:sz="4" w:space="0" w:color="auto"/>
              <w:right w:val="single" w:sz="4" w:space="0" w:color="auto"/>
            </w:tcBorders>
            <w:shd w:val="clear" w:color="000000" w:fill="D0CECE"/>
            <w:vAlign w:val="center"/>
            <w:hideMark/>
          </w:tcPr>
          <w:p w14:paraId="639EA256" w14:textId="6B43FC8F"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rPr>
              <w:t>186 086,96</w:t>
            </w:r>
          </w:p>
        </w:tc>
        <w:tc>
          <w:tcPr>
            <w:tcW w:w="1136" w:type="dxa"/>
            <w:gridSpan w:val="3"/>
            <w:tcBorders>
              <w:top w:val="nil"/>
              <w:left w:val="nil"/>
              <w:bottom w:val="single" w:sz="4" w:space="0" w:color="auto"/>
              <w:right w:val="single" w:sz="4" w:space="0" w:color="auto"/>
            </w:tcBorders>
            <w:shd w:val="clear" w:color="000000" w:fill="D0CECE"/>
            <w:vAlign w:val="center"/>
            <w:hideMark/>
          </w:tcPr>
          <w:p w14:paraId="57C6ADB5" w14:textId="7CC924C7"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000000" w:fill="D0CECE"/>
            <w:vAlign w:val="center"/>
            <w:hideMark/>
          </w:tcPr>
          <w:p w14:paraId="7C02EB3E" w14:textId="2B05005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000000" w:fill="D0CECE"/>
            <w:vAlign w:val="center"/>
            <w:hideMark/>
          </w:tcPr>
          <w:p w14:paraId="17079858" w14:textId="31F943D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000000" w:fill="D0CECE"/>
            <w:vAlign w:val="center"/>
            <w:hideMark/>
          </w:tcPr>
          <w:p w14:paraId="196C3453" w14:textId="55A296AB"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67200B26" w14:textId="5CDAF1CC"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477 623,19</w:t>
            </w:r>
          </w:p>
        </w:tc>
      </w:tr>
      <w:tr w:rsidR="00146C2F" w:rsidRPr="00146C2F" w14:paraId="36598610" w14:textId="77777777" w:rsidTr="005627D7">
        <w:trPr>
          <w:gridAfter w:val="1"/>
          <w:wAfter w:w="142" w:type="dxa"/>
          <w:trHeight w:val="308"/>
        </w:trPr>
        <w:tc>
          <w:tcPr>
            <w:tcW w:w="1554" w:type="dxa"/>
            <w:vMerge w:val="restart"/>
            <w:tcBorders>
              <w:top w:val="single" w:sz="4" w:space="0" w:color="auto"/>
              <w:left w:val="single" w:sz="4" w:space="0" w:color="auto"/>
              <w:right w:val="single" w:sz="4" w:space="0" w:color="000000"/>
            </w:tcBorders>
          </w:tcPr>
          <w:p w14:paraId="08A8D826" w14:textId="36E500B0" w:rsidR="00F27F10" w:rsidRPr="00146C2F" w:rsidRDefault="00F27F10" w:rsidP="00EC49A3">
            <w:pPr>
              <w:spacing w:after="0" w:line="240" w:lineRule="auto"/>
              <w:rPr>
                <w:rFonts w:ascii="Times New Roman" w:eastAsia="Times New Roman" w:hAnsi="Times New Roman" w:cs="Times New Roman"/>
                <w:b/>
                <w:lang w:eastAsia="lt-LT"/>
              </w:rPr>
            </w:pPr>
            <w:r w:rsidRPr="00146C2F">
              <w:rPr>
                <w:rFonts w:ascii="Times New Roman" w:eastAsia="Times New Roman" w:hAnsi="Times New Roman" w:cs="Times New Roman"/>
                <w:b/>
                <w:bCs/>
                <w:lang w:eastAsia="lt-LT"/>
              </w:rPr>
              <w:t xml:space="preserve">1.2.1. VEIKSMAS - </w:t>
            </w:r>
            <w:r w:rsidRPr="00146C2F">
              <w:rPr>
                <w:rFonts w:ascii="Times New Roman" w:hAnsi="Times New Roman" w:cs="Times New Roman"/>
                <w:b/>
              </w:rPr>
              <w:t>Ugdyti ir stiprinti gyventojų darbinius, verslumo įgūdžius siekiant integracijos į darbo rinką, remti verslumą skatinančias iniciatyvas</w:t>
            </w:r>
          </w:p>
        </w:tc>
        <w:tc>
          <w:tcPr>
            <w:tcW w:w="1275" w:type="dxa"/>
            <w:vMerge w:val="restart"/>
            <w:tcBorders>
              <w:top w:val="single" w:sz="4" w:space="0" w:color="auto"/>
              <w:left w:val="single" w:sz="4" w:space="0" w:color="auto"/>
              <w:right w:val="single" w:sz="4" w:space="0" w:color="000000"/>
            </w:tcBorders>
          </w:tcPr>
          <w:p w14:paraId="5078E346"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Viešieji ir privatūs juridiniai asmenys atrinkti atviro konkurso būdu</w:t>
            </w: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8B3DA7B"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auto"/>
            <w:vAlign w:val="center"/>
            <w:hideMark/>
          </w:tcPr>
          <w:p w14:paraId="36D189A9" w14:textId="3CE60B9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1F9ADE3B" w14:textId="711606C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116 416,00</w:t>
            </w:r>
          </w:p>
        </w:tc>
        <w:tc>
          <w:tcPr>
            <w:tcW w:w="1280" w:type="dxa"/>
            <w:gridSpan w:val="3"/>
            <w:tcBorders>
              <w:top w:val="nil"/>
              <w:left w:val="nil"/>
              <w:bottom w:val="single" w:sz="4" w:space="0" w:color="auto"/>
              <w:right w:val="single" w:sz="4" w:space="0" w:color="auto"/>
            </w:tcBorders>
            <w:shd w:val="clear" w:color="auto" w:fill="auto"/>
            <w:vAlign w:val="center"/>
            <w:hideMark/>
          </w:tcPr>
          <w:p w14:paraId="134C3C00" w14:textId="53F8D18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6EA6992C" w14:textId="5848107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084F30A3" w14:textId="700DBDD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6109963C" w14:textId="69EDDF2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47D55E67" w14:textId="003E1F4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5F9370C1" w14:textId="6CE76CC5"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116 416,00</w:t>
            </w:r>
          </w:p>
        </w:tc>
      </w:tr>
      <w:tr w:rsidR="00146C2F" w:rsidRPr="00146C2F" w14:paraId="2C407B45" w14:textId="77777777" w:rsidTr="005627D7">
        <w:trPr>
          <w:gridAfter w:val="1"/>
          <w:wAfter w:w="142" w:type="dxa"/>
          <w:trHeight w:val="308"/>
        </w:trPr>
        <w:tc>
          <w:tcPr>
            <w:tcW w:w="1554" w:type="dxa"/>
            <w:vMerge/>
            <w:tcBorders>
              <w:left w:val="single" w:sz="4" w:space="0" w:color="auto"/>
              <w:right w:val="single" w:sz="4" w:space="0" w:color="000000"/>
            </w:tcBorders>
          </w:tcPr>
          <w:p w14:paraId="2378E782"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70563BF1"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74684F6"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auto"/>
            <w:vAlign w:val="center"/>
            <w:hideMark/>
          </w:tcPr>
          <w:p w14:paraId="2767A750" w14:textId="3A0C916A"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4E8A68A6" w14:textId="41ADF4E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2EDD982D" w14:textId="03A7B5F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0623B118" w14:textId="2471E71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224DA8C8" w14:textId="016E146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1850C9F0" w14:textId="6FF8E42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6E5FC863" w14:textId="62F903E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6B9773C0" w14:textId="3EA46B45"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517DE2C9" w14:textId="77777777" w:rsidTr="005627D7">
        <w:trPr>
          <w:gridAfter w:val="1"/>
          <w:wAfter w:w="142" w:type="dxa"/>
          <w:trHeight w:val="308"/>
        </w:trPr>
        <w:tc>
          <w:tcPr>
            <w:tcW w:w="1554" w:type="dxa"/>
            <w:vMerge/>
            <w:tcBorders>
              <w:left w:val="single" w:sz="4" w:space="0" w:color="auto"/>
              <w:right w:val="single" w:sz="4" w:space="0" w:color="000000"/>
            </w:tcBorders>
          </w:tcPr>
          <w:p w14:paraId="40C5DCE9"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01B89E21"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22971668"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auto"/>
            <w:vAlign w:val="center"/>
            <w:hideMark/>
          </w:tcPr>
          <w:p w14:paraId="19435307" w14:textId="4909FD8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46D4E359" w14:textId="49F0FAE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20544,00</w:t>
            </w:r>
          </w:p>
        </w:tc>
        <w:tc>
          <w:tcPr>
            <w:tcW w:w="1280" w:type="dxa"/>
            <w:gridSpan w:val="3"/>
            <w:tcBorders>
              <w:top w:val="nil"/>
              <w:left w:val="nil"/>
              <w:bottom w:val="single" w:sz="4" w:space="0" w:color="auto"/>
              <w:right w:val="single" w:sz="4" w:space="0" w:color="auto"/>
            </w:tcBorders>
            <w:shd w:val="clear" w:color="auto" w:fill="auto"/>
            <w:vAlign w:val="center"/>
            <w:hideMark/>
          </w:tcPr>
          <w:p w14:paraId="7022A2D3" w14:textId="73E980A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7BCD5C27" w14:textId="0AE1ACD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10554CC4" w14:textId="7F7CAD2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336EB3C6" w14:textId="68A5452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38F39217" w14:textId="003781F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73384A0E" w14:textId="561660FC"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20544,00</w:t>
            </w:r>
          </w:p>
        </w:tc>
      </w:tr>
      <w:tr w:rsidR="00146C2F" w:rsidRPr="00146C2F" w14:paraId="620E2E7D" w14:textId="77777777" w:rsidTr="005627D7">
        <w:trPr>
          <w:gridAfter w:val="1"/>
          <w:wAfter w:w="142" w:type="dxa"/>
          <w:trHeight w:val="308"/>
        </w:trPr>
        <w:tc>
          <w:tcPr>
            <w:tcW w:w="1554" w:type="dxa"/>
            <w:vMerge/>
            <w:tcBorders>
              <w:left w:val="single" w:sz="4" w:space="0" w:color="auto"/>
              <w:right w:val="single" w:sz="4" w:space="0" w:color="000000"/>
            </w:tcBorders>
          </w:tcPr>
          <w:p w14:paraId="657221D8"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668939BA"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97881BE"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5F162273" w14:textId="3E5A785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6F347A1B" w14:textId="7AA7ECA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61 532,75</w:t>
            </w:r>
          </w:p>
        </w:tc>
        <w:tc>
          <w:tcPr>
            <w:tcW w:w="1280" w:type="dxa"/>
            <w:gridSpan w:val="3"/>
            <w:tcBorders>
              <w:top w:val="nil"/>
              <w:left w:val="nil"/>
              <w:bottom w:val="single" w:sz="4" w:space="0" w:color="auto"/>
              <w:right w:val="single" w:sz="4" w:space="0" w:color="auto"/>
            </w:tcBorders>
            <w:shd w:val="clear" w:color="auto" w:fill="auto"/>
            <w:vAlign w:val="center"/>
            <w:hideMark/>
          </w:tcPr>
          <w:p w14:paraId="4B3D3FF7" w14:textId="745EE02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07CBBEC6" w14:textId="33046B1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2E6275D1" w14:textId="20B10A6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124E9C22" w14:textId="0D73926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6CC88995" w14:textId="75A9F47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64531309" w14:textId="4C9AC6A8"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61 532,75</w:t>
            </w:r>
          </w:p>
        </w:tc>
      </w:tr>
      <w:tr w:rsidR="00146C2F" w:rsidRPr="00146C2F" w14:paraId="575B85E1" w14:textId="77777777" w:rsidTr="005627D7">
        <w:trPr>
          <w:gridAfter w:val="1"/>
          <w:wAfter w:w="142" w:type="dxa"/>
          <w:trHeight w:val="308"/>
        </w:trPr>
        <w:tc>
          <w:tcPr>
            <w:tcW w:w="1554" w:type="dxa"/>
            <w:vMerge/>
            <w:tcBorders>
              <w:left w:val="single" w:sz="4" w:space="0" w:color="auto"/>
              <w:bottom w:val="single" w:sz="4" w:space="0" w:color="auto"/>
              <w:right w:val="single" w:sz="4" w:space="0" w:color="000000"/>
            </w:tcBorders>
          </w:tcPr>
          <w:p w14:paraId="551A52AB"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bottom w:val="single" w:sz="4" w:space="0" w:color="auto"/>
              <w:right w:val="single" w:sz="4" w:space="0" w:color="000000"/>
            </w:tcBorders>
          </w:tcPr>
          <w:p w14:paraId="6DE23B1E"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1B02D54D"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56BDB7EC" w14:textId="3EE3D43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4745C77A" w14:textId="4F18ED5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B027EFE" w14:textId="1CD9F49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09CEB0CA" w14:textId="4AD5154F"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5960F90B" w14:textId="5C6391A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783EF5A8" w14:textId="49556DE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226325FE" w14:textId="59706BD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50B553C5" w14:textId="50A5ADB9"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60389AD1"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6D2BF65B"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4A96F74C"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hideMark/>
          </w:tcPr>
          <w:p w14:paraId="1C99EA5D"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veiksmui:</w:t>
            </w:r>
          </w:p>
        </w:tc>
        <w:tc>
          <w:tcPr>
            <w:tcW w:w="1134"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57C0BDC3" w14:textId="3773F71D"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0"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183CC2BA" w14:textId="6E174E9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198 492,75</w:t>
            </w:r>
          </w:p>
        </w:tc>
        <w:tc>
          <w:tcPr>
            <w:tcW w:w="1280"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6E0707B9" w14:textId="05AF1CAC"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136"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1EC04037" w14:textId="523629EC"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5"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506C4922" w14:textId="472B3C1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6"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653E7E4F" w14:textId="59E809C0"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984" w:type="dxa"/>
            <w:gridSpan w:val="5"/>
            <w:tcBorders>
              <w:top w:val="nil"/>
              <w:left w:val="nil"/>
              <w:bottom w:val="single" w:sz="4" w:space="0" w:color="auto"/>
              <w:right w:val="single" w:sz="4" w:space="0" w:color="auto"/>
            </w:tcBorders>
            <w:shd w:val="clear" w:color="auto" w:fill="D0CECE" w:themeFill="background2" w:themeFillShade="E6"/>
            <w:vAlign w:val="center"/>
            <w:hideMark/>
          </w:tcPr>
          <w:p w14:paraId="29807830" w14:textId="456532DF"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408F9AF6" w14:textId="577E495E"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198 492,75</w:t>
            </w:r>
          </w:p>
        </w:tc>
      </w:tr>
      <w:tr w:rsidR="00146C2F" w:rsidRPr="00146C2F" w14:paraId="4A7CF3E6" w14:textId="77777777" w:rsidTr="005627D7">
        <w:trPr>
          <w:gridAfter w:val="1"/>
          <w:wAfter w:w="142" w:type="dxa"/>
          <w:trHeight w:val="308"/>
        </w:trPr>
        <w:tc>
          <w:tcPr>
            <w:tcW w:w="1554" w:type="dxa"/>
            <w:vMerge w:val="restart"/>
            <w:tcBorders>
              <w:top w:val="single" w:sz="4" w:space="0" w:color="auto"/>
              <w:left w:val="single" w:sz="4" w:space="0" w:color="auto"/>
              <w:right w:val="single" w:sz="4" w:space="0" w:color="000000"/>
            </w:tcBorders>
          </w:tcPr>
          <w:p w14:paraId="769840C1"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b/>
                <w:bCs/>
                <w:lang w:eastAsia="lt-LT"/>
              </w:rPr>
              <w:t>1.2.2. VEIKSMAS - Organizuoti ir teikti darbo rinkoje reikalingų įgūdžių ugdymą, praktinių darbinių įgūdžių įgijimą darbo vietoje</w:t>
            </w:r>
          </w:p>
        </w:tc>
        <w:tc>
          <w:tcPr>
            <w:tcW w:w="1275" w:type="dxa"/>
            <w:vMerge w:val="restart"/>
            <w:tcBorders>
              <w:top w:val="single" w:sz="4" w:space="0" w:color="auto"/>
              <w:left w:val="single" w:sz="4" w:space="0" w:color="auto"/>
              <w:right w:val="single" w:sz="4" w:space="0" w:color="000000"/>
            </w:tcBorders>
          </w:tcPr>
          <w:p w14:paraId="49F91D7B"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Viešieji ir privatūs juridiniai asmenys atrinkti atviro konkurso būdu</w:t>
            </w: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4ECCAC7"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auto"/>
            <w:vAlign w:val="center"/>
            <w:hideMark/>
          </w:tcPr>
          <w:p w14:paraId="3B2C1EFE" w14:textId="76593B6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26ADC2ED" w14:textId="197B757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731BD0F7" w14:textId="501DC2B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54 570,00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0D2C8FE4" w14:textId="30E148F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0198D08F" w14:textId="2CE3A22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5E85B04D" w14:textId="3DFFFFDF"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49C95636" w14:textId="47C682D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4BFD2B8F" w14:textId="79C54AC3"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54 570,00</w:t>
            </w:r>
          </w:p>
        </w:tc>
      </w:tr>
      <w:tr w:rsidR="00146C2F" w:rsidRPr="00146C2F" w14:paraId="3AF53BE4" w14:textId="77777777" w:rsidTr="005627D7">
        <w:trPr>
          <w:gridAfter w:val="1"/>
          <w:wAfter w:w="142" w:type="dxa"/>
          <w:trHeight w:val="308"/>
        </w:trPr>
        <w:tc>
          <w:tcPr>
            <w:tcW w:w="1554" w:type="dxa"/>
            <w:vMerge/>
            <w:tcBorders>
              <w:left w:val="single" w:sz="4" w:space="0" w:color="auto"/>
              <w:right w:val="single" w:sz="4" w:space="0" w:color="000000"/>
            </w:tcBorders>
          </w:tcPr>
          <w:p w14:paraId="36A5AE6C"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0D214658"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50946107"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auto"/>
            <w:vAlign w:val="center"/>
            <w:hideMark/>
          </w:tcPr>
          <w:p w14:paraId="675B392F" w14:textId="37B1E35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31ADB2A4" w14:textId="2312A41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6FAB0D00" w14:textId="683FCF6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101EA786" w14:textId="0AD5878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030D702A" w14:textId="52684D5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35949C61" w14:textId="00E132BA"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213FF3A8" w14:textId="3E1C154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2D734A46" w14:textId="7DA2A2BD"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54FAE763" w14:textId="77777777" w:rsidTr="005627D7">
        <w:trPr>
          <w:gridAfter w:val="1"/>
          <w:wAfter w:w="142" w:type="dxa"/>
          <w:trHeight w:val="308"/>
        </w:trPr>
        <w:tc>
          <w:tcPr>
            <w:tcW w:w="1554" w:type="dxa"/>
            <w:vMerge/>
            <w:tcBorders>
              <w:left w:val="single" w:sz="4" w:space="0" w:color="auto"/>
              <w:right w:val="single" w:sz="4" w:space="0" w:color="000000"/>
            </w:tcBorders>
          </w:tcPr>
          <w:p w14:paraId="6D077936"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52C1EF39"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503390B"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auto"/>
            <w:vAlign w:val="center"/>
            <w:hideMark/>
          </w:tcPr>
          <w:p w14:paraId="17B044F3" w14:textId="3159F89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6051CBC2" w14:textId="5E63E65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3D02B522" w14:textId="1EC2EF3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9 630,00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2BEBA328" w14:textId="72C68E3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09DF0C27" w14:textId="5397DBF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4CE1E6BE" w14:textId="0C7B4F3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115DF82B" w14:textId="560B3E0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5D0647BC" w14:textId="0362E31B"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9 630,00</w:t>
            </w:r>
          </w:p>
        </w:tc>
      </w:tr>
      <w:tr w:rsidR="00146C2F" w:rsidRPr="00146C2F" w14:paraId="6B220C7D" w14:textId="77777777" w:rsidTr="005627D7">
        <w:trPr>
          <w:gridAfter w:val="1"/>
          <w:wAfter w:w="142" w:type="dxa"/>
          <w:trHeight w:val="308"/>
        </w:trPr>
        <w:tc>
          <w:tcPr>
            <w:tcW w:w="1554" w:type="dxa"/>
            <w:vMerge/>
            <w:tcBorders>
              <w:left w:val="single" w:sz="4" w:space="0" w:color="auto"/>
              <w:right w:val="single" w:sz="4" w:space="0" w:color="000000"/>
            </w:tcBorders>
          </w:tcPr>
          <w:p w14:paraId="388BB6FA"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62F771E1"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9D8B581"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19B7FDDE" w14:textId="740D1CD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4292E59F" w14:textId="4AED785F"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187FD28A" w14:textId="29B6080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28 843,48</w:t>
            </w:r>
          </w:p>
        </w:tc>
        <w:tc>
          <w:tcPr>
            <w:tcW w:w="1136" w:type="dxa"/>
            <w:gridSpan w:val="3"/>
            <w:tcBorders>
              <w:top w:val="nil"/>
              <w:left w:val="nil"/>
              <w:bottom w:val="single" w:sz="4" w:space="0" w:color="auto"/>
              <w:right w:val="single" w:sz="4" w:space="0" w:color="auto"/>
            </w:tcBorders>
            <w:shd w:val="clear" w:color="auto" w:fill="auto"/>
            <w:vAlign w:val="center"/>
            <w:hideMark/>
          </w:tcPr>
          <w:p w14:paraId="7ABCC06F" w14:textId="34C88FC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362F6D64" w14:textId="6F31B2D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548473F6" w14:textId="71102EF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78618E03" w14:textId="5451D2E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51920DA3" w14:textId="3916389F"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28 843,48</w:t>
            </w:r>
          </w:p>
        </w:tc>
      </w:tr>
      <w:tr w:rsidR="00146C2F" w:rsidRPr="00146C2F" w14:paraId="7BF1B75A" w14:textId="77777777" w:rsidTr="005627D7">
        <w:trPr>
          <w:gridAfter w:val="1"/>
          <w:wAfter w:w="142" w:type="dxa"/>
          <w:trHeight w:val="308"/>
        </w:trPr>
        <w:tc>
          <w:tcPr>
            <w:tcW w:w="1554" w:type="dxa"/>
            <w:vMerge/>
            <w:tcBorders>
              <w:left w:val="single" w:sz="4" w:space="0" w:color="auto"/>
              <w:bottom w:val="single" w:sz="4" w:space="0" w:color="auto"/>
              <w:right w:val="single" w:sz="4" w:space="0" w:color="000000"/>
            </w:tcBorders>
          </w:tcPr>
          <w:p w14:paraId="1446154B"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bottom w:val="single" w:sz="4" w:space="0" w:color="auto"/>
              <w:right w:val="single" w:sz="4" w:space="0" w:color="000000"/>
            </w:tcBorders>
          </w:tcPr>
          <w:p w14:paraId="5FAB97B7"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54E82D88"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6A27A361" w14:textId="6BA98E3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0DB3AC70" w14:textId="357F04F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40EB0341" w14:textId="7DA90D45"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12E8A1CB" w14:textId="16FABFC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01939FAC" w14:textId="7B75EC1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1761426F" w14:textId="621F21D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093E519A" w14:textId="3C660C1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36CD458B" w14:textId="1ABAB65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2EF9190B"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0313F5BB"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2FC6A821"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hideMark/>
          </w:tcPr>
          <w:p w14:paraId="732CBF5F"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veiksmui:</w:t>
            </w:r>
          </w:p>
        </w:tc>
        <w:tc>
          <w:tcPr>
            <w:tcW w:w="1134"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16B69800" w14:textId="5323CD76"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0"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75F1EE78" w14:textId="284B72C0"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80"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5D5673D1" w14:textId="0B42B788"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93 043,48</w:t>
            </w:r>
          </w:p>
        </w:tc>
        <w:tc>
          <w:tcPr>
            <w:tcW w:w="1136"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58A60D70" w14:textId="009C234B"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5"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755E6CD5" w14:textId="60505A3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6"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42821DD7" w14:textId="1B423ACA"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984" w:type="dxa"/>
            <w:gridSpan w:val="5"/>
            <w:tcBorders>
              <w:top w:val="nil"/>
              <w:left w:val="nil"/>
              <w:bottom w:val="single" w:sz="4" w:space="0" w:color="auto"/>
              <w:right w:val="single" w:sz="4" w:space="0" w:color="auto"/>
            </w:tcBorders>
            <w:shd w:val="clear" w:color="auto" w:fill="D0CECE" w:themeFill="background2" w:themeFillShade="E6"/>
            <w:vAlign w:val="center"/>
            <w:hideMark/>
          </w:tcPr>
          <w:p w14:paraId="14BFA1B1" w14:textId="712B54E3"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16AABBF3" w14:textId="7743D7AA"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93 043,48</w:t>
            </w:r>
          </w:p>
        </w:tc>
      </w:tr>
      <w:tr w:rsidR="00146C2F" w:rsidRPr="00146C2F" w14:paraId="2988586E" w14:textId="77777777" w:rsidTr="005627D7">
        <w:trPr>
          <w:gridAfter w:val="1"/>
          <w:wAfter w:w="142" w:type="dxa"/>
          <w:trHeight w:val="308"/>
        </w:trPr>
        <w:tc>
          <w:tcPr>
            <w:tcW w:w="1554" w:type="dxa"/>
            <w:vMerge w:val="restart"/>
            <w:tcBorders>
              <w:top w:val="single" w:sz="4" w:space="0" w:color="auto"/>
              <w:left w:val="single" w:sz="4" w:space="0" w:color="auto"/>
              <w:right w:val="single" w:sz="4" w:space="0" w:color="000000"/>
            </w:tcBorders>
          </w:tcPr>
          <w:p w14:paraId="73A47FA3" w14:textId="71DAC75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b/>
                <w:bCs/>
                <w:lang w:eastAsia="lt-LT"/>
              </w:rPr>
              <w:lastRenderedPageBreak/>
              <w:t>1.2.3. VEIKSMAS - Skatinti jauno verslo kūrimąsi ir plėtrą teikiant metodinę pagalbą ir verslo pradžiai reikalingas priemones</w:t>
            </w:r>
          </w:p>
        </w:tc>
        <w:tc>
          <w:tcPr>
            <w:tcW w:w="1275" w:type="dxa"/>
            <w:vMerge w:val="restart"/>
            <w:tcBorders>
              <w:top w:val="single" w:sz="4" w:space="0" w:color="auto"/>
              <w:left w:val="single" w:sz="4" w:space="0" w:color="auto"/>
              <w:right w:val="single" w:sz="4" w:space="0" w:color="000000"/>
            </w:tcBorders>
          </w:tcPr>
          <w:p w14:paraId="08C18FD2"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Viešieji ir privatūs juridiniai asmenys atrinkti atviro konkurso būdu</w:t>
            </w: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4B72BA8"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auto"/>
            <w:vAlign w:val="center"/>
            <w:hideMark/>
          </w:tcPr>
          <w:p w14:paraId="021280A3" w14:textId="2808D06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1ADD8DF6" w14:textId="41B54F7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54 570,00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409BD84F" w14:textId="50AD1DC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54 570,00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35C6132F" w14:textId="7D26254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0ADACCAB" w14:textId="0221889F"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06EA6064" w14:textId="487170B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68808C81" w14:textId="302DEBB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269B2933" w14:textId="09E07970"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109 140,00</w:t>
            </w:r>
          </w:p>
        </w:tc>
      </w:tr>
      <w:tr w:rsidR="00146C2F" w:rsidRPr="00146C2F" w14:paraId="6FB4D15E" w14:textId="77777777" w:rsidTr="005627D7">
        <w:trPr>
          <w:gridAfter w:val="1"/>
          <w:wAfter w:w="142" w:type="dxa"/>
          <w:trHeight w:val="308"/>
        </w:trPr>
        <w:tc>
          <w:tcPr>
            <w:tcW w:w="1554" w:type="dxa"/>
            <w:vMerge/>
            <w:tcBorders>
              <w:left w:val="single" w:sz="4" w:space="0" w:color="auto"/>
              <w:right w:val="single" w:sz="4" w:space="0" w:color="000000"/>
            </w:tcBorders>
          </w:tcPr>
          <w:p w14:paraId="6EB531B3"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384093A4"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206CDEE9"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auto"/>
            <w:vAlign w:val="center"/>
            <w:hideMark/>
          </w:tcPr>
          <w:p w14:paraId="0BB04C71" w14:textId="16E7A861"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05713C95" w14:textId="5DE503DA"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642DD613" w14:textId="4869B3C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4D7A8EB6" w14:textId="2DAC86E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71C1C6F6" w14:textId="62C51BE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31FACC52" w14:textId="29707C3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7D7D307D" w14:textId="3FC91E6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46BA2F49" w14:textId="7B46E1F2"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54EDB45F" w14:textId="77777777" w:rsidTr="005627D7">
        <w:trPr>
          <w:gridAfter w:val="1"/>
          <w:wAfter w:w="142" w:type="dxa"/>
          <w:trHeight w:val="308"/>
        </w:trPr>
        <w:tc>
          <w:tcPr>
            <w:tcW w:w="1554" w:type="dxa"/>
            <w:vMerge/>
            <w:tcBorders>
              <w:left w:val="single" w:sz="4" w:space="0" w:color="auto"/>
              <w:right w:val="single" w:sz="4" w:space="0" w:color="000000"/>
            </w:tcBorders>
          </w:tcPr>
          <w:p w14:paraId="06D0F8CA"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19E517C1"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4CD0DB3"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auto"/>
            <w:vAlign w:val="center"/>
            <w:hideMark/>
          </w:tcPr>
          <w:p w14:paraId="4993438D" w14:textId="48B33A9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3193428D" w14:textId="55F0C6C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9 630,00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796CFC40" w14:textId="66CCBA8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9 630,00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65162C11" w14:textId="5D60BAB6"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1EA57C18" w14:textId="6D8EB694"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4D96581E" w14:textId="5993EC1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1BBF67F8" w14:textId="1FD2A042"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19044C3E" w14:textId="2E3055C8"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19 260,00</w:t>
            </w:r>
          </w:p>
        </w:tc>
      </w:tr>
      <w:tr w:rsidR="00146C2F" w:rsidRPr="00146C2F" w14:paraId="7E53A95F" w14:textId="77777777" w:rsidTr="005627D7">
        <w:trPr>
          <w:gridAfter w:val="1"/>
          <w:wAfter w:w="142" w:type="dxa"/>
          <w:trHeight w:val="308"/>
        </w:trPr>
        <w:tc>
          <w:tcPr>
            <w:tcW w:w="1554" w:type="dxa"/>
            <w:vMerge/>
            <w:tcBorders>
              <w:left w:val="single" w:sz="4" w:space="0" w:color="auto"/>
              <w:right w:val="single" w:sz="4" w:space="0" w:color="000000"/>
            </w:tcBorders>
          </w:tcPr>
          <w:p w14:paraId="3E2D9626"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75E61062"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160F84FA"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6C6D2A95" w14:textId="305A7A2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33078613" w14:textId="065E8D5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28 843,48</w:t>
            </w:r>
          </w:p>
        </w:tc>
        <w:tc>
          <w:tcPr>
            <w:tcW w:w="1280" w:type="dxa"/>
            <w:gridSpan w:val="3"/>
            <w:tcBorders>
              <w:top w:val="nil"/>
              <w:left w:val="nil"/>
              <w:bottom w:val="single" w:sz="4" w:space="0" w:color="auto"/>
              <w:right w:val="single" w:sz="4" w:space="0" w:color="auto"/>
            </w:tcBorders>
            <w:shd w:val="clear" w:color="auto" w:fill="auto"/>
            <w:vAlign w:val="center"/>
            <w:hideMark/>
          </w:tcPr>
          <w:p w14:paraId="42AF48C4" w14:textId="4A652BEB"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28 843,48</w:t>
            </w:r>
          </w:p>
        </w:tc>
        <w:tc>
          <w:tcPr>
            <w:tcW w:w="1136" w:type="dxa"/>
            <w:gridSpan w:val="3"/>
            <w:tcBorders>
              <w:top w:val="nil"/>
              <w:left w:val="nil"/>
              <w:bottom w:val="single" w:sz="4" w:space="0" w:color="auto"/>
              <w:right w:val="single" w:sz="4" w:space="0" w:color="auto"/>
            </w:tcBorders>
            <w:shd w:val="clear" w:color="auto" w:fill="auto"/>
            <w:vAlign w:val="center"/>
            <w:hideMark/>
          </w:tcPr>
          <w:p w14:paraId="59875414" w14:textId="4B0B72A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37B16B0B" w14:textId="6D8974E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2C644E6D" w14:textId="1DB98569"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1F2185BD" w14:textId="3A5F50CC"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64146AD7" w14:textId="504B991A"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57 686,96</w:t>
            </w:r>
          </w:p>
        </w:tc>
      </w:tr>
      <w:tr w:rsidR="00146C2F" w:rsidRPr="00146C2F" w14:paraId="0A66B5F9" w14:textId="77777777" w:rsidTr="005627D7">
        <w:trPr>
          <w:gridAfter w:val="1"/>
          <w:wAfter w:w="142" w:type="dxa"/>
          <w:trHeight w:val="308"/>
        </w:trPr>
        <w:tc>
          <w:tcPr>
            <w:tcW w:w="1554" w:type="dxa"/>
            <w:vMerge/>
            <w:tcBorders>
              <w:left w:val="single" w:sz="4" w:space="0" w:color="auto"/>
              <w:bottom w:val="single" w:sz="4" w:space="0" w:color="auto"/>
              <w:right w:val="single" w:sz="4" w:space="0" w:color="000000"/>
            </w:tcBorders>
          </w:tcPr>
          <w:p w14:paraId="6A959799"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bottom w:val="single" w:sz="4" w:space="0" w:color="auto"/>
              <w:right w:val="single" w:sz="4" w:space="0" w:color="000000"/>
            </w:tcBorders>
          </w:tcPr>
          <w:p w14:paraId="07E5AC9D" w14:textId="77777777" w:rsidR="00F27F10" w:rsidRPr="00146C2F" w:rsidRDefault="00F27F10"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111BC952" w14:textId="77777777" w:rsidR="00F27F10" w:rsidRPr="00146C2F" w:rsidRDefault="00F27F10"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720710CC" w14:textId="6FC8BB53"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141C634A" w14:textId="3573F9E0"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2019C70E" w14:textId="3C13AE07"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17F62E45" w14:textId="037DB58E"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5A59B9CC" w14:textId="18344C8A"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3F39B1CF" w14:textId="3EC179B8"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23671EDA" w14:textId="5C71845D" w:rsidR="00F27F10" w:rsidRPr="00146C2F" w:rsidRDefault="00F27F10"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46176411" w14:textId="51B1421A"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4D03A400"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215FC41C"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71F337EA"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hideMark/>
          </w:tcPr>
          <w:p w14:paraId="1AB512BB" w14:textId="77777777" w:rsidR="00F27F10" w:rsidRPr="00146C2F" w:rsidRDefault="00F27F10"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veiksmui:</w:t>
            </w:r>
          </w:p>
        </w:tc>
        <w:tc>
          <w:tcPr>
            <w:tcW w:w="1134"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2F9C5A30" w14:textId="2BBBBF36"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0"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1C3CBD81" w14:textId="7EE67573"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93 043,48</w:t>
            </w:r>
          </w:p>
        </w:tc>
        <w:tc>
          <w:tcPr>
            <w:tcW w:w="1280"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613EBE13" w14:textId="061FE577"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93 043,48</w:t>
            </w:r>
          </w:p>
        </w:tc>
        <w:tc>
          <w:tcPr>
            <w:tcW w:w="1136"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3F0ED24B" w14:textId="357C700E"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5"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36A65699" w14:textId="11817738"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6"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2654ECC6" w14:textId="2E541B64"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984" w:type="dxa"/>
            <w:gridSpan w:val="5"/>
            <w:tcBorders>
              <w:top w:val="nil"/>
              <w:left w:val="nil"/>
              <w:bottom w:val="single" w:sz="4" w:space="0" w:color="auto"/>
              <w:right w:val="single" w:sz="4" w:space="0" w:color="auto"/>
            </w:tcBorders>
            <w:shd w:val="clear" w:color="auto" w:fill="D0CECE" w:themeFill="background2" w:themeFillShade="E6"/>
            <w:vAlign w:val="center"/>
            <w:hideMark/>
          </w:tcPr>
          <w:p w14:paraId="230C1C75" w14:textId="2F711C63"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22AC74A5" w14:textId="3198EE95" w:rsidR="00F27F10" w:rsidRPr="00146C2F" w:rsidRDefault="00F27F10"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186 086,96</w:t>
            </w:r>
          </w:p>
        </w:tc>
      </w:tr>
      <w:tr w:rsidR="00146C2F" w:rsidRPr="00146C2F" w14:paraId="5A094DC5" w14:textId="77777777" w:rsidTr="009F7B3E">
        <w:trPr>
          <w:gridAfter w:val="1"/>
          <w:wAfter w:w="142" w:type="dxa"/>
          <w:trHeight w:val="285"/>
        </w:trPr>
        <w:tc>
          <w:tcPr>
            <w:tcW w:w="15167" w:type="dxa"/>
            <w:gridSpan w:val="26"/>
            <w:tcBorders>
              <w:top w:val="single" w:sz="4" w:space="0" w:color="auto"/>
              <w:left w:val="single" w:sz="4" w:space="0" w:color="auto"/>
              <w:bottom w:val="single" w:sz="4" w:space="0" w:color="auto"/>
              <w:right w:val="single" w:sz="4" w:space="0" w:color="000000"/>
            </w:tcBorders>
            <w:shd w:val="clear" w:color="000000" w:fill="D0CECE"/>
          </w:tcPr>
          <w:p w14:paraId="1FB76779" w14:textId="77777777" w:rsidR="00D22059" w:rsidRPr="00146C2F" w:rsidRDefault="00D22059" w:rsidP="00EC49A3">
            <w:pPr>
              <w:spacing w:after="0" w:line="240" w:lineRule="auto"/>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1.3. UŽDAVINYS - Ugdyti ir stiprinti verslumo įgūdžius siekiant paskatinti socialinio verslo kūrimąsi ir plėtrą</w:t>
            </w:r>
          </w:p>
        </w:tc>
      </w:tr>
      <w:tr w:rsidR="00146C2F" w:rsidRPr="00146C2F" w14:paraId="7F59F706"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31F95CFA"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4670B790"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6D3EF9DC" w14:textId="77777777" w:rsidR="00BF3D31" w:rsidRPr="00146C2F" w:rsidRDefault="00BF3D3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auto"/>
            <w:vAlign w:val="center"/>
            <w:hideMark/>
          </w:tcPr>
          <w:p w14:paraId="24045201" w14:textId="33301BD3"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54CAA530" w14:textId="6961D145"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7D2FFE72" w14:textId="4903F160"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35415DB7" w14:textId="094DF66D"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27B50A87" w14:textId="2ABD75F7"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676196BC" w14:textId="1839265E"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25E0A542" w14:textId="7D1B8CDF"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36308B3A" w14:textId="64077858"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3A513EB0"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3966A1E8"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315E1D85"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29F41CD" w14:textId="77777777" w:rsidR="00BF3D31" w:rsidRPr="00146C2F" w:rsidRDefault="00BF3D3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auto"/>
            <w:vAlign w:val="center"/>
            <w:hideMark/>
          </w:tcPr>
          <w:p w14:paraId="32ABF7B7" w14:textId="68355F4E"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0A4B01B3" w14:textId="36BCECE2"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63 665,00</w:t>
            </w:r>
          </w:p>
        </w:tc>
        <w:tc>
          <w:tcPr>
            <w:tcW w:w="1280" w:type="dxa"/>
            <w:gridSpan w:val="3"/>
            <w:tcBorders>
              <w:top w:val="nil"/>
              <w:left w:val="nil"/>
              <w:bottom w:val="single" w:sz="4" w:space="0" w:color="auto"/>
              <w:right w:val="single" w:sz="4" w:space="0" w:color="auto"/>
            </w:tcBorders>
            <w:shd w:val="clear" w:color="auto" w:fill="auto"/>
            <w:vAlign w:val="center"/>
            <w:hideMark/>
          </w:tcPr>
          <w:p w14:paraId="7A8CEED0" w14:textId="797B9813"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127</w:t>
            </w:r>
            <w:r w:rsidR="002031BA" w:rsidRPr="00146C2F">
              <w:rPr>
                <w:rFonts w:ascii="Times New Roman" w:hAnsi="Times New Roman" w:cs="Times New Roman"/>
              </w:rPr>
              <w:t> 329,98</w:t>
            </w:r>
          </w:p>
        </w:tc>
        <w:tc>
          <w:tcPr>
            <w:tcW w:w="1136" w:type="dxa"/>
            <w:gridSpan w:val="3"/>
            <w:tcBorders>
              <w:top w:val="nil"/>
              <w:left w:val="nil"/>
              <w:bottom w:val="single" w:sz="4" w:space="0" w:color="auto"/>
              <w:right w:val="single" w:sz="4" w:space="0" w:color="auto"/>
            </w:tcBorders>
            <w:shd w:val="clear" w:color="auto" w:fill="auto"/>
            <w:vAlign w:val="center"/>
            <w:hideMark/>
          </w:tcPr>
          <w:p w14:paraId="0BB2AA03" w14:textId="3748BB29"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63 665,00</w:t>
            </w:r>
          </w:p>
        </w:tc>
        <w:tc>
          <w:tcPr>
            <w:tcW w:w="1275" w:type="dxa"/>
            <w:gridSpan w:val="2"/>
            <w:tcBorders>
              <w:top w:val="nil"/>
              <w:left w:val="nil"/>
              <w:bottom w:val="single" w:sz="4" w:space="0" w:color="auto"/>
              <w:right w:val="single" w:sz="4" w:space="0" w:color="auto"/>
            </w:tcBorders>
            <w:shd w:val="clear" w:color="auto" w:fill="auto"/>
            <w:vAlign w:val="center"/>
            <w:hideMark/>
          </w:tcPr>
          <w:p w14:paraId="6030DFB9" w14:textId="614C1E36"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4E03A39C" w14:textId="0674F4AA"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7CA8649F" w14:textId="161019B3"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63291681" w14:textId="6D3452CF"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254</w:t>
            </w:r>
            <w:r w:rsidR="002031BA" w:rsidRPr="00146C2F">
              <w:rPr>
                <w:rFonts w:ascii="Times New Roman" w:hAnsi="Times New Roman" w:cs="Times New Roman"/>
                <w:b/>
                <w:bCs/>
              </w:rPr>
              <w:t> </w:t>
            </w:r>
            <w:r w:rsidR="00B81740" w:rsidRPr="00146C2F">
              <w:rPr>
                <w:rFonts w:ascii="Times New Roman" w:hAnsi="Times New Roman" w:cs="Times New Roman"/>
                <w:b/>
                <w:bCs/>
              </w:rPr>
              <w:t>6</w:t>
            </w:r>
            <w:r w:rsidR="002031BA" w:rsidRPr="00146C2F">
              <w:rPr>
                <w:rFonts w:ascii="Times New Roman" w:hAnsi="Times New Roman" w:cs="Times New Roman"/>
                <w:b/>
                <w:bCs/>
              </w:rPr>
              <w:t>59,98</w:t>
            </w:r>
          </w:p>
        </w:tc>
      </w:tr>
      <w:tr w:rsidR="00146C2F" w:rsidRPr="00146C2F" w14:paraId="7B7CB1C0"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59DEA806"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4DE0CFF6"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496EBC8" w14:textId="77777777" w:rsidR="00BF3D31" w:rsidRPr="00146C2F" w:rsidRDefault="00BF3D3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auto"/>
            <w:vAlign w:val="center"/>
            <w:hideMark/>
          </w:tcPr>
          <w:p w14:paraId="6CE02235" w14:textId="0518BFB4"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6D8D4130" w14:textId="220F2F24"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11 235,00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F0ACB0B" w14:textId="0DE6E612"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22 470,0</w:t>
            </w:r>
            <w:r w:rsidR="002031BA" w:rsidRPr="00146C2F">
              <w:rPr>
                <w:rFonts w:ascii="Times New Roman" w:hAnsi="Times New Roman" w:cs="Times New Roman"/>
              </w:rPr>
              <w:t>1</w:t>
            </w:r>
          </w:p>
        </w:tc>
        <w:tc>
          <w:tcPr>
            <w:tcW w:w="1136" w:type="dxa"/>
            <w:gridSpan w:val="3"/>
            <w:tcBorders>
              <w:top w:val="nil"/>
              <w:left w:val="nil"/>
              <w:bottom w:val="single" w:sz="4" w:space="0" w:color="auto"/>
              <w:right w:val="single" w:sz="4" w:space="0" w:color="auto"/>
            </w:tcBorders>
            <w:shd w:val="clear" w:color="auto" w:fill="auto"/>
            <w:vAlign w:val="center"/>
            <w:hideMark/>
          </w:tcPr>
          <w:p w14:paraId="3C1C4188" w14:textId="1C8EEABE"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11 235,00</w:t>
            </w:r>
          </w:p>
        </w:tc>
        <w:tc>
          <w:tcPr>
            <w:tcW w:w="1275" w:type="dxa"/>
            <w:gridSpan w:val="2"/>
            <w:tcBorders>
              <w:top w:val="nil"/>
              <w:left w:val="nil"/>
              <w:bottom w:val="single" w:sz="4" w:space="0" w:color="auto"/>
              <w:right w:val="single" w:sz="4" w:space="0" w:color="auto"/>
            </w:tcBorders>
            <w:shd w:val="clear" w:color="auto" w:fill="auto"/>
            <w:vAlign w:val="center"/>
            <w:hideMark/>
          </w:tcPr>
          <w:p w14:paraId="230AE4C3" w14:textId="1A809714"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73F6C4F5" w14:textId="2FFBF2AF"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5CEEED14" w14:textId="7D712D28"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5509FEB1" w14:textId="346C346E"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44 940,0</w:t>
            </w:r>
            <w:r w:rsidR="002031BA" w:rsidRPr="00146C2F">
              <w:rPr>
                <w:rFonts w:ascii="Times New Roman" w:hAnsi="Times New Roman" w:cs="Times New Roman"/>
                <w:b/>
                <w:bCs/>
              </w:rPr>
              <w:t>1</w:t>
            </w:r>
          </w:p>
        </w:tc>
      </w:tr>
      <w:tr w:rsidR="00146C2F" w:rsidRPr="00146C2F" w14:paraId="1AA28A95"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79BC10B4"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3ED9B044"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04C09AE" w14:textId="77777777" w:rsidR="00BF3D31" w:rsidRPr="00146C2F" w:rsidRDefault="00BF3D3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401C1E0B" w14:textId="72740BCF"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11B970ED" w14:textId="40617D2F"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33 650,73</w:t>
            </w:r>
          </w:p>
        </w:tc>
        <w:tc>
          <w:tcPr>
            <w:tcW w:w="1280" w:type="dxa"/>
            <w:gridSpan w:val="3"/>
            <w:tcBorders>
              <w:top w:val="nil"/>
              <w:left w:val="nil"/>
              <w:bottom w:val="single" w:sz="4" w:space="0" w:color="auto"/>
              <w:right w:val="single" w:sz="4" w:space="0" w:color="auto"/>
            </w:tcBorders>
            <w:shd w:val="clear" w:color="auto" w:fill="auto"/>
            <w:vAlign w:val="center"/>
            <w:hideMark/>
          </w:tcPr>
          <w:p w14:paraId="122E0147" w14:textId="2D1BC6EF"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67 301,45</w:t>
            </w:r>
          </w:p>
        </w:tc>
        <w:tc>
          <w:tcPr>
            <w:tcW w:w="1136" w:type="dxa"/>
            <w:gridSpan w:val="3"/>
            <w:tcBorders>
              <w:top w:val="nil"/>
              <w:left w:val="nil"/>
              <w:bottom w:val="single" w:sz="4" w:space="0" w:color="auto"/>
              <w:right w:val="single" w:sz="4" w:space="0" w:color="auto"/>
            </w:tcBorders>
            <w:shd w:val="clear" w:color="auto" w:fill="auto"/>
            <w:vAlign w:val="center"/>
            <w:hideMark/>
          </w:tcPr>
          <w:p w14:paraId="09F3B7B8" w14:textId="573B2F66"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33 650,72</w:t>
            </w:r>
          </w:p>
        </w:tc>
        <w:tc>
          <w:tcPr>
            <w:tcW w:w="1275" w:type="dxa"/>
            <w:gridSpan w:val="2"/>
            <w:tcBorders>
              <w:top w:val="nil"/>
              <w:left w:val="nil"/>
              <w:bottom w:val="single" w:sz="4" w:space="0" w:color="auto"/>
              <w:right w:val="single" w:sz="4" w:space="0" w:color="auto"/>
            </w:tcBorders>
            <w:shd w:val="clear" w:color="auto" w:fill="auto"/>
            <w:vAlign w:val="center"/>
            <w:hideMark/>
          </w:tcPr>
          <w:p w14:paraId="65DBC6CA" w14:textId="648F81FA"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3B660F05" w14:textId="1F104633"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555B1246" w14:textId="1B543F3D"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21D8F101" w14:textId="5D07DE73"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134 602,90</w:t>
            </w:r>
          </w:p>
        </w:tc>
      </w:tr>
      <w:tr w:rsidR="00146C2F" w:rsidRPr="00146C2F" w14:paraId="1AF849B6"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68AB3A16"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0BE05488"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817A685" w14:textId="77777777" w:rsidR="00BF3D31" w:rsidRPr="00146C2F" w:rsidRDefault="00BF3D3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7E5C103C" w14:textId="68CD67DC"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2CE7B86C" w14:textId="13EE5F6C"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09ACCFE" w14:textId="42CB39CA"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5DB70A3B" w14:textId="5F46BFAD"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52107118" w14:textId="441917A5"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5BCF82A1" w14:textId="31710A6B"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42D33D52" w14:textId="76B1B5B0"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3CE43CAB" w14:textId="3E978189"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76ED8DCC"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42307993" w14:textId="77777777" w:rsidR="00BF3D31" w:rsidRPr="00146C2F" w:rsidRDefault="00BF3D31"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58B4C78E" w14:textId="77777777" w:rsidR="00BF3D31" w:rsidRPr="00146C2F" w:rsidRDefault="00BF3D31"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hideMark/>
          </w:tcPr>
          <w:p w14:paraId="2A58738B" w14:textId="77777777" w:rsidR="00BF3D31" w:rsidRPr="00146C2F" w:rsidRDefault="00BF3D31"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uždaviniui:</w:t>
            </w:r>
          </w:p>
        </w:tc>
        <w:tc>
          <w:tcPr>
            <w:tcW w:w="1134"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1E5576FC" w14:textId="264F35B4"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0"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4FC27311" w14:textId="7796369E"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108 550,73</w:t>
            </w:r>
          </w:p>
        </w:tc>
        <w:tc>
          <w:tcPr>
            <w:tcW w:w="1280"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71C544FD" w14:textId="3B3A5328"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217 101,4</w:t>
            </w:r>
            <w:r w:rsidR="00C16FB4" w:rsidRPr="00146C2F">
              <w:rPr>
                <w:rFonts w:ascii="Times New Roman" w:hAnsi="Times New Roman" w:cs="Times New Roman"/>
                <w:b/>
                <w:bCs/>
              </w:rPr>
              <w:t>4</w:t>
            </w:r>
          </w:p>
        </w:tc>
        <w:tc>
          <w:tcPr>
            <w:tcW w:w="1136"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37F49ABE" w14:textId="27061ECF"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108 550,72</w:t>
            </w:r>
          </w:p>
        </w:tc>
        <w:tc>
          <w:tcPr>
            <w:tcW w:w="1275"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3DE1362D" w14:textId="06510AB7"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6"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03E83D4F" w14:textId="2D36879E"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984" w:type="dxa"/>
            <w:gridSpan w:val="5"/>
            <w:tcBorders>
              <w:top w:val="nil"/>
              <w:left w:val="nil"/>
              <w:bottom w:val="single" w:sz="4" w:space="0" w:color="auto"/>
              <w:right w:val="single" w:sz="4" w:space="0" w:color="auto"/>
            </w:tcBorders>
            <w:shd w:val="clear" w:color="auto" w:fill="D0CECE" w:themeFill="background2" w:themeFillShade="E6"/>
            <w:vAlign w:val="center"/>
            <w:hideMark/>
          </w:tcPr>
          <w:p w14:paraId="7F84B4D2" w14:textId="5B959A37"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2119D42D" w14:textId="739865BE"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434 202,</w:t>
            </w:r>
            <w:r w:rsidR="002031BA" w:rsidRPr="00146C2F">
              <w:rPr>
                <w:rFonts w:ascii="Times New Roman" w:hAnsi="Times New Roman" w:cs="Times New Roman"/>
                <w:b/>
                <w:bCs/>
              </w:rPr>
              <w:t>89</w:t>
            </w:r>
          </w:p>
        </w:tc>
      </w:tr>
      <w:tr w:rsidR="00146C2F" w:rsidRPr="00146C2F" w14:paraId="787DD8CC" w14:textId="77777777" w:rsidTr="005627D7">
        <w:trPr>
          <w:gridAfter w:val="1"/>
          <w:wAfter w:w="142" w:type="dxa"/>
          <w:trHeight w:val="308"/>
        </w:trPr>
        <w:tc>
          <w:tcPr>
            <w:tcW w:w="1554" w:type="dxa"/>
            <w:vMerge w:val="restart"/>
            <w:tcBorders>
              <w:top w:val="single" w:sz="4" w:space="0" w:color="auto"/>
              <w:left w:val="single" w:sz="4" w:space="0" w:color="auto"/>
              <w:right w:val="single" w:sz="4" w:space="0" w:color="000000"/>
            </w:tcBorders>
          </w:tcPr>
          <w:p w14:paraId="6C1B9781" w14:textId="4E7D0534" w:rsidR="00BF3D31" w:rsidRPr="00146C2F" w:rsidRDefault="00BF3D3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b/>
                <w:bCs/>
                <w:lang w:eastAsia="lt-LT"/>
              </w:rPr>
              <w:lastRenderedPageBreak/>
              <w:t>1.3.1. VEIKSMAS -  Socialinio verslo, sprendžiančio pažeidžiamų grupių atskirties problemas, kūrimosi rėmimas</w:t>
            </w:r>
          </w:p>
        </w:tc>
        <w:tc>
          <w:tcPr>
            <w:tcW w:w="1275" w:type="dxa"/>
            <w:vMerge w:val="restart"/>
            <w:tcBorders>
              <w:top w:val="single" w:sz="4" w:space="0" w:color="auto"/>
              <w:left w:val="single" w:sz="4" w:space="0" w:color="auto"/>
              <w:right w:val="single" w:sz="4" w:space="0" w:color="000000"/>
            </w:tcBorders>
          </w:tcPr>
          <w:p w14:paraId="79902C9E" w14:textId="77777777" w:rsidR="00BF3D31" w:rsidRPr="00146C2F" w:rsidRDefault="00BF3D3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Viešieji ir privatūs juridiniai asmenys atrinkti atviro konkurso būdu</w:t>
            </w: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2B0C93E0" w14:textId="77777777" w:rsidR="00BF3D31" w:rsidRPr="00146C2F" w:rsidRDefault="00BF3D3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auto"/>
            <w:vAlign w:val="center"/>
            <w:hideMark/>
          </w:tcPr>
          <w:p w14:paraId="1C91B033" w14:textId="25E45C22"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1C21545E" w14:textId="1608379F"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45AE6AB2" w14:textId="4DCB9DC8"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4F40129E" w14:textId="6205AD43"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68171D13" w14:textId="13087846"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59C34E66" w14:textId="1E7018A7"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34A3797F" w14:textId="24794072"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7E78B9D3" w14:textId="4D230AF3"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59E2E3C0" w14:textId="77777777" w:rsidTr="005627D7">
        <w:trPr>
          <w:gridAfter w:val="1"/>
          <w:wAfter w:w="142" w:type="dxa"/>
          <w:trHeight w:val="308"/>
        </w:trPr>
        <w:tc>
          <w:tcPr>
            <w:tcW w:w="1554" w:type="dxa"/>
            <w:vMerge/>
            <w:tcBorders>
              <w:left w:val="single" w:sz="4" w:space="0" w:color="auto"/>
              <w:right w:val="single" w:sz="4" w:space="0" w:color="000000"/>
            </w:tcBorders>
          </w:tcPr>
          <w:p w14:paraId="0EF301C6"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1B97BF8E"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279C6E06" w14:textId="77777777" w:rsidR="00BF3D31" w:rsidRPr="00146C2F" w:rsidRDefault="00BF3D3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auto"/>
            <w:vAlign w:val="center"/>
            <w:hideMark/>
          </w:tcPr>
          <w:p w14:paraId="3735A1F0" w14:textId="3204F249"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1F925226" w14:textId="7407ED72"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63 665,00</w:t>
            </w:r>
          </w:p>
        </w:tc>
        <w:tc>
          <w:tcPr>
            <w:tcW w:w="1280" w:type="dxa"/>
            <w:gridSpan w:val="3"/>
            <w:tcBorders>
              <w:top w:val="nil"/>
              <w:left w:val="nil"/>
              <w:bottom w:val="single" w:sz="4" w:space="0" w:color="auto"/>
              <w:right w:val="single" w:sz="4" w:space="0" w:color="auto"/>
            </w:tcBorders>
            <w:shd w:val="clear" w:color="auto" w:fill="auto"/>
            <w:vAlign w:val="center"/>
            <w:hideMark/>
          </w:tcPr>
          <w:p w14:paraId="4B664D1A" w14:textId="4ED1543D"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127</w:t>
            </w:r>
            <w:r w:rsidR="002031BA" w:rsidRPr="00146C2F">
              <w:rPr>
                <w:rFonts w:ascii="Times New Roman" w:hAnsi="Times New Roman" w:cs="Times New Roman"/>
              </w:rPr>
              <w:t> </w:t>
            </w:r>
            <w:r w:rsidR="00B81740" w:rsidRPr="00146C2F">
              <w:rPr>
                <w:rFonts w:ascii="Times New Roman" w:hAnsi="Times New Roman" w:cs="Times New Roman"/>
              </w:rPr>
              <w:t>3</w:t>
            </w:r>
            <w:r w:rsidR="002031BA" w:rsidRPr="00146C2F">
              <w:rPr>
                <w:rFonts w:ascii="Times New Roman" w:hAnsi="Times New Roman" w:cs="Times New Roman"/>
              </w:rPr>
              <w:t>29,98</w:t>
            </w:r>
          </w:p>
        </w:tc>
        <w:tc>
          <w:tcPr>
            <w:tcW w:w="1136" w:type="dxa"/>
            <w:gridSpan w:val="3"/>
            <w:tcBorders>
              <w:top w:val="nil"/>
              <w:left w:val="nil"/>
              <w:bottom w:val="single" w:sz="4" w:space="0" w:color="auto"/>
              <w:right w:val="single" w:sz="4" w:space="0" w:color="auto"/>
            </w:tcBorders>
            <w:shd w:val="clear" w:color="auto" w:fill="auto"/>
            <w:vAlign w:val="center"/>
            <w:hideMark/>
          </w:tcPr>
          <w:p w14:paraId="2EA8BB5C" w14:textId="3B04C1C2"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63 665,00</w:t>
            </w:r>
          </w:p>
        </w:tc>
        <w:tc>
          <w:tcPr>
            <w:tcW w:w="1275" w:type="dxa"/>
            <w:gridSpan w:val="2"/>
            <w:tcBorders>
              <w:top w:val="nil"/>
              <w:left w:val="nil"/>
              <w:bottom w:val="single" w:sz="4" w:space="0" w:color="auto"/>
              <w:right w:val="single" w:sz="4" w:space="0" w:color="auto"/>
            </w:tcBorders>
            <w:shd w:val="clear" w:color="auto" w:fill="auto"/>
            <w:vAlign w:val="center"/>
            <w:hideMark/>
          </w:tcPr>
          <w:p w14:paraId="1A2874E4" w14:textId="08A5D058"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1D1918B6" w14:textId="32A3CF4F"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66D5B556" w14:textId="3D571D16"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2F9A9F6D" w14:textId="43878E43" w:rsidR="00BF3D31" w:rsidRPr="00146C2F" w:rsidRDefault="00BF3D31" w:rsidP="00EC49A3">
            <w:pPr>
              <w:spacing w:after="0" w:line="240" w:lineRule="auto"/>
              <w:jc w:val="center"/>
              <w:rPr>
                <w:rFonts w:ascii="Times New Roman" w:eastAsia="Times New Roman" w:hAnsi="Times New Roman" w:cs="Times New Roman"/>
                <w:b/>
                <w:bCs/>
                <w:lang w:val="en-US" w:eastAsia="lt-LT"/>
              </w:rPr>
            </w:pPr>
            <w:r w:rsidRPr="00146C2F">
              <w:rPr>
                <w:rFonts w:ascii="Times New Roman" w:hAnsi="Times New Roman" w:cs="Times New Roman"/>
                <w:b/>
                <w:bCs/>
              </w:rPr>
              <w:t>254</w:t>
            </w:r>
            <w:r w:rsidR="002031BA" w:rsidRPr="00146C2F">
              <w:rPr>
                <w:rFonts w:ascii="Times New Roman" w:hAnsi="Times New Roman" w:cs="Times New Roman"/>
                <w:b/>
                <w:bCs/>
              </w:rPr>
              <w:t> </w:t>
            </w:r>
            <w:r w:rsidR="00B81740" w:rsidRPr="00146C2F">
              <w:rPr>
                <w:rFonts w:ascii="Times New Roman" w:hAnsi="Times New Roman" w:cs="Times New Roman"/>
                <w:b/>
                <w:bCs/>
              </w:rPr>
              <w:t>6</w:t>
            </w:r>
            <w:r w:rsidR="002031BA" w:rsidRPr="00146C2F">
              <w:rPr>
                <w:rFonts w:ascii="Times New Roman" w:hAnsi="Times New Roman" w:cs="Times New Roman"/>
                <w:b/>
                <w:bCs/>
              </w:rPr>
              <w:t>59,98</w:t>
            </w:r>
          </w:p>
        </w:tc>
      </w:tr>
      <w:tr w:rsidR="00146C2F" w:rsidRPr="00146C2F" w14:paraId="10E8260E" w14:textId="77777777" w:rsidTr="005627D7">
        <w:trPr>
          <w:gridAfter w:val="1"/>
          <w:wAfter w:w="142" w:type="dxa"/>
          <w:trHeight w:val="308"/>
        </w:trPr>
        <w:tc>
          <w:tcPr>
            <w:tcW w:w="1554" w:type="dxa"/>
            <w:vMerge/>
            <w:tcBorders>
              <w:left w:val="single" w:sz="4" w:space="0" w:color="auto"/>
              <w:right w:val="single" w:sz="4" w:space="0" w:color="000000"/>
            </w:tcBorders>
          </w:tcPr>
          <w:p w14:paraId="70481DB4"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19A8843E"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0E6101E" w14:textId="77777777" w:rsidR="00BF3D31" w:rsidRPr="00146C2F" w:rsidRDefault="00BF3D3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auto"/>
            <w:vAlign w:val="center"/>
            <w:hideMark/>
          </w:tcPr>
          <w:p w14:paraId="450547AF" w14:textId="7B9A9787"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769BD6EB" w14:textId="3B44E687"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11 235,00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390E71D" w14:textId="6213F8CE"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22 470,0</w:t>
            </w:r>
            <w:r w:rsidR="002031BA" w:rsidRPr="00146C2F">
              <w:rPr>
                <w:rFonts w:ascii="Times New Roman" w:hAnsi="Times New Roman" w:cs="Times New Roman"/>
              </w:rPr>
              <w:t>1</w:t>
            </w:r>
          </w:p>
        </w:tc>
        <w:tc>
          <w:tcPr>
            <w:tcW w:w="1136" w:type="dxa"/>
            <w:gridSpan w:val="3"/>
            <w:tcBorders>
              <w:top w:val="nil"/>
              <w:left w:val="nil"/>
              <w:bottom w:val="single" w:sz="4" w:space="0" w:color="auto"/>
              <w:right w:val="single" w:sz="4" w:space="0" w:color="auto"/>
            </w:tcBorders>
            <w:shd w:val="clear" w:color="auto" w:fill="auto"/>
            <w:vAlign w:val="center"/>
            <w:hideMark/>
          </w:tcPr>
          <w:p w14:paraId="78FF132E" w14:textId="1CD10D7B"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11 235,00</w:t>
            </w:r>
          </w:p>
        </w:tc>
        <w:tc>
          <w:tcPr>
            <w:tcW w:w="1275" w:type="dxa"/>
            <w:gridSpan w:val="2"/>
            <w:tcBorders>
              <w:top w:val="nil"/>
              <w:left w:val="nil"/>
              <w:bottom w:val="single" w:sz="4" w:space="0" w:color="auto"/>
              <w:right w:val="single" w:sz="4" w:space="0" w:color="auto"/>
            </w:tcBorders>
            <w:shd w:val="clear" w:color="auto" w:fill="auto"/>
            <w:vAlign w:val="center"/>
            <w:hideMark/>
          </w:tcPr>
          <w:p w14:paraId="6C8FCF22" w14:textId="42E1CF40"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640A3C44" w14:textId="705E208F"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77B6F2B6" w14:textId="2AE2BABE"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408A338B" w14:textId="42BEC4BF"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44 940,0</w:t>
            </w:r>
            <w:r w:rsidR="002031BA" w:rsidRPr="00146C2F">
              <w:rPr>
                <w:rFonts w:ascii="Times New Roman" w:hAnsi="Times New Roman" w:cs="Times New Roman"/>
                <w:b/>
                <w:bCs/>
              </w:rPr>
              <w:t>1</w:t>
            </w:r>
          </w:p>
        </w:tc>
      </w:tr>
      <w:tr w:rsidR="00146C2F" w:rsidRPr="00146C2F" w14:paraId="6C7FD020" w14:textId="77777777" w:rsidTr="005627D7">
        <w:trPr>
          <w:gridAfter w:val="1"/>
          <w:wAfter w:w="142" w:type="dxa"/>
          <w:trHeight w:val="308"/>
        </w:trPr>
        <w:tc>
          <w:tcPr>
            <w:tcW w:w="1554" w:type="dxa"/>
            <w:vMerge/>
            <w:tcBorders>
              <w:left w:val="single" w:sz="4" w:space="0" w:color="auto"/>
              <w:right w:val="single" w:sz="4" w:space="0" w:color="000000"/>
            </w:tcBorders>
          </w:tcPr>
          <w:p w14:paraId="3508904C"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right w:val="single" w:sz="4" w:space="0" w:color="000000"/>
            </w:tcBorders>
          </w:tcPr>
          <w:p w14:paraId="249489B4"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1738CEA" w14:textId="77777777" w:rsidR="00BF3D31" w:rsidRPr="00146C2F" w:rsidRDefault="00BF3D3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78F1D4A1" w14:textId="746EFEBC"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70772CC8" w14:textId="71FB24D5"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33 650,73</w:t>
            </w:r>
          </w:p>
        </w:tc>
        <w:tc>
          <w:tcPr>
            <w:tcW w:w="1280" w:type="dxa"/>
            <w:gridSpan w:val="3"/>
            <w:tcBorders>
              <w:top w:val="nil"/>
              <w:left w:val="nil"/>
              <w:bottom w:val="single" w:sz="4" w:space="0" w:color="auto"/>
              <w:right w:val="single" w:sz="4" w:space="0" w:color="auto"/>
            </w:tcBorders>
            <w:shd w:val="clear" w:color="auto" w:fill="auto"/>
            <w:vAlign w:val="center"/>
            <w:hideMark/>
          </w:tcPr>
          <w:p w14:paraId="26FDDE15" w14:textId="657F1276"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67 301,45</w:t>
            </w:r>
          </w:p>
        </w:tc>
        <w:tc>
          <w:tcPr>
            <w:tcW w:w="1136" w:type="dxa"/>
            <w:gridSpan w:val="3"/>
            <w:tcBorders>
              <w:top w:val="nil"/>
              <w:left w:val="nil"/>
              <w:bottom w:val="single" w:sz="4" w:space="0" w:color="auto"/>
              <w:right w:val="single" w:sz="4" w:space="0" w:color="auto"/>
            </w:tcBorders>
            <w:shd w:val="clear" w:color="auto" w:fill="auto"/>
            <w:vAlign w:val="center"/>
            <w:hideMark/>
          </w:tcPr>
          <w:p w14:paraId="743D94FB" w14:textId="7149E433"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33 650,72</w:t>
            </w:r>
          </w:p>
        </w:tc>
        <w:tc>
          <w:tcPr>
            <w:tcW w:w="1275" w:type="dxa"/>
            <w:gridSpan w:val="2"/>
            <w:tcBorders>
              <w:top w:val="nil"/>
              <w:left w:val="nil"/>
              <w:bottom w:val="single" w:sz="4" w:space="0" w:color="auto"/>
              <w:right w:val="single" w:sz="4" w:space="0" w:color="auto"/>
            </w:tcBorders>
            <w:shd w:val="clear" w:color="auto" w:fill="auto"/>
            <w:vAlign w:val="center"/>
            <w:hideMark/>
          </w:tcPr>
          <w:p w14:paraId="79895AB7" w14:textId="1F07C7B8"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256A104C" w14:textId="09A5CBA0"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71000A26" w14:textId="5860FF6B"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29924C24" w14:textId="008BFE0F"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134 602,90</w:t>
            </w:r>
          </w:p>
        </w:tc>
      </w:tr>
      <w:tr w:rsidR="00146C2F" w:rsidRPr="00146C2F" w14:paraId="3554DB9A" w14:textId="77777777" w:rsidTr="005627D7">
        <w:trPr>
          <w:gridAfter w:val="1"/>
          <w:wAfter w:w="142" w:type="dxa"/>
          <w:trHeight w:val="308"/>
        </w:trPr>
        <w:tc>
          <w:tcPr>
            <w:tcW w:w="1554" w:type="dxa"/>
            <w:vMerge/>
            <w:tcBorders>
              <w:left w:val="single" w:sz="4" w:space="0" w:color="auto"/>
              <w:bottom w:val="single" w:sz="4" w:space="0" w:color="auto"/>
              <w:right w:val="single" w:sz="4" w:space="0" w:color="000000"/>
            </w:tcBorders>
          </w:tcPr>
          <w:p w14:paraId="7E604DAA"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275" w:type="dxa"/>
            <w:vMerge/>
            <w:tcBorders>
              <w:left w:val="single" w:sz="4" w:space="0" w:color="auto"/>
              <w:bottom w:val="single" w:sz="4" w:space="0" w:color="auto"/>
              <w:right w:val="single" w:sz="4" w:space="0" w:color="000000"/>
            </w:tcBorders>
          </w:tcPr>
          <w:p w14:paraId="4F905E47" w14:textId="77777777" w:rsidR="00BF3D31" w:rsidRPr="00146C2F" w:rsidRDefault="00BF3D31" w:rsidP="00EC49A3">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07DBCCE" w14:textId="77777777" w:rsidR="00BF3D31" w:rsidRPr="00146C2F" w:rsidRDefault="00BF3D31" w:rsidP="00EC49A3">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auto"/>
            <w:vAlign w:val="center"/>
            <w:hideMark/>
          </w:tcPr>
          <w:p w14:paraId="22C12412" w14:textId="726508FC"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66919C7B" w14:textId="61D553EA"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7B2D01A2" w14:textId="58E7AC06"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08A493B9" w14:textId="24E183D4"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2CC3DB07" w14:textId="4550F5C3"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70B66592" w14:textId="35504317"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984" w:type="dxa"/>
            <w:gridSpan w:val="5"/>
            <w:tcBorders>
              <w:top w:val="nil"/>
              <w:left w:val="nil"/>
              <w:bottom w:val="single" w:sz="4" w:space="0" w:color="auto"/>
              <w:right w:val="single" w:sz="4" w:space="0" w:color="auto"/>
            </w:tcBorders>
            <w:shd w:val="clear" w:color="auto" w:fill="auto"/>
            <w:vAlign w:val="center"/>
            <w:hideMark/>
          </w:tcPr>
          <w:p w14:paraId="20637D90" w14:textId="73F1DBC9" w:rsidR="00BF3D31" w:rsidRPr="00146C2F" w:rsidRDefault="00BF3D31" w:rsidP="00EC49A3">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23D4C9F7" w14:textId="596CBACD"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r>
      <w:tr w:rsidR="00146C2F" w:rsidRPr="00146C2F" w14:paraId="7F859057"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137978BE" w14:textId="77777777" w:rsidR="00BF3D31" w:rsidRPr="00146C2F" w:rsidRDefault="00BF3D31"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3619C3AD" w14:textId="77777777" w:rsidR="00BF3D31" w:rsidRPr="00146C2F" w:rsidRDefault="00BF3D31"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hideMark/>
          </w:tcPr>
          <w:p w14:paraId="15749599" w14:textId="77777777" w:rsidR="00BF3D31" w:rsidRPr="00146C2F" w:rsidRDefault="00BF3D31"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veiksmui:</w:t>
            </w:r>
          </w:p>
        </w:tc>
        <w:tc>
          <w:tcPr>
            <w:tcW w:w="1134"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349BC894" w14:textId="3739D558"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0"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576A9FDE" w14:textId="46816855"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108 550,73</w:t>
            </w:r>
          </w:p>
        </w:tc>
        <w:tc>
          <w:tcPr>
            <w:tcW w:w="1280"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3083FA24" w14:textId="397D580A"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217 101,4</w:t>
            </w:r>
            <w:r w:rsidR="00C16FB4" w:rsidRPr="00146C2F">
              <w:rPr>
                <w:rFonts w:ascii="Times New Roman" w:hAnsi="Times New Roman" w:cs="Times New Roman"/>
                <w:b/>
                <w:bCs/>
              </w:rPr>
              <w:t>4</w:t>
            </w:r>
          </w:p>
        </w:tc>
        <w:tc>
          <w:tcPr>
            <w:tcW w:w="1136" w:type="dxa"/>
            <w:gridSpan w:val="3"/>
            <w:tcBorders>
              <w:top w:val="nil"/>
              <w:left w:val="nil"/>
              <w:bottom w:val="single" w:sz="4" w:space="0" w:color="auto"/>
              <w:right w:val="single" w:sz="4" w:space="0" w:color="auto"/>
            </w:tcBorders>
            <w:shd w:val="clear" w:color="auto" w:fill="D0CECE" w:themeFill="background2" w:themeFillShade="E6"/>
            <w:vAlign w:val="center"/>
            <w:hideMark/>
          </w:tcPr>
          <w:p w14:paraId="521FFF88" w14:textId="0D7BCFDA"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108 550,72</w:t>
            </w:r>
          </w:p>
        </w:tc>
        <w:tc>
          <w:tcPr>
            <w:tcW w:w="1275"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309AF70C" w14:textId="26843AD0"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276"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44045DC0" w14:textId="2200842F"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984" w:type="dxa"/>
            <w:gridSpan w:val="5"/>
            <w:tcBorders>
              <w:top w:val="nil"/>
              <w:left w:val="nil"/>
              <w:bottom w:val="single" w:sz="4" w:space="0" w:color="auto"/>
              <w:right w:val="single" w:sz="4" w:space="0" w:color="auto"/>
            </w:tcBorders>
            <w:shd w:val="clear" w:color="auto" w:fill="D0CECE" w:themeFill="background2" w:themeFillShade="E6"/>
            <w:vAlign w:val="center"/>
            <w:hideMark/>
          </w:tcPr>
          <w:p w14:paraId="768D7925" w14:textId="710709C0"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0,00</w:t>
            </w:r>
          </w:p>
        </w:tc>
        <w:tc>
          <w:tcPr>
            <w:tcW w:w="1564" w:type="dxa"/>
            <w:gridSpan w:val="2"/>
            <w:tcBorders>
              <w:top w:val="nil"/>
              <w:left w:val="nil"/>
              <w:bottom w:val="single" w:sz="4" w:space="0" w:color="auto"/>
              <w:right w:val="single" w:sz="4" w:space="0" w:color="auto"/>
            </w:tcBorders>
            <w:shd w:val="clear" w:color="000000" w:fill="D0CECE"/>
            <w:vAlign w:val="center"/>
            <w:hideMark/>
          </w:tcPr>
          <w:p w14:paraId="2C6D7DF3" w14:textId="11849BF3" w:rsidR="00BF3D31" w:rsidRPr="00146C2F" w:rsidRDefault="00BF3D31" w:rsidP="00EC49A3">
            <w:pPr>
              <w:spacing w:after="0" w:line="240" w:lineRule="auto"/>
              <w:jc w:val="center"/>
              <w:rPr>
                <w:rFonts w:ascii="Times New Roman" w:eastAsia="Times New Roman" w:hAnsi="Times New Roman" w:cs="Times New Roman"/>
                <w:b/>
                <w:bCs/>
                <w:lang w:eastAsia="lt-LT"/>
              </w:rPr>
            </w:pPr>
            <w:r w:rsidRPr="00146C2F">
              <w:rPr>
                <w:rFonts w:ascii="Times New Roman" w:hAnsi="Times New Roman" w:cs="Times New Roman"/>
                <w:b/>
                <w:bCs/>
              </w:rPr>
              <w:t>434 202,</w:t>
            </w:r>
            <w:r w:rsidR="002031BA" w:rsidRPr="00146C2F">
              <w:rPr>
                <w:rFonts w:ascii="Times New Roman" w:hAnsi="Times New Roman" w:cs="Times New Roman"/>
                <w:b/>
                <w:bCs/>
              </w:rPr>
              <w:t>89</w:t>
            </w:r>
          </w:p>
        </w:tc>
      </w:tr>
      <w:tr w:rsidR="00146C2F" w:rsidRPr="00146C2F" w14:paraId="12925A58" w14:textId="77777777" w:rsidTr="009F7B3E">
        <w:trPr>
          <w:gridAfter w:val="1"/>
          <w:wAfter w:w="142" w:type="dxa"/>
          <w:trHeight w:val="300"/>
        </w:trPr>
        <w:tc>
          <w:tcPr>
            <w:tcW w:w="15167" w:type="dxa"/>
            <w:gridSpan w:val="2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F6B535" w14:textId="040AB4A8" w:rsidR="00CF7D4A" w:rsidRPr="00146C2F" w:rsidRDefault="00CF7D4A" w:rsidP="00EC49A3">
            <w:pPr>
              <w:spacing w:after="0" w:line="240" w:lineRule="auto"/>
              <w:rPr>
                <w:rFonts w:ascii="Times New Roman" w:hAnsi="Times New Roman" w:cs="Times New Roman"/>
                <w:b/>
                <w:bCs/>
              </w:rPr>
            </w:pPr>
            <w:r w:rsidRPr="00146C2F">
              <w:rPr>
                <w:rFonts w:ascii="Times New Roman" w:eastAsia="Times New Roman" w:hAnsi="Times New Roman" w:cs="Times New Roman"/>
                <w:b/>
                <w:bCs/>
                <w:lang w:eastAsia="lt-LT"/>
              </w:rPr>
              <w:t xml:space="preserve">2 TIKSLAS - </w:t>
            </w:r>
            <w:r w:rsidRPr="00146C2F">
              <w:rPr>
                <w:rFonts w:ascii="Times New Roman" w:hAnsi="Times New Roman" w:cs="Times New Roman"/>
                <w:b/>
              </w:rPr>
              <w:t>DIDINTI JONIŠKIO MIESTO GYVENTOJŲ SAUGUMĄ, ATSPARUMĄ IR PASIRENGIMĄ EKSTREMALIOSIOMS SITUACIJOMS, STIPRINANT CIVILINĖS SAUGOS ŽINIAS IR PRAKTINIUS ĮGŪDŽIUS</w:t>
            </w:r>
          </w:p>
        </w:tc>
      </w:tr>
      <w:tr w:rsidR="00146C2F" w:rsidRPr="00146C2F" w14:paraId="0CE76111" w14:textId="77777777" w:rsidTr="005627D7">
        <w:trPr>
          <w:gridAfter w:val="1"/>
          <w:wAfter w:w="142" w:type="dxa"/>
          <w:trHeight w:val="300"/>
        </w:trPr>
        <w:tc>
          <w:tcPr>
            <w:tcW w:w="4248" w:type="dxa"/>
            <w:gridSpan w:val="4"/>
            <w:tcBorders>
              <w:top w:val="single" w:sz="4" w:space="0" w:color="auto"/>
              <w:left w:val="single" w:sz="4" w:space="0" w:color="auto"/>
              <w:bottom w:val="single" w:sz="4" w:space="0" w:color="auto"/>
              <w:right w:val="single" w:sz="4" w:space="0" w:color="000000"/>
            </w:tcBorders>
            <w:shd w:val="clear" w:color="auto" w:fill="auto"/>
          </w:tcPr>
          <w:p w14:paraId="48753C61" w14:textId="77777777" w:rsidR="001758FB" w:rsidRPr="00146C2F" w:rsidRDefault="001758FB" w:rsidP="00EC49A3">
            <w:pPr>
              <w:spacing w:after="0" w:line="240" w:lineRule="auto"/>
              <w:jc w:val="right"/>
              <w:rPr>
                <w:rFonts w:ascii="Times New Roman" w:eastAsia="Times New Roman" w:hAnsi="Times New Roman" w:cs="Times New Roman"/>
                <w:b/>
                <w:bCs/>
                <w:lang w:eastAsia="lt-LT"/>
              </w:rPr>
            </w:pPr>
          </w:p>
        </w:tc>
        <w:tc>
          <w:tcPr>
            <w:tcW w:w="1134" w:type="dxa"/>
            <w:gridSpan w:val="3"/>
            <w:tcBorders>
              <w:top w:val="nil"/>
              <w:left w:val="nil"/>
              <w:bottom w:val="single" w:sz="4" w:space="0" w:color="auto"/>
              <w:right w:val="single" w:sz="4" w:space="0" w:color="auto"/>
            </w:tcBorders>
            <w:shd w:val="clear" w:color="auto" w:fill="auto"/>
            <w:vAlign w:val="center"/>
          </w:tcPr>
          <w:p w14:paraId="549A3FA3" w14:textId="24BA2991"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eastAsia="Times New Roman" w:hAnsi="Times New Roman" w:cs="Times New Roman"/>
                <w:b/>
                <w:bCs/>
                <w:lang w:eastAsia="lt-LT"/>
              </w:rPr>
              <w:t>2023</w:t>
            </w:r>
          </w:p>
        </w:tc>
        <w:tc>
          <w:tcPr>
            <w:tcW w:w="1270" w:type="dxa"/>
            <w:gridSpan w:val="2"/>
            <w:tcBorders>
              <w:top w:val="nil"/>
              <w:left w:val="nil"/>
              <w:bottom w:val="single" w:sz="4" w:space="0" w:color="auto"/>
              <w:right w:val="single" w:sz="4" w:space="0" w:color="auto"/>
            </w:tcBorders>
            <w:shd w:val="clear" w:color="auto" w:fill="auto"/>
            <w:vAlign w:val="center"/>
          </w:tcPr>
          <w:p w14:paraId="3C88275B" w14:textId="14D96238"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eastAsia="Times New Roman" w:hAnsi="Times New Roman" w:cs="Times New Roman"/>
                <w:b/>
                <w:bCs/>
                <w:lang w:eastAsia="lt-LT"/>
              </w:rPr>
              <w:t>2024</w:t>
            </w:r>
          </w:p>
        </w:tc>
        <w:tc>
          <w:tcPr>
            <w:tcW w:w="1280" w:type="dxa"/>
            <w:gridSpan w:val="3"/>
            <w:tcBorders>
              <w:top w:val="nil"/>
              <w:left w:val="nil"/>
              <w:bottom w:val="single" w:sz="4" w:space="0" w:color="auto"/>
              <w:right w:val="single" w:sz="4" w:space="0" w:color="auto"/>
            </w:tcBorders>
            <w:shd w:val="clear" w:color="auto" w:fill="auto"/>
            <w:vAlign w:val="center"/>
          </w:tcPr>
          <w:p w14:paraId="4E5AB16A" w14:textId="7299ADD8"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eastAsia="Times New Roman" w:hAnsi="Times New Roman" w:cs="Times New Roman"/>
                <w:b/>
                <w:bCs/>
                <w:lang w:eastAsia="lt-LT"/>
              </w:rPr>
              <w:t>2025</w:t>
            </w:r>
          </w:p>
        </w:tc>
        <w:tc>
          <w:tcPr>
            <w:tcW w:w="1136" w:type="dxa"/>
            <w:gridSpan w:val="3"/>
            <w:tcBorders>
              <w:top w:val="nil"/>
              <w:left w:val="nil"/>
              <w:bottom w:val="single" w:sz="4" w:space="0" w:color="auto"/>
              <w:right w:val="single" w:sz="4" w:space="0" w:color="auto"/>
            </w:tcBorders>
            <w:shd w:val="clear" w:color="auto" w:fill="auto"/>
            <w:vAlign w:val="center"/>
          </w:tcPr>
          <w:p w14:paraId="085503CE" w14:textId="0CAF3DD2"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eastAsia="Times New Roman" w:hAnsi="Times New Roman" w:cs="Times New Roman"/>
                <w:b/>
                <w:bCs/>
                <w:lang w:eastAsia="lt-LT"/>
              </w:rPr>
              <w:t>2026</w:t>
            </w:r>
          </w:p>
        </w:tc>
        <w:tc>
          <w:tcPr>
            <w:tcW w:w="1275" w:type="dxa"/>
            <w:gridSpan w:val="2"/>
            <w:tcBorders>
              <w:top w:val="nil"/>
              <w:left w:val="nil"/>
              <w:bottom w:val="single" w:sz="4" w:space="0" w:color="auto"/>
              <w:right w:val="single" w:sz="4" w:space="0" w:color="auto"/>
            </w:tcBorders>
            <w:shd w:val="clear" w:color="auto" w:fill="auto"/>
            <w:vAlign w:val="center"/>
          </w:tcPr>
          <w:p w14:paraId="407FB693" w14:textId="39E348A1"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eastAsia="Times New Roman" w:hAnsi="Times New Roman" w:cs="Times New Roman"/>
                <w:b/>
                <w:bCs/>
                <w:lang w:eastAsia="lt-LT"/>
              </w:rPr>
              <w:t>2027</w:t>
            </w:r>
          </w:p>
        </w:tc>
        <w:tc>
          <w:tcPr>
            <w:tcW w:w="1276" w:type="dxa"/>
            <w:gridSpan w:val="2"/>
            <w:tcBorders>
              <w:top w:val="nil"/>
              <w:left w:val="nil"/>
              <w:bottom w:val="single" w:sz="4" w:space="0" w:color="auto"/>
              <w:right w:val="single" w:sz="4" w:space="0" w:color="auto"/>
            </w:tcBorders>
            <w:shd w:val="clear" w:color="auto" w:fill="auto"/>
            <w:vAlign w:val="center"/>
          </w:tcPr>
          <w:p w14:paraId="7E8BFCD7" w14:textId="5F6609D3"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eastAsia="Times New Roman" w:hAnsi="Times New Roman" w:cs="Times New Roman"/>
                <w:b/>
                <w:bCs/>
                <w:lang w:eastAsia="lt-LT"/>
              </w:rPr>
              <w:t>2028</w:t>
            </w:r>
          </w:p>
        </w:tc>
        <w:tc>
          <w:tcPr>
            <w:tcW w:w="992" w:type="dxa"/>
            <w:gridSpan w:val="3"/>
            <w:tcBorders>
              <w:top w:val="nil"/>
              <w:left w:val="nil"/>
              <w:bottom w:val="single" w:sz="4" w:space="0" w:color="auto"/>
              <w:right w:val="single" w:sz="4" w:space="0" w:color="auto"/>
            </w:tcBorders>
            <w:shd w:val="clear" w:color="auto" w:fill="auto"/>
            <w:vAlign w:val="center"/>
          </w:tcPr>
          <w:p w14:paraId="3F31B268" w14:textId="77777777"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eastAsia="Times New Roman" w:hAnsi="Times New Roman" w:cs="Times New Roman"/>
                <w:b/>
                <w:bCs/>
                <w:lang w:eastAsia="lt-LT"/>
              </w:rPr>
              <w:t>2029</w:t>
            </w:r>
          </w:p>
        </w:tc>
        <w:tc>
          <w:tcPr>
            <w:tcW w:w="992" w:type="dxa"/>
            <w:gridSpan w:val="2"/>
            <w:tcBorders>
              <w:top w:val="nil"/>
              <w:left w:val="nil"/>
              <w:bottom w:val="single" w:sz="4" w:space="0" w:color="auto"/>
              <w:right w:val="single" w:sz="4" w:space="0" w:color="auto"/>
            </w:tcBorders>
            <w:shd w:val="clear" w:color="auto" w:fill="auto"/>
            <w:vAlign w:val="center"/>
          </w:tcPr>
          <w:p w14:paraId="5B6FC355" w14:textId="77E45AEC"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eastAsia="Times New Roman" w:hAnsi="Times New Roman" w:cs="Times New Roman"/>
                <w:b/>
                <w:bCs/>
                <w:lang w:eastAsia="lt-LT"/>
              </w:rPr>
              <w:t>2030</w:t>
            </w:r>
          </w:p>
        </w:tc>
        <w:tc>
          <w:tcPr>
            <w:tcW w:w="1564" w:type="dxa"/>
            <w:gridSpan w:val="2"/>
            <w:tcBorders>
              <w:top w:val="nil"/>
              <w:left w:val="nil"/>
              <w:bottom w:val="single" w:sz="4" w:space="0" w:color="auto"/>
              <w:right w:val="single" w:sz="4" w:space="0" w:color="auto"/>
            </w:tcBorders>
            <w:shd w:val="clear" w:color="auto" w:fill="auto"/>
            <w:vAlign w:val="center"/>
          </w:tcPr>
          <w:p w14:paraId="69A57E33" w14:textId="2DCFCA63"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eastAsia="Times New Roman" w:hAnsi="Times New Roman" w:cs="Times New Roman"/>
                <w:b/>
                <w:bCs/>
                <w:lang w:eastAsia="lt-LT"/>
              </w:rPr>
              <w:t xml:space="preserve">Viso 2023-2030 m. </w:t>
            </w:r>
          </w:p>
        </w:tc>
      </w:tr>
      <w:tr w:rsidR="00146C2F" w:rsidRPr="00146C2F" w14:paraId="4056F8B5"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auto"/>
          </w:tcPr>
          <w:p w14:paraId="5A6A4489" w14:textId="77777777" w:rsidR="001758FB" w:rsidRPr="00146C2F" w:rsidRDefault="001758FB"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auto"/>
            <w:vAlign w:val="center"/>
          </w:tcPr>
          <w:p w14:paraId="39D42C9D" w14:textId="62A72CCA" w:rsidR="001758FB" w:rsidRPr="00146C2F" w:rsidRDefault="001758FB"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tcPr>
          <w:p w14:paraId="1BC04BA5" w14:textId="31645358" w:rsidR="001758FB" w:rsidRPr="00146C2F" w:rsidRDefault="001758FB"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auto"/>
            <w:vAlign w:val="center"/>
          </w:tcPr>
          <w:p w14:paraId="3B22ACCB" w14:textId="3A00DC72"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tcPr>
          <w:p w14:paraId="3C4BB5E6" w14:textId="06D346F3"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tcPr>
          <w:p w14:paraId="3F8DFD57" w14:textId="725580BC"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tcPr>
          <w:p w14:paraId="453CC2B4" w14:textId="5538AFCC"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tcPr>
          <w:p w14:paraId="470653E6" w14:textId="467C1C68"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100 000,00</w:t>
            </w:r>
          </w:p>
        </w:tc>
        <w:tc>
          <w:tcPr>
            <w:tcW w:w="1276" w:type="dxa"/>
            <w:gridSpan w:val="2"/>
            <w:tcBorders>
              <w:top w:val="nil"/>
              <w:left w:val="nil"/>
              <w:bottom w:val="single" w:sz="4" w:space="0" w:color="auto"/>
              <w:right w:val="single" w:sz="4" w:space="0" w:color="auto"/>
            </w:tcBorders>
            <w:shd w:val="clear" w:color="auto" w:fill="auto"/>
            <w:vAlign w:val="center"/>
          </w:tcPr>
          <w:p w14:paraId="58CD7698" w14:textId="1108F092" w:rsidR="001758FB" w:rsidRPr="00146C2F" w:rsidRDefault="001758FB" w:rsidP="00EC49A3">
            <w:pPr>
              <w:spacing w:after="0" w:line="240" w:lineRule="auto"/>
              <w:jc w:val="center"/>
              <w:rPr>
                <w:rFonts w:ascii="Times New Roman" w:hAnsi="Times New Roman" w:cs="Times New Roman"/>
                <w:bCs/>
              </w:rPr>
            </w:pPr>
            <w:r w:rsidRPr="00146C2F">
              <w:rPr>
                <w:rFonts w:ascii="Times New Roman" w:hAnsi="Times New Roman" w:cs="Times New Roman"/>
                <w:bCs/>
              </w:rPr>
              <w:t>0,00</w:t>
            </w:r>
          </w:p>
        </w:tc>
        <w:tc>
          <w:tcPr>
            <w:tcW w:w="992" w:type="dxa"/>
            <w:gridSpan w:val="3"/>
            <w:tcBorders>
              <w:top w:val="nil"/>
              <w:left w:val="nil"/>
              <w:bottom w:val="single" w:sz="4" w:space="0" w:color="auto"/>
              <w:right w:val="single" w:sz="4" w:space="0" w:color="auto"/>
            </w:tcBorders>
            <w:shd w:val="clear" w:color="auto" w:fill="auto"/>
            <w:vAlign w:val="center"/>
          </w:tcPr>
          <w:p w14:paraId="5045B8C9" w14:textId="44FFC05E"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auto"/>
            <w:vAlign w:val="center"/>
          </w:tcPr>
          <w:p w14:paraId="5D4B8F77" w14:textId="2283BFCD"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bCs/>
              </w:rPr>
              <w:t>0,00</w:t>
            </w:r>
          </w:p>
        </w:tc>
        <w:tc>
          <w:tcPr>
            <w:tcW w:w="1564" w:type="dxa"/>
            <w:gridSpan w:val="2"/>
            <w:tcBorders>
              <w:top w:val="nil"/>
              <w:left w:val="nil"/>
              <w:bottom w:val="single" w:sz="4" w:space="0" w:color="auto"/>
              <w:right w:val="single" w:sz="4" w:space="0" w:color="auto"/>
            </w:tcBorders>
            <w:shd w:val="clear" w:color="auto" w:fill="auto"/>
            <w:vAlign w:val="center"/>
          </w:tcPr>
          <w:p w14:paraId="36CBB7CD" w14:textId="76B651B1"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b/>
              </w:rPr>
              <w:t>100 000,00</w:t>
            </w:r>
          </w:p>
        </w:tc>
      </w:tr>
      <w:tr w:rsidR="00146C2F" w:rsidRPr="00146C2F" w14:paraId="750E9C40"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auto"/>
          </w:tcPr>
          <w:p w14:paraId="6594473E" w14:textId="77777777" w:rsidR="001758FB" w:rsidRPr="00146C2F" w:rsidRDefault="001758FB"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auto"/>
            <w:vAlign w:val="center"/>
          </w:tcPr>
          <w:p w14:paraId="047DF85C" w14:textId="426E2BC8" w:rsidR="001758FB" w:rsidRPr="00146C2F" w:rsidRDefault="001758FB"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tcPr>
          <w:p w14:paraId="6FAD84EF" w14:textId="70DE1921" w:rsidR="001758FB" w:rsidRPr="00146C2F" w:rsidRDefault="001758FB"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auto"/>
            <w:vAlign w:val="center"/>
          </w:tcPr>
          <w:p w14:paraId="6ED1C8C5" w14:textId="060E7EE2"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tcPr>
          <w:p w14:paraId="011028D4" w14:textId="536C0543"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tcPr>
          <w:p w14:paraId="63FAF8D9" w14:textId="6069AF24"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tcPr>
          <w:p w14:paraId="2E2980A4" w14:textId="5170DCEE"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tcPr>
          <w:p w14:paraId="0938D06C" w14:textId="068751AA"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tcPr>
          <w:p w14:paraId="63A08597" w14:textId="3354FBDC" w:rsidR="001758FB" w:rsidRPr="00146C2F" w:rsidRDefault="001758FB" w:rsidP="00EC49A3">
            <w:pPr>
              <w:spacing w:after="0" w:line="240" w:lineRule="auto"/>
              <w:jc w:val="center"/>
              <w:rPr>
                <w:rFonts w:ascii="Times New Roman" w:hAnsi="Times New Roman" w:cs="Times New Roman"/>
                <w:bCs/>
              </w:rPr>
            </w:pPr>
            <w:r w:rsidRPr="00146C2F">
              <w:rPr>
                <w:rFonts w:ascii="Times New Roman" w:hAnsi="Times New Roman" w:cs="Times New Roman"/>
                <w:bCs/>
              </w:rPr>
              <w:t>0,00</w:t>
            </w:r>
          </w:p>
        </w:tc>
        <w:tc>
          <w:tcPr>
            <w:tcW w:w="992" w:type="dxa"/>
            <w:gridSpan w:val="3"/>
            <w:tcBorders>
              <w:top w:val="nil"/>
              <w:left w:val="nil"/>
              <w:bottom w:val="single" w:sz="4" w:space="0" w:color="auto"/>
              <w:right w:val="single" w:sz="4" w:space="0" w:color="auto"/>
            </w:tcBorders>
            <w:shd w:val="clear" w:color="auto" w:fill="auto"/>
            <w:vAlign w:val="center"/>
          </w:tcPr>
          <w:p w14:paraId="61C68E26" w14:textId="3361D34C"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auto"/>
            <w:vAlign w:val="center"/>
          </w:tcPr>
          <w:p w14:paraId="2031E134" w14:textId="4AF3CA73"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bCs/>
              </w:rPr>
              <w:t>0,00</w:t>
            </w:r>
          </w:p>
        </w:tc>
        <w:tc>
          <w:tcPr>
            <w:tcW w:w="1564" w:type="dxa"/>
            <w:gridSpan w:val="2"/>
            <w:tcBorders>
              <w:top w:val="nil"/>
              <w:left w:val="nil"/>
              <w:bottom w:val="single" w:sz="4" w:space="0" w:color="auto"/>
              <w:right w:val="single" w:sz="4" w:space="0" w:color="auto"/>
            </w:tcBorders>
            <w:shd w:val="clear" w:color="auto" w:fill="auto"/>
            <w:vAlign w:val="center"/>
          </w:tcPr>
          <w:p w14:paraId="34993838" w14:textId="4B68EE08"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b/>
              </w:rPr>
              <w:t>0,00</w:t>
            </w:r>
          </w:p>
        </w:tc>
      </w:tr>
      <w:tr w:rsidR="00146C2F" w:rsidRPr="00146C2F" w14:paraId="087D6DBE"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auto"/>
          </w:tcPr>
          <w:p w14:paraId="7DB47613" w14:textId="77777777" w:rsidR="001758FB" w:rsidRPr="00146C2F" w:rsidRDefault="001758FB"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auto"/>
            <w:vAlign w:val="center"/>
          </w:tcPr>
          <w:p w14:paraId="0F22A6A0" w14:textId="17926ECD" w:rsidR="001758FB" w:rsidRPr="00146C2F" w:rsidRDefault="001758FB"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tcPr>
          <w:p w14:paraId="3F5EF502" w14:textId="1376EFBE" w:rsidR="001758FB" w:rsidRPr="00146C2F" w:rsidRDefault="001758FB"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auto"/>
            <w:vAlign w:val="center"/>
          </w:tcPr>
          <w:p w14:paraId="38EA2000" w14:textId="2A488B0A"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tcPr>
          <w:p w14:paraId="08DA646A" w14:textId="444ECFF0"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tcPr>
          <w:p w14:paraId="3D4AE3C4" w14:textId="68060A29"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tcPr>
          <w:p w14:paraId="7D10A4F3" w14:textId="4AC0A5E7"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tcPr>
          <w:p w14:paraId="0294FAD0" w14:textId="1A34AFE2"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tcPr>
          <w:p w14:paraId="2866ACD8" w14:textId="3F602C92" w:rsidR="001758FB" w:rsidRPr="00146C2F" w:rsidRDefault="001758FB" w:rsidP="00EC49A3">
            <w:pPr>
              <w:spacing w:after="0" w:line="240" w:lineRule="auto"/>
              <w:jc w:val="center"/>
              <w:rPr>
                <w:rFonts w:ascii="Times New Roman" w:hAnsi="Times New Roman" w:cs="Times New Roman"/>
                <w:bCs/>
              </w:rPr>
            </w:pPr>
            <w:r w:rsidRPr="00146C2F">
              <w:rPr>
                <w:rFonts w:ascii="Times New Roman" w:hAnsi="Times New Roman" w:cs="Times New Roman"/>
                <w:bCs/>
                <w:lang w:val="en-US"/>
              </w:rPr>
              <w:t>0,00</w:t>
            </w:r>
          </w:p>
        </w:tc>
        <w:tc>
          <w:tcPr>
            <w:tcW w:w="992" w:type="dxa"/>
            <w:gridSpan w:val="3"/>
            <w:tcBorders>
              <w:top w:val="nil"/>
              <w:left w:val="nil"/>
              <w:bottom w:val="single" w:sz="4" w:space="0" w:color="auto"/>
              <w:right w:val="single" w:sz="4" w:space="0" w:color="auto"/>
            </w:tcBorders>
            <w:shd w:val="clear" w:color="auto" w:fill="auto"/>
            <w:vAlign w:val="center"/>
          </w:tcPr>
          <w:p w14:paraId="48C40B77" w14:textId="05AA6E54"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auto"/>
            <w:vAlign w:val="center"/>
          </w:tcPr>
          <w:p w14:paraId="0601A58E" w14:textId="76574A1B"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bCs/>
                <w:lang w:val="en-US"/>
              </w:rPr>
              <w:t>0,00</w:t>
            </w:r>
          </w:p>
        </w:tc>
        <w:tc>
          <w:tcPr>
            <w:tcW w:w="1564" w:type="dxa"/>
            <w:gridSpan w:val="2"/>
            <w:tcBorders>
              <w:top w:val="nil"/>
              <w:left w:val="nil"/>
              <w:bottom w:val="single" w:sz="4" w:space="0" w:color="auto"/>
              <w:right w:val="single" w:sz="4" w:space="0" w:color="auto"/>
            </w:tcBorders>
            <w:shd w:val="clear" w:color="auto" w:fill="auto"/>
            <w:vAlign w:val="center"/>
          </w:tcPr>
          <w:p w14:paraId="0838DCDB" w14:textId="13809721"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b/>
              </w:rPr>
              <w:t>0,00</w:t>
            </w:r>
          </w:p>
        </w:tc>
      </w:tr>
      <w:tr w:rsidR="00146C2F" w:rsidRPr="00146C2F" w14:paraId="7C9A62B7"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auto"/>
          </w:tcPr>
          <w:p w14:paraId="20D543C8" w14:textId="77777777" w:rsidR="001758FB" w:rsidRPr="00146C2F" w:rsidRDefault="001758FB"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auto"/>
            <w:vAlign w:val="center"/>
          </w:tcPr>
          <w:p w14:paraId="30960EF9" w14:textId="77777777" w:rsidR="001758FB" w:rsidRPr="00146C2F" w:rsidRDefault="001758FB"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tcPr>
          <w:p w14:paraId="07C92C98" w14:textId="54D7FD1A" w:rsidR="001758FB" w:rsidRPr="00146C2F" w:rsidRDefault="001758FB"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auto"/>
            <w:vAlign w:val="center"/>
          </w:tcPr>
          <w:p w14:paraId="4BC0774B" w14:textId="3024ADF5" w:rsidR="001758FB" w:rsidRPr="00146C2F" w:rsidRDefault="001758FB" w:rsidP="00EC49A3">
            <w:pPr>
              <w:spacing w:after="0" w:line="240" w:lineRule="auto"/>
              <w:jc w:val="center"/>
              <w:rPr>
                <w:rFonts w:ascii="Times New Roman" w:hAnsi="Times New Roman" w:cs="Times New Roman"/>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tcPr>
          <w:p w14:paraId="31AD5B4D" w14:textId="0A326F04" w:rsidR="001758FB" w:rsidRPr="00146C2F" w:rsidRDefault="001758FB" w:rsidP="00EC49A3">
            <w:pPr>
              <w:spacing w:after="0" w:line="240" w:lineRule="auto"/>
              <w:jc w:val="center"/>
              <w:rPr>
                <w:rFonts w:ascii="Times New Roman" w:hAnsi="Times New Roman" w:cs="Times New Roman"/>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tcPr>
          <w:p w14:paraId="629477C1" w14:textId="4BD9AC37" w:rsidR="001758FB" w:rsidRPr="00146C2F" w:rsidRDefault="001758FB" w:rsidP="00EC49A3">
            <w:pPr>
              <w:spacing w:after="0" w:line="240" w:lineRule="auto"/>
              <w:jc w:val="center"/>
              <w:rPr>
                <w:rFonts w:ascii="Times New Roman" w:hAnsi="Times New Roman" w:cs="Times New Roman"/>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tcPr>
          <w:p w14:paraId="74C31EB2" w14:textId="78B0A9EC" w:rsidR="001758FB" w:rsidRPr="00146C2F" w:rsidRDefault="001758FB" w:rsidP="00EC49A3">
            <w:pPr>
              <w:spacing w:after="0" w:line="240" w:lineRule="auto"/>
              <w:jc w:val="center"/>
              <w:rPr>
                <w:rFonts w:ascii="Times New Roman" w:hAnsi="Times New Roman" w:cs="Times New Roman"/>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tcPr>
          <w:p w14:paraId="7C7D8EF7" w14:textId="7051BA58" w:rsidR="001758FB" w:rsidRPr="00146C2F" w:rsidRDefault="001758FB" w:rsidP="00EC49A3">
            <w:pPr>
              <w:spacing w:after="0" w:line="240" w:lineRule="auto"/>
              <w:jc w:val="center"/>
              <w:rPr>
                <w:rFonts w:ascii="Times New Roman" w:hAnsi="Times New Roman" w:cs="Times New Roman"/>
              </w:rPr>
            </w:pPr>
            <w:r w:rsidRPr="00146C2F">
              <w:rPr>
                <w:rFonts w:ascii="Times New Roman" w:hAnsi="Times New Roman" w:cs="Times New Roman"/>
                <w:lang w:val="en-US"/>
              </w:rPr>
              <w:t>5263,16</w:t>
            </w:r>
          </w:p>
        </w:tc>
        <w:tc>
          <w:tcPr>
            <w:tcW w:w="1276" w:type="dxa"/>
            <w:gridSpan w:val="2"/>
            <w:tcBorders>
              <w:top w:val="nil"/>
              <w:left w:val="nil"/>
              <w:bottom w:val="single" w:sz="4" w:space="0" w:color="auto"/>
              <w:right w:val="single" w:sz="4" w:space="0" w:color="auto"/>
            </w:tcBorders>
            <w:shd w:val="clear" w:color="auto" w:fill="auto"/>
            <w:vAlign w:val="center"/>
          </w:tcPr>
          <w:p w14:paraId="77E2A71E" w14:textId="6C6CAC93" w:rsidR="001758FB" w:rsidRPr="00146C2F" w:rsidRDefault="001758FB" w:rsidP="00EC49A3">
            <w:pPr>
              <w:spacing w:after="0" w:line="240" w:lineRule="auto"/>
              <w:jc w:val="center"/>
              <w:rPr>
                <w:rFonts w:ascii="Times New Roman" w:hAnsi="Times New Roman" w:cs="Times New Roman"/>
                <w:bCs/>
                <w:lang w:val="en-US"/>
              </w:rPr>
            </w:pPr>
            <w:r w:rsidRPr="00146C2F">
              <w:rPr>
                <w:rFonts w:ascii="Times New Roman" w:hAnsi="Times New Roman" w:cs="Times New Roman"/>
                <w:bCs/>
                <w:lang w:val="en-US"/>
              </w:rPr>
              <w:t>0,00</w:t>
            </w:r>
          </w:p>
        </w:tc>
        <w:tc>
          <w:tcPr>
            <w:tcW w:w="992" w:type="dxa"/>
            <w:gridSpan w:val="3"/>
            <w:tcBorders>
              <w:top w:val="nil"/>
              <w:left w:val="nil"/>
              <w:bottom w:val="single" w:sz="4" w:space="0" w:color="auto"/>
              <w:right w:val="single" w:sz="4" w:space="0" w:color="auto"/>
            </w:tcBorders>
            <w:shd w:val="clear" w:color="auto" w:fill="auto"/>
            <w:vAlign w:val="center"/>
          </w:tcPr>
          <w:p w14:paraId="7D890873" w14:textId="3CC23F5F"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auto"/>
            <w:vAlign w:val="center"/>
          </w:tcPr>
          <w:p w14:paraId="4D3220CF" w14:textId="0305E161"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bCs/>
                <w:lang w:val="en-US"/>
              </w:rPr>
              <w:t>0,00</w:t>
            </w:r>
          </w:p>
        </w:tc>
        <w:tc>
          <w:tcPr>
            <w:tcW w:w="1564" w:type="dxa"/>
            <w:gridSpan w:val="2"/>
            <w:tcBorders>
              <w:top w:val="nil"/>
              <w:left w:val="nil"/>
              <w:bottom w:val="single" w:sz="4" w:space="0" w:color="auto"/>
              <w:right w:val="single" w:sz="4" w:space="0" w:color="auto"/>
            </w:tcBorders>
            <w:shd w:val="clear" w:color="auto" w:fill="auto"/>
            <w:vAlign w:val="center"/>
          </w:tcPr>
          <w:p w14:paraId="1721893B" w14:textId="473287E2"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b/>
                <w:lang w:val="en-US"/>
              </w:rPr>
              <w:t>5263,16</w:t>
            </w:r>
          </w:p>
        </w:tc>
      </w:tr>
      <w:tr w:rsidR="00146C2F" w:rsidRPr="00146C2F" w14:paraId="3BD87D62"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auto"/>
          </w:tcPr>
          <w:p w14:paraId="3368ADC2" w14:textId="77777777" w:rsidR="001758FB" w:rsidRPr="00146C2F" w:rsidRDefault="001758FB"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auto"/>
            <w:vAlign w:val="center"/>
          </w:tcPr>
          <w:p w14:paraId="51DECB89" w14:textId="77777777" w:rsidR="001758FB" w:rsidRPr="00146C2F" w:rsidRDefault="001758FB"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tcPr>
          <w:p w14:paraId="6B331B5C" w14:textId="7D15A74F" w:rsidR="001758FB" w:rsidRPr="00146C2F" w:rsidRDefault="001758FB"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auto"/>
            <w:vAlign w:val="center"/>
          </w:tcPr>
          <w:p w14:paraId="22AD9B66" w14:textId="1080A2DC" w:rsidR="001758FB" w:rsidRPr="00146C2F" w:rsidRDefault="001758FB" w:rsidP="00EC49A3">
            <w:pPr>
              <w:spacing w:after="0" w:line="240" w:lineRule="auto"/>
              <w:jc w:val="center"/>
              <w:rPr>
                <w:rFonts w:ascii="Times New Roman" w:hAnsi="Times New Roman" w:cs="Times New Roman"/>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tcPr>
          <w:p w14:paraId="792F5F02" w14:textId="31F4858C" w:rsidR="001758FB" w:rsidRPr="00146C2F" w:rsidRDefault="001758FB" w:rsidP="00EC49A3">
            <w:pPr>
              <w:spacing w:after="0" w:line="240" w:lineRule="auto"/>
              <w:jc w:val="center"/>
              <w:rPr>
                <w:rFonts w:ascii="Times New Roman" w:hAnsi="Times New Roman" w:cs="Times New Roman"/>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tcPr>
          <w:p w14:paraId="295CD075" w14:textId="0CB42B79" w:rsidR="001758FB" w:rsidRPr="00146C2F" w:rsidRDefault="001758FB" w:rsidP="00EC49A3">
            <w:pPr>
              <w:spacing w:after="0" w:line="240" w:lineRule="auto"/>
              <w:jc w:val="center"/>
              <w:rPr>
                <w:rFonts w:ascii="Times New Roman" w:hAnsi="Times New Roman" w:cs="Times New Roman"/>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tcPr>
          <w:p w14:paraId="68B5CE60" w14:textId="76F46BBD" w:rsidR="001758FB" w:rsidRPr="00146C2F" w:rsidRDefault="001758FB" w:rsidP="00EC49A3">
            <w:pPr>
              <w:spacing w:after="0" w:line="240" w:lineRule="auto"/>
              <w:jc w:val="center"/>
              <w:rPr>
                <w:rFonts w:ascii="Times New Roman" w:hAnsi="Times New Roman" w:cs="Times New Roman"/>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tcPr>
          <w:p w14:paraId="21BB29B8" w14:textId="240E59E8" w:rsidR="001758FB" w:rsidRPr="00146C2F" w:rsidRDefault="001758FB" w:rsidP="00EC49A3">
            <w:pPr>
              <w:spacing w:after="0" w:line="240" w:lineRule="auto"/>
              <w:jc w:val="center"/>
              <w:rPr>
                <w:rFonts w:ascii="Times New Roman" w:hAnsi="Times New Roman" w:cs="Times New Roman"/>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tcPr>
          <w:p w14:paraId="243C4074" w14:textId="47A2EFDC" w:rsidR="001758FB" w:rsidRPr="00146C2F" w:rsidRDefault="001758FB" w:rsidP="00EC49A3">
            <w:pPr>
              <w:spacing w:after="0" w:line="240" w:lineRule="auto"/>
              <w:jc w:val="center"/>
              <w:rPr>
                <w:rFonts w:ascii="Times New Roman" w:hAnsi="Times New Roman" w:cs="Times New Roman"/>
                <w:bCs/>
                <w:lang w:val="en-US"/>
              </w:rPr>
            </w:pPr>
            <w:r w:rsidRPr="00146C2F">
              <w:rPr>
                <w:rFonts w:ascii="Times New Roman" w:hAnsi="Times New Roman" w:cs="Times New Roman"/>
                <w:bCs/>
                <w:lang w:val="en-US"/>
              </w:rPr>
              <w:t>0,00</w:t>
            </w:r>
          </w:p>
        </w:tc>
        <w:tc>
          <w:tcPr>
            <w:tcW w:w="992" w:type="dxa"/>
            <w:gridSpan w:val="3"/>
            <w:tcBorders>
              <w:top w:val="nil"/>
              <w:left w:val="nil"/>
              <w:bottom w:val="single" w:sz="4" w:space="0" w:color="auto"/>
              <w:right w:val="single" w:sz="4" w:space="0" w:color="auto"/>
            </w:tcBorders>
            <w:shd w:val="clear" w:color="auto" w:fill="auto"/>
            <w:vAlign w:val="center"/>
          </w:tcPr>
          <w:p w14:paraId="06DB5932" w14:textId="13A3ECC1"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auto"/>
            <w:vAlign w:val="center"/>
          </w:tcPr>
          <w:p w14:paraId="368155FE" w14:textId="12BE6988"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bCs/>
                <w:lang w:val="en-US"/>
              </w:rPr>
              <w:t>0,00</w:t>
            </w:r>
          </w:p>
        </w:tc>
        <w:tc>
          <w:tcPr>
            <w:tcW w:w="1564" w:type="dxa"/>
            <w:gridSpan w:val="2"/>
            <w:tcBorders>
              <w:top w:val="nil"/>
              <w:left w:val="nil"/>
              <w:bottom w:val="single" w:sz="4" w:space="0" w:color="auto"/>
              <w:right w:val="single" w:sz="4" w:space="0" w:color="auto"/>
            </w:tcBorders>
            <w:shd w:val="clear" w:color="auto" w:fill="auto"/>
            <w:vAlign w:val="center"/>
          </w:tcPr>
          <w:p w14:paraId="1ACCBF6D" w14:textId="7893BA19"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b/>
              </w:rPr>
              <w:t>0,00</w:t>
            </w:r>
          </w:p>
        </w:tc>
      </w:tr>
      <w:tr w:rsidR="00146C2F" w:rsidRPr="00146C2F" w14:paraId="648D279A"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53FAD59D" w14:textId="77777777" w:rsidR="001758FB" w:rsidRPr="00146C2F" w:rsidRDefault="001758FB"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D0CECE" w:themeFill="background2" w:themeFillShade="E6"/>
            <w:vAlign w:val="center"/>
          </w:tcPr>
          <w:p w14:paraId="58E1BDFA" w14:textId="77777777" w:rsidR="001758FB" w:rsidRPr="00146C2F" w:rsidRDefault="001758FB"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674206C5" w14:textId="42C06BDF" w:rsidR="001758FB" w:rsidRPr="00146C2F" w:rsidRDefault="001758FB"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tikslui:</w:t>
            </w:r>
          </w:p>
        </w:tc>
        <w:tc>
          <w:tcPr>
            <w:tcW w:w="1134" w:type="dxa"/>
            <w:gridSpan w:val="3"/>
            <w:tcBorders>
              <w:top w:val="nil"/>
              <w:left w:val="nil"/>
              <w:bottom w:val="single" w:sz="4" w:space="0" w:color="auto"/>
              <w:right w:val="single" w:sz="4" w:space="0" w:color="auto"/>
            </w:tcBorders>
            <w:shd w:val="clear" w:color="auto" w:fill="D0CECE" w:themeFill="background2" w:themeFillShade="E6"/>
            <w:vAlign w:val="center"/>
          </w:tcPr>
          <w:p w14:paraId="6B0AA36F" w14:textId="181E263F" w:rsidR="001758FB" w:rsidRPr="00146C2F" w:rsidRDefault="001758FB" w:rsidP="00EC49A3">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1270" w:type="dxa"/>
            <w:gridSpan w:val="2"/>
            <w:tcBorders>
              <w:top w:val="nil"/>
              <w:left w:val="nil"/>
              <w:bottom w:val="single" w:sz="4" w:space="0" w:color="auto"/>
              <w:right w:val="single" w:sz="4" w:space="0" w:color="auto"/>
            </w:tcBorders>
            <w:shd w:val="clear" w:color="auto" w:fill="D0CECE" w:themeFill="background2" w:themeFillShade="E6"/>
            <w:vAlign w:val="center"/>
          </w:tcPr>
          <w:p w14:paraId="122CBA6F" w14:textId="57AE05FE" w:rsidR="001758FB" w:rsidRPr="00146C2F" w:rsidRDefault="001758FB" w:rsidP="00EC49A3">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1280" w:type="dxa"/>
            <w:gridSpan w:val="3"/>
            <w:tcBorders>
              <w:top w:val="nil"/>
              <w:left w:val="nil"/>
              <w:bottom w:val="single" w:sz="4" w:space="0" w:color="auto"/>
              <w:right w:val="single" w:sz="4" w:space="0" w:color="auto"/>
            </w:tcBorders>
            <w:shd w:val="clear" w:color="auto" w:fill="D0CECE" w:themeFill="background2" w:themeFillShade="E6"/>
            <w:vAlign w:val="center"/>
          </w:tcPr>
          <w:p w14:paraId="58F8F762" w14:textId="4A28C993" w:rsidR="001758FB" w:rsidRPr="00146C2F" w:rsidRDefault="001758FB" w:rsidP="00EC49A3">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1136" w:type="dxa"/>
            <w:gridSpan w:val="3"/>
            <w:tcBorders>
              <w:top w:val="nil"/>
              <w:left w:val="nil"/>
              <w:bottom w:val="single" w:sz="4" w:space="0" w:color="auto"/>
              <w:right w:val="single" w:sz="4" w:space="0" w:color="auto"/>
            </w:tcBorders>
            <w:shd w:val="clear" w:color="auto" w:fill="D0CECE" w:themeFill="background2" w:themeFillShade="E6"/>
            <w:vAlign w:val="center"/>
          </w:tcPr>
          <w:p w14:paraId="62375A3E" w14:textId="19C9E040" w:rsidR="001758FB" w:rsidRPr="00146C2F" w:rsidRDefault="001758FB" w:rsidP="00EC49A3">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1275" w:type="dxa"/>
            <w:gridSpan w:val="2"/>
            <w:tcBorders>
              <w:top w:val="nil"/>
              <w:left w:val="nil"/>
              <w:bottom w:val="single" w:sz="4" w:space="0" w:color="auto"/>
              <w:right w:val="single" w:sz="4" w:space="0" w:color="auto"/>
            </w:tcBorders>
            <w:shd w:val="clear" w:color="auto" w:fill="D0CECE" w:themeFill="background2" w:themeFillShade="E6"/>
            <w:vAlign w:val="center"/>
          </w:tcPr>
          <w:p w14:paraId="008DEF18" w14:textId="55139FC2" w:rsidR="001758FB" w:rsidRPr="00146C2F" w:rsidRDefault="001758FB" w:rsidP="00EC49A3">
            <w:pPr>
              <w:spacing w:after="0" w:line="240" w:lineRule="auto"/>
              <w:jc w:val="center"/>
              <w:rPr>
                <w:rFonts w:ascii="Times New Roman" w:hAnsi="Times New Roman" w:cs="Times New Roman"/>
                <w:b/>
              </w:rPr>
            </w:pPr>
            <w:r w:rsidRPr="00146C2F">
              <w:rPr>
                <w:rFonts w:ascii="Times New Roman" w:hAnsi="Times New Roman" w:cs="Times New Roman"/>
                <w:b/>
              </w:rPr>
              <w:t>105 263,16</w:t>
            </w:r>
          </w:p>
        </w:tc>
        <w:tc>
          <w:tcPr>
            <w:tcW w:w="1276" w:type="dxa"/>
            <w:gridSpan w:val="2"/>
            <w:tcBorders>
              <w:top w:val="nil"/>
              <w:left w:val="nil"/>
              <w:bottom w:val="single" w:sz="4" w:space="0" w:color="auto"/>
              <w:right w:val="single" w:sz="4" w:space="0" w:color="auto"/>
            </w:tcBorders>
            <w:shd w:val="clear" w:color="auto" w:fill="D0CECE" w:themeFill="background2" w:themeFillShade="E6"/>
            <w:vAlign w:val="center"/>
          </w:tcPr>
          <w:p w14:paraId="601A14C7" w14:textId="2C97024D" w:rsidR="001758FB" w:rsidRPr="00146C2F" w:rsidRDefault="001758FB" w:rsidP="00EC49A3">
            <w:pPr>
              <w:spacing w:after="0" w:line="240" w:lineRule="auto"/>
              <w:jc w:val="center"/>
              <w:rPr>
                <w:rFonts w:ascii="Times New Roman" w:hAnsi="Times New Roman" w:cs="Times New Roman"/>
                <w:b/>
                <w:bCs/>
                <w:lang w:val="en-US"/>
              </w:rPr>
            </w:pPr>
            <w:r w:rsidRPr="00146C2F">
              <w:rPr>
                <w:rFonts w:ascii="Times New Roman" w:hAnsi="Times New Roman" w:cs="Times New Roman"/>
                <w:b/>
                <w:bCs/>
                <w:lang w:val="en-US"/>
              </w:rPr>
              <w:t>0,00</w:t>
            </w:r>
          </w:p>
        </w:tc>
        <w:tc>
          <w:tcPr>
            <w:tcW w:w="992" w:type="dxa"/>
            <w:gridSpan w:val="3"/>
            <w:tcBorders>
              <w:top w:val="nil"/>
              <w:left w:val="nil"/>
              <w:bottom w:val="single" w:sz="4" w:space="0" w:color="auto"/>
              <w:right w:val="single" w:sz="4" w:space="0" w:color="auto"/>
            </w:tcBorders>
            <w:shd w:val="clear" w:color="auto" w:fill="D0CECE" w:themeFill="background2" w:themeFillShade="E6"/>
            <w:vAlign w:val="center"/>
          </w:tcPr>
          <w:p w14:paraId="2868EA57" w14:textId="2DE3407A"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b/>
              </w:rPr>
              <w:t>0,00</w:t>
            </w:r>
          </w:p>
        </w:tc>
        <w:tc>
          <w:tcPr>
            <w:tcW w:w="992" w:type="dxa"/>
            <w:gridSpan w:val="2"/>
            <w:tcBorders>
              <w:top w:val="nil"/>
              <w:left w:val="nil"/>
              <w:bottom w:val="single" w:sz="4" w:space="0" w:color="auto"/>
              <w:right w:val="single" w:sz="4" w:space="0" w:color="auto"/>
            </w:tcBorders>
            <w:shd w:val="clear" w:color="auto" w:fill="D0CECE" w:themeFill="background2" w:themeFillShade="E6"/>
            <w:vAlign w:val="center"/>
          </w:tcPr>
          <w:p w14:paraId="639C04D0" w14:textId="022D5966"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b/>
                <w:bCs/>
                <w:lang w:val="en-US"/>
              </w:rPr>
              <w:t>0,00</w:t>
            </w:r>
          </w:p>
        </w:tc>
        <w:tc>
          <w:tcPr>
            <w:tcW w:w="1564" w:type="dxa"/>
            <w:gridSpan w:val="2"/>
            <w:tcBorders>
              <w:top w:val="nil"/>
              <w:left w:val="nil"/>
              <w:bottom w:val="single" w:sz="4" w:space="0" w:color="auto"/>
              <w:right w:val="single" w:sz="4" w:space="0" w:color="auto"/>
            </w:tcBorders>
            <w:shd w:val="clear" w:color="000000" w:fill="D0CECE"/>
            <w:vAlign w:val="center"/>
          </w:tcPr>
          <w:p w14:paraId="737181CA" w14:textId="5657387B" w:rsidR="001758FB" w:rsidRPr="00146C2F" w:rsidRDefault="001758FB" w:rsidP="00EC49A3">
            <w:pPr>
              <w:spacing w:after="0" w:line="240" w:lineRule="auto"/>
              <w:jc w:val="center"/>
              <w:rPr>
                <w:rFonts w:ascii="Times New Roman" w:hAnsi="Times New Roman" w:cs="Times New Roman"/>
                <w:b/>
                <w:bCs/>
              </w:rPr>
            </w:pPr>
            <w:r w:rsidRPr="00146C2F">
              <w:rPr>
                <w:rFonts w:ascii="Times New Roman" w:hAnsi="Times New Roman" w:cs="Times New Roman"/>
                <w:b/>
              </w:rPr>
              <w:t>105 263,16</w:t>
            </w:r>
          </w:p>
        </w:tc>
      </w:tr>
      <w:tr w:rsidR="00146C2F" w:rsidRPr="00146C2F" w14:paraId="7634DEF1" w14:textId="77777777" w:rsidTr="009F7B3E">
        <w:trPr>
          <w:gridAfter w:val="1"/>
          <w:wAfter w:w="142" w:type="dxa"/>
          <w:trHeight w:val="300"/>
        </w:trPr>
        <w:tc>
          <w:tcPr>
            <w:tcW w:w="15167" w:type="dxa"/>
            <w:gridSpan w:val="2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055FB0" w14:textId="4E978B6A" w:rsidR="003B59C4" w:rsidRPr="00146C2F" w:rsidRDefault="003B59C4" w:rsidP="00B85BC9">
            <w:pPr>
              <w:pStyle w:val="Komentarotekstas"/>
              <w:jc w:val="both"/>
              <w:rPr>
                <w:rFonts w:ascii="Times New Roman" w:hAnsi="Times New Roman" w:cs="Times New Roman"/>
              </w:rPr>
            </w:pPr>
            <w:r w:rsidRPr="00146C2F">
              <w:rPr>
                <w:rFonts w:ascii="Times New Roman" w:hAnsi="Times New Roman" w:cs="Times New Roman"/>
                <w:b/>
              </w:rPr>
              <w:t xml:space="preserve">2.1. UŽDAVINYS - </w:t>
            </w:r>
            <w:r w:rsidR="00011721" w:rsidRPr="00146C2F">
              <w:rPr>
                <w:rFonts w:ascii="Times New Roman" w:hAnsi="Times New Roman" w:cs="Times New Roman"/>
                <w:b/>
                <w:bCs/>
              </w:rPr>
              <w:t>STIPRINTI JONIŠKIO MIESTO GYVENTOJŲ CIVILINĖS SAUGOS ŽINIAS IR PRAKTINIUS ĮGŪDŽIUS, UŽTIKRINANT JŲ PASIRENGIMĄ, GEBĖJIMĄ REAGUOTI IR SAVARANKIŠKAI VEIKTI EKSTREMALIOSIOMIS SITUACIJOMIS.</w:t>
            </w:r>
          </w:p>
        </w:tc>
      </w:tr>
      <w:tr w:rsidR="00146C2F" w:rsidRPr="00146C2F" w14:paraId="1892C459"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FFFFFF" w:themeFill="background1"/>
          </w:tcPr>
          <w:p w14:paraId="37F9C098" w14:textId="77777777" w:rsidR="00685E0E" w:rsidRPr="00146C2F" w:rsidRDefault="00685E0E"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035E5E97" w14:textId="77777777" w:rsidR="00685E0E" w:rsidRPr="00146C2F" w:rsidRDefault="00685E0E"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565F7263" w14:textId="22B5474E" w:rsidR="00685E0E" w:rsidRPr="00146C2F" w:rsidRDefault="00685E0E"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FFFFFF" w:themeFill="background1"/>
            <w:vAlign w:val="center"/>
          </w:tcPr>
          <w:p w14:paraId="26B42E43" w14:textId="25FC79A4"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FFFFFF" w:themeFill="background1"/>
            <w:vAlign w:val="center"/>
          </w:tcPr>
          <w:p w14:paraId="695F8233" w14:textId="61D3524E"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FFFFFF" w:themeFill="background1"/>
            <w:vAlign w:val="center"/>
          </w:tcPr>
          <w:p w14:paraId="1012D1C5" w14:textId="0309705A"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FFFFFF" w:themeFill="background1"/>
            <w:vAlign w:val="center"/>
          </w:tcPr>
          <w:p w14:paraId="3D0633FB" w14:textId="1C27E365"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FFFFFF" w:themeFill="background1"/>
            <w:vAlign w:val="center"/>
          </w:tcPr>
          <w:p w14:paraId="3204ED9D" w14:textId="414B6419"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100 000,00</w:t>
            </w:r>
          </w:p>
        </w:tc>
        <w:tc>
          <w:tcPr>
            <w:tcW w:w="1276" w:type="dxa"/>
            <w:gridSpan w:val="2"/>
            <w:tcBorders>
              <w:top w:val="nil"/>
              <w:left w:val="nil"/>
              <w:bottom w:val="single" w:sz="4" w:space="0" w:color="auto"/>
              <w:right w:val="single" w:sz="4" w:space="0" w:color="auto"/>
            </w:tcBorders>
            <w:shd w:val="clear" w:color="auto" w:fill="FFFFFF" w:themeFill="background1"/>
            <w:vAlign w:val="center"/>
          </w:tcPr>
          <w:p w14:paraId="021C7A2E" w14:textId="044BEBBA" w:rsidR="00685E0E" w:rsidRPr="00146C2F" w:rsidRDefault="00685E0E" w:rsidP="00EC49A3">
            <w:pPr>
              <w:spacing w:after="0" w:line="240" w:lineRule="auto"/>
              <w:jc w:val="center"/>
              <w:rPr>
                <w:rFonts w:ascii="Times New Roman" w:hAnsi="Times New Roman" w:cs="Times New Roman"/>
                <w:b/>
                <w:bCs/>
                <w:lang w:val="en-US"/>
              </w:rPr>
            </w:pPr>
            <w:r w:rsidRPr="00146C2F">
              <w:rPr>
                <w:rFonts w:ascii="Times New Roman" w:hAnsi="Times New Roman" w:cs="Times New Roman"/>
                <w:bCs/>
              </w:rPr>
              <w:t>0,00</w:t>
            </w:r>
          </w:p>
        </w:tc>
        <w:tc>
          <w:tcPr>
            <w:tcW w:w="992" w:type="dxa"/>
            <w:gridSpan w:val="3"/>
            <w:tcBorders>
              <w:top w:val="nil"/>
              <w:left w:val="nil"/>
              <w:bottom w:val="single" w:sz="4" w:space="0" w:color="auto"/>
              <w:right w:val="single" w:sz="4" w:space="0" w:color="auto"/>
            </w:tcBorders>
            <w:shd w:val="clear" w:color="auto" w:fill="FFFFFF" w:themeFill="background1"/>
            <w:vAlign w:val="center"/>
          </w:tcPr>
          <w:p w14:paraId="1987D788" w14:textId="6F9EED79"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0B644551" w14:textId="3F092FEC" w:rsidR="00685E0E" w:rsidRPr="00146C2F" w:rsidRDefault="00685E0E" w:rsidP="00EC49A3">
            <w:pPr>
              <w:spacing w:after="0" w:line="240" w:lineRule="auto"/>
              <w:jc w:val="center"/>
              <w:rPr>
                <w:rFonts w:ascii="Times New Roman" w:hAnsi="Times New Roman" w:cs="Times New Roman"/>
                <w:b/>
                <w:bCs/>
                <w:lang w:val="en-US"/>
              </w:rPr>
            </w:pPr>
            <w:r w:rsidRPr="00146C2F">
              <w:rPr>
                <w:rFonts w:ascii="Times New Roman" w:hAnsi="Times New Roman" w:cs="Times New Roman"/>
                <w:bCs/>
              </w:rPr>
              <w:t>0,00</w:t>
            </w:r>
          </w:p>
        </w:tc>
        <w:tc>
          <w:tcPr>
            <w:tcW w:w="1564" w:type="dxa"/>
            <w:gridSpan w:val="2"/>
            <w:tcBorders>
              <w:top w:val="nil"/>
              <w:left w:val="nil"/>
              <w:bottom w:val="single" w:sz="4" w:space="0" w:color="auto"/>
              <w:right w:val="single" w:sz="4" w:space="0" w:color="auto"/>
            </w:tcBorders>
            <w:shd w:val="clear" w:color="auto" w:fill="D0CECE" w:themeFill="background2" w:themeFillShade="E6"/>
            <w:vAlign w:val="center"/>
          </w:tcPr>
          <w:p w14:paraId="20C3F4CB" w14:textId="5E80390A"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b/>
              </w:rPr>
              <w:t>100 000,00</w:t>
            </w:r>
          </w:p>
        </w:tc>
      </w:tr>
      <w:tr w:rsidR="00146C2F" w:rsidRPr="00146C2F" w14:paraId="4D0559D7"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FFFFFF" w:themeFill="background1"/>
          </w:tcPr>
          <w:p w14:paraId="0DEA6880" w14:textId="77777777" w:rsidR="00685E0E" w:rsidRPr="00146C2F" w:rsidRDefault="00685E0E"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74B7AC26" w14:textId="77777777" w:rsidR="00685E0E" w:rsidRPr="00146C2F" w:rsidRDefault="00685E0E"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4554153E" w14:textId="1F7D34BC" w:rsidR="00685E0E" w:rsidRPr="00146C2F" w:rsidRDefault="00685E0E"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FFFFFF" w:themeFill="background1"/>
            <w:vAlign w:val="center"/>
          </w:tcPr>
          <w:p w14:paraId="45BFCF41" w14:textId="78191955"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FFFFFF" w:themeFill="background1"/>
            <w:vAlign w:val="center"/>
          </w:tcPr>
          <w:p w14:paraId="6A7EC162" w14:textId="75EDD6E0"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FFFFFF" w:themeFill="background1"/>
            <w:vAlign w:val="center"/>
          </w:tcPr>
          <w:p w14:paraId="1BCDC577" w14:textId="40593919"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FFFFFF" w:themeFill="background1"/>
            <w:vAlign w:val="center"/>
          </w:tcPr>
          <w:p w14:paraId="401D192F" w14:textId="39F05950"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FFFFFF" w:themeFill="background1"/>
            <w:vAlign w:val="center"/>
          </w:tcPr>
          <w:p w14:paraId="375BE755" w14:textId="549F14BF"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FFFFFF" w:themeFill="background1"/>
            <w:vAlign w:val="center"/>
          </w:tcPr>
          <w:p w14:paraId="5BC677C0" w14:textId="75EBD68C" w:rsidR="00685E0E" w:rsidRPr="00146C2F" w:rsidRDefault="00685E0E" w:rsidP="00EC49A3">
            <w:pPr>
              <w:spacing w:after="0" w:line="240" w:lineRule="auto"/>
              <w:jc w:val="center"/>
              <w:rPr>
                <w:rFonts w:ascii="Times New Roman" w:hAnsi="Times New Roman" w:cs="Times New Roman"/>
                <w:b/>
                <w:bCs/>
                <w:lang w:val="en-US"/>
              </w:rPr>
            </w:pPr>
            <w:r w:rsidRPr="00146C2F">
              <w:rPr>
                <w:rFonts w:ascii="Times New Roman" w:hAnsi="Times New Roman" w:cs="Times New Roman"/>
                <w:bCs/>
              </w:rPr>
              <w:t>0,00</w:t>
            </w:r>
          </w:p>
        </w:tc>
        <w:tc>
          <w:tcPr>
            <w:tcW w:w="992" w:type="dxa"/>
            <w:gridSpan w:val="3"/>
            <w:tcBorders>
              <w:top w:val="nil"/>
              <w:left w:val="nil"/>
              <w:bottom w:val="single" w:sz="4" w:space="0" w:color="auto"/>
              <w:right w:val="single" w:sz="4" w:space="0" w:color="auto"/>
            </w:tcBorders>
            <w:shd w:val="clear" w:color="auto" w:fill="FFFFFF" w:themeFill="background1"/>
            <w:vAlign w:val="center"/>
          </w:tcPr>
          <w:p w14:paraId="67ECF2B7" w14:textId="7392C007"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08283AE3" w14:textId="5FDDC075" w:rsidR="00685E0E" w:rsidRPr="00146C2F" w:rsidRDefault="00685E0E" w:rsidP="00EC49A3">
            <w:pPr>
              <w:spacing w:after="0" w:line="240" w:lineRule="auto"/>
              <w:jc w:val="center"/>
              <w:rPr>
                <w:rFonts w:ascii="Times New Roman" w:hAnsi="Times New Roman" w:cs="Times New Roman"/>
                <w:b/>
                <w:bCs/>
                <w:lang w:val="en-US"/>
              </w:rPr>
            </w:pPr>
            <w:r w:rsidRPr="00146C2F">
              <w:rPr>
                <w:rFonts w:ascii="Times New Roman" w:hAnsi="Times New Roman" w:cs="Times New Roman"/>
                <w:bCs/>
              </w:rPr>
              <w:t>0,00</w:t>
            </w:r>
          </w:p>
        </w:tc>
        <w:tc>
          <w:tcPr>
            <w:tcW w:w="1564" w:type="dxa"/>
            <w:gridSpan w:val="2"/>
            <w:tcBorders>
              <w:top w:val="nil"/>
              <w:left w:val="nil"/>
              <w:bottom w:val="single" w:sz="4" w:space="0" w:color="auto"/>
              <w:right w:val="single" w:sz="4" w:space="0" w:color="auto"/>
            </w:tcBorders>
            <w:shd w:val="clear" w:color="auto" w:fill="D0CECE" w:themeFill="background2" w:themeFillShade="E6"/>
            <w:vAlign w:val="center"/>
          </w:tcPr>
          <w:p w14:paraId="0A67D93B" w14:textId="592D2257"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b/>
              </w:rPr>
              <w:t>0,00</w:t>
            </w:r>
          </w:p>
        </w:tc>
      </w:tr>
      <w:tr w:rsidR="00146C2F" w:rsidRPr="00146C2F" w14:paraId="32CF9693"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FFFFFF" w:themeFill="background1"/>
          </w:tcPr>
          <w:p w14:paraId="30B54F4E" w14:textId="77777777" w:rsidR="00685E0E" w:rsidRPr="00146C2F" w:rsidRDefault="00685E0E" w:rsidP="00EC49A3">
            <w:pPr>
              <w:spacing w:after="0" w:line="240" w:lineRule="auto"/>
              <w:jc w:val="right"/>
              <w:rPr>
                <w:rFonts w:ascii="Times New Roman" w:eastAsia="Times New Roman" w:hAnsi="Times New Roman" w:cs="Times New Roman"/>
                <w:b/>
                <w:bCs/>
                <w:lang w:eastAsia="lt-LT"/>
              </w:rPr>
            </w:pPr>
          </w:p>
          <w:p w14:paraId="11EADE00" w14:textId="60D0435E" w:rsidR="00685E0E" w:rsidRPr="00146C2F" w:rsidRDefault="00685E0E"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7A5366A9" w14:textId="77777777" w:rsidR="00685E0E" w:rsidRPr="00146C2F" w:rsidRDefault="00685E0E"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6C96583A" w14:textId="215CC905" w:rsidR="00685E0E" w:rsidRPr="00146C2F" w:rsidRDefault="00685E0E"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FFFFFF" w:themeFill="background1"/>
            <w:vAlign w:val="center"/>
          </w:tcPr>
          <w:p w14:paraId="5EC3AC91" w14:textId="338B5BA4"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FFFFFF" w:themeFill="background1"/>
            <w:vAlign w:val="center"/>
          </w:tcPr>
          <w:p w14:paraId="13C02E7D" w14:textId="04477BF9"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FFFFFF" w:themeFill="background1"/>
            <w:vAlign w:val="center"/>
          </w:tcPr>
          <w:p w14:paraId="4EC435E5" w14:textId="456BA752"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FFFFFF" w:themeFill="background1"/>
            <w:vAlign w:val="center"/>
          </w:tcPr>
          <w:p w14:paraId="58546CC7" w14:textId="4DFEC08B"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FFFFFF" w:themeFill="background1"/>
            <w:vAlign w:val="center"/>
          </w:tcPr>
          <w:p w14:paraId="39DDFF49" w14:textId="412D6079"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FFFFFF" w:themeFill="background1"/>
            <w:vAlign w:val="center"/>
          </w:tcPr>
          <w:p w14:paraId="14976A11" w14:textId="04DAE2D8" w:rsidR="00685E0E" w:rsidRPr="00146C2F" w:rsidRDefault="00685E0E" w:rsidP="00EC49A3">
            <w:pPr>
              <w:spacing w:after="0" w:line="240" w:lineRule="auto"/>
              <w:jc w:val="center"/>
              <w:rPr>
                <w:rFonts w:ascii="Times New Roman" w:hAnsi="Times New Roman" w:cs="Times New Roman"/>
                <w:b/>
                <w:bCs/>
                <w:lang w:val="en-US"/>
              </w:rPr>
            </w:pPr>
            <w:r w:rsidRPr="00146C2F">
              <w:rPr>
                <w:rFonts w:ascii="Times New Roman" w:hAnsi="Times New Roman" w:cs="Times New Roman"/>
                <w:bCs/>
                <w:lang w:val="en-US"/>
              </w:rPr>
              <w:t>0,00</w:t>
            </w:r>
          </w:p>
        </w:tc>
        <w:tc>
          <w:tcPr>
            <w:tcW w:w="992" w:type="dxa"/>
            <w:gridSpan w:val="3"/>
            <w:tcBorders>
              <w:top w:val="nil"/>
              <w:left w:val="nil"/>
              <w:bottom w:val="single" w:sz="4" w:space="0" w:color="auto"/>
              <w:right w:val="single" w:sz="4" w:space="0" w:color="auto"/>
            </w:tcBorders>
            <w:shd w:val="clear" w:color="auto" w:fill="FFFFFF" w:themeFill="background1"/>
            <w:vAlign w:val="center"/>
          </w:tcPr>
          <w:p w14:paraId="0FCCB9CA" w14:textId="5C3D26A0"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3C0022EB" w14:textId="30FF9DC5" w:rsidR="00685E0E" w:rsidRPr="00146C2F" w:rsidRDefault="00685E0E" w:rsidP="00EC49A3">
            <w:pPr>
              <w:spacing w:after="0" w:line="240" w:lineRule="auto"/>
              <w:jc w:val="center"/>
              <w:rPr>
                <w:rFonts w:ascii="Times New Roman" w:hAnsi="Times New Roman" w:cs="Times New Roman"/>
                <w:b/>
                <w:bCs/>
                <w:lang w:val="en-US"/>
              </w:rPr>
            </w:pPr>
            <w:r w:rsidRPr="00146C2F">
              <w:rPr>
                <w:rFonts w:ascii="Times New Roman" w:hAnsi="Times New Roman" w:cs="Times New Roman"/>
                <w:bCs/>
                <w:lang w:val="en-US"/>
              </w:rPr>
              <w:t>0,00</w:t>
            </w:r>
          </w:p>
        </w:tc>
        <w:tc>
          <w:tcPr>
            <w:tcW w:w="1564" w:type="dxa"/>
            <w:gridSpan w:val="2"/>
            <w:tcBorders>
              <w:top w:val="nil"/>
              <w:left w:val="nil"/>
              <w:bottom w:val="single" w:sz="4" w:space="0" w:color="auto"/>
              <w:right w:val="single" w:sz="4" w:space="0" w:color="auto"/>
            </w:tcBorders>
            <w:shd w:val="clear" w:color="auto" w:fill="D0CECE" w:themeFill="background2" w:themeFillShade="E6"/>
            <w:vAlign w:val="center"/>
          </w:tcPr>
          <w:p w14:paraId="6C487579" w14:textId="595459A5"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b/>
              </w:rPr>
              <w:t>0,00</w:t>
            </w:r>
          </w:p>
        </w:tc>
      </w:tr>
      <w:tr w:rsidR="00146C2F" w:rsidRPr="00146C2F" w14:paraId="431479F9"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FFFFFF" w:themeFill="background1"/>
          </w:tcPr>
          <w:p w14:paraId="22224BE9" w14:textId="77777777" w:rsidR="00685E0E" w:rsidRPr="00146C2F" w:rsidRDefault="00685E0E"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18C6F7B9" w14:textId="77777777" w:rsidR="00685E0E" w:rsidRPr="00146C2F" w:rsidRDefault="00685E0E"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241A3206" w14:textId="7F988B8C" w:rsidR="00685E0E" w:rsidRPr="00146C2F" w:rsidRDefault="00685E0E"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FFFFFF" w:themeFill="background1"/>
            <w:vAlign w:val="center"/>
          </w:tcPr>
          <w:p w14:paraId="1BFDE467" w14:textId="13FFE8EF"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FFFFFF" w:themeFill="background1"/>
            <w:vAlign w:val="center"/>
          </w:tcPr>
          <w:p w14:paraId="762FFD2F" w14:textId="5B97D211"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FFFFFF" w:themeFill="background1"/>
            <w:vAlign w:val="center"/>
          </w:tcPr>
          <w:p w14:paraId="2A10F600" w14:textId="6A62CDAF"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FFFFFF" w:themeFill="background1"/>
            <w:vAlign w:val="center"/>
          </w:tcPr>
          <w:p w14:paraId="67BA36A3" w14:textId="6B79A7E9"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FFFFFF" w:themeFill="background1"/>
            <w:vAlign w:val="center"/>
          </w:tcPr>
          <w:p w14:paraId="6DCF06D8" w14:textId="352B80B8"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lang w:val="en-US"/>
              </w:rPr>
              <w:t>5263,16</w:t>
            </w:r>
          </w:p>
        </w:tc>
        <w:tc>
          <w:tcPr>
            <w:tcW w:w="1276" w:type="dxa"/>
            <w:gridSpan w:val="2"/>
            <w:tcBorders>
              <w:top w:val="nil"/>
              <w:left w:val="nil"/>
              <w:bottom w:val="single" w:sz="4" w:space="0" w:color="auto"/>
              <w:right w:val="single" w:sz="4" w:space="0" w:color="auto"/>
            </w:tcBorders>
            <w:shd w:val="clear" w:color="auto" w:fill="FFFFFF" w:themeFill="background1"/>
            <w:vAlign w:val="center"/>
          </w:tcPr>
          <w:p w14:paraId="3A46816F" w14:textId="60F5DC0C" w:rsidR="00685E0E" w:rsidRPr="00146C2F" w:rsidRDefault="00685E0E" w:rsidP="00EC49A3">
            <w:pPr>
              <w:spacing w:after="0" w:line="240" w:lineRule="auto"/>
              <w:jc w:val="center"/>
              <w:rPr>
                <w:rFonts w:ascii="Times New Roman" w:hAnsi="Times New Roman" w:cs="Times New Roman"/>
                <w:b/>
                <w:bCs/>
                <w:lang w:val="en-US"/>
              </w:rPr>
            </w:pPr>
            <w:r w:rsidRPr="00146C2F">
              <w:rPr>
                <w:rFonts w:ascii="Times New Roman" w:hAnsi="Times New Roman" w:cs="Times New Roman"/>
                <w:bCs/>
                <w:lang w:val="en-US"/>
              </w:rPr>
              <w:t>0,00</w:t>
            </w:r>
          </w:p>
        </w:tc>
        <w:tc>
          <w:tcPr>
            <w:tcW w:w="992" w:type="dxa"/>
            <w:gridSpan w:val="3"/>
            <w:tcBorders>
              <w:top w:val="nil"/>
              <w:left w:val="nil"/>
              <w:bottom w:val="single" w:sz="4" w:space="0" w:color="auto"/>
              <w:right w:val="single" w:sz="4" w:space="0" w:color="auto"/>
            </w:tcBorders>
            <w:shd w:val="clear" w:color="auto" w:fill="FFFFFF" w:themeFill="background1"/>
            <w:vAlign w:val="center"/>
          </w:tcPr>
          <w:p w14:paraId="3DE047A1" w14:textId="5307A3F5"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6028D031" w14:textId="6729C18C" w:rsidR="00685E0E" w:rsidRPr="00146C2F" w:rsidRDefault="00685E0E" w:rsidP="00EC49A3">
            <w:pPr>
              <w:spacing w:after="0" w:line="240" w:lineRule="auto"/>
              <w:jc w:val="center"/>
              <w:rPr>
                <w:rFonts w:ascii="Times New Roman" w:hAnsi="Times New Roman" w:cs="Times New Roman"/>
                <w:b/>
                <w:bCs/>
                <w:lang w:val="en-US"/>
              </w:rPr>
            </w:pPr>
            <w:r w:rsidRPr="00146C2F">
              <w:rPr>
                <w:rFonts w:ascii="Times New Roman" w:hAnsi="Times New Roman" w:cs="Times New Roman"/>
                <w:bCs/>
                <w:lang w:val="en-US"/>
              </w:rPr>
              <w:t>0,00</w:t>
            </w:r>
          </w:p>
        </w:tc>
        <w:tc>
          <w:tcPr>
            <w:tcW w:w="1564" w:type="dxa"/>
            <w:gridSpan w:val="2"/>
            <w:tcBorders>
              <w:top w:val="nil"/>
              <w:left w:val="nil"/>
              <w:bottom w:val="single" w:sz="4" w:space="0" w:color="auto"/>
              <w:right w:val="single" w:sz="4" w:space="0" w:color="auto"/>
            </w:tcBorders>
            <w:shd w:val="clear" w:color="auto" w:fill="D0CECE" w:themeFill="background2" w:themeFillShade="E6"/>
            <w:vAlign w:val="center"/>
          </w:tcPr>
          <w:p w14:paraId="18C7C670" w14:textId="47F30601"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b/>
                <w:lang w:val="en-US"/>
              </w:rPr>
              <w:t>5263,16</w:t>
            </w:r>
          </w:p>
        </w:tc>
      </w:tr>
      <w:tr w:rsidR="00146C2F" w:rsidRPr="00146C2F" w14:paraId="6283E8EB"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FFFFFF" w:themeFill="background1"/>
          </w:tcPr>
          <w:p w14:paraId="1F1F2918" w14:textId="77777777" w:rsidR="00685E0E" w:rsidRPr="00146C2F" w:rsidRDefault="00685E0E"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09783A7D" w14:textId="77777777" w:rsidR="00685E0E" w:rsidRPr="00146C2F" w:rsidRDefault="00685E0E"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64688CCC" w14:textId="1A2E65AF" w:rsidR="00685E0E" w:rsidRPr="00146C2F" w:rsidRDefault="00685E0E"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FFFFFF" w:themeFill="background1"/>
            <w:vAlign w:val="center"/>
          </w:tcPr>
          <w:p w14:paraId="19EE6194" w14:textId="513A2EA7"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FFFFFF" w:themeFill="background1"/>
            <w:vAlign w:val="center"/>
          </w:tcPr>
          <w:p w14:paraId="69221AB8" w14:textId="401C91C9"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FFFFFF" w:themeFill="background1"/>
            <w:vAlign w:val="center"/>
          </w:tcPr>
          <w:p w14:paraId="5C67E846" w14:textId="2311B30C"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FFFFFF" w:themeFill="background1"/>
            <w:vAlign w:val="center"/>
          </w:tcPr>
          <w:p w14:paraId="1946A0B2" w14:textId="790EA3D4"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FFFFFF" w:themeFill="background1"/>
            <w:vAlign w:val="center"/>
          </w:tcPr>
          <w:p w14:paraId="458F8948" w14:textId="41AFFF5D"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FFFFFF" w:themeFill="background1"/>
            <w:vAlign w:val="center"/>
          </w:tcPr>
          <w:p w14:paraId="2E9266F9" w14:textId="17E47CA9" w:rsidR="00685E0E" w:rsidRPr="00146C2F" w:rsidRDefault="00685E0E" w:rsidP="00EC49A3">
            <w:pPr>
              <w:spacing w:after="0" w:line="240" w:lineRule="auto"/>
              <w:jc w:val="center"/>
              <w:rPr>
                <w:rFonts w:ascii="Times New Roman" w:hAnsi="Times New Roman" w:cs="Times New Roman"/>
                <w:b/>
                <w:bCs/>
                <w:lang w:val="en-US"/>
              </w:rPr>
            </w:pPr>
            <w:r w:rsidRPr="00146C2F">
              <w:rPr>
                <w:rFonts w:ascii="Times New Roman" w:hAnsi="Times New Roman" w:cs="Times New Roman"/>
                <w:bCs/>
                <w:lang w:val="en-US"/>
              </w:rPr>
              <w:t>0,00</w:t>
            </w:r>
          </w:p>
        </w:tc>
        <w:tc>
          <w:tcPr>
            <w:tcW w:w="992" w:type="dxa"/>
            <w:gridSpan w:val="3"/>
            <w:tcBorders>
              <w:top w:val="nil"/>
              <w:left w:val="nil"/>
              <w:bottom w:val="single" w:sz="4" w:space="0" w:color="auto"/>
              <w:right w:val="single" w:sz="4" w:space="0" w:color="auto"/>
            </w:tcBorders>
            <w:shd w:val="clear" w:color="auto" w:fill="FFFFFF" w:themeFill="background1"/>
            <w:vAlign w:val="center"/>
          </w:tcPr>
          <w:p w14:paraId="418533CD" w14:textId="338F2C1F"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2E21150B" w14:textId="169C7B1B" w:rsidR="00685E0E" w:rsidRPr="00146C2F" w:rsidRDefault="00685E0E" w:rsidP="00EC49A3">
            <w:pPr>
              <w:spacing w:after="0" w:line="240" w:lineRule="auto"/>
              <w:jc w:val="center"/>
              <w:rPr>
                <w:rFonts w:ascii="Times New Roman" w:hAnsi="Times New Roman" w:cs="Times New Roman"/>
                <w:b/>
                <w:bCs/>
                <w:lang w:val="en-US"/>
              </w:rPr>
            </w:pPr>
            <w:r w:rsidRPr="00146C2F">
              <w:rPr>
                <w:rFonts w:ascii="Times New Roman" w:hAnsi="Times New Roman" w:cs="Times New Roman"/>
                <w:bCs/>
                <w:lang w:val="en-US"/>
              </w:rPr>
              <w:t>0,00</w:t>
            </w:r>
          </w:p>
        </w:tc>
        <w:tc>
          <w:tcPr>
            <w:tcW w:w="1564" w:type="dxa"/>
            <w:gridSpan w:val="2"/>
            <w:tcBorders>
              <w:top w:val="nil"/>
              <w:left w:val="nil"/>
              <w:bottom w:val="single" w:sz="4" w:space="0" w:color="auto"/>
              <w:right w:val="single" w:sz="4" w:space="0" w:color="auto"/>
            </w:tcBorders>
            <w:shd w:val="clear" w:color="auto" w:fill="D0CECE" w:themeFill="background2" w:themeFillShade="E6"/>
            <w:vAlign w:val="center"/>
          </w:tcPr>
          <w:p w14:paraId="46310B1B" w14:textId="0C2B661F"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b/>
              </w:rPr>
              <w:t>0,00</w:t>
            </w:r>
          </w:p>
        </w:tc>
      </w:tr>
      <w:tr w:rsidR="00146C2F" w:rsidRPr="00146C2F" w14:paraId="2078B7DF"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6A2E6B6D" w14:textId="77777777" w:rsidR="00685E0E" w:rsidRPr="00146C2F" w:rsidRDefault="00685E0E" w:rsidP="00EC49A3">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D0CECE" w:themeFill="background2" w:themeFillShade="E6"/>
            <w:vAlign w:val="center"/>
          </w:tcPr>
          <w:p w14:paraId="11DC1B41" w14:textId="77777777" w:rsidR="00685E0E" w:rsidRPr="00146C2F" w:rsidRDefault="00685E0E" w:rsidP="00EC49A3">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440E3A3F" w14:textId="00FFACBD" w:rsidR="00685E0E" w:rsidRPr="00146C2F" w:rsidRDefault="00685E0E" w:rsidP="00EC49A3">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veiksmui:</w:t>
            </w:r>
          </w:p>
        </w:tc>
        <w:tc>
          <w:tcPr>
            <w:tcW w:w="1134" w:type="dxa"/>
            <w:gridSpan w:val="3"/>
            <w:tcBorders>
              <w:top w:val="nil"/>
              <w:left w:val="nil"/>
              <w:bottom w:val="single" w:sz="4" w:space="0" w:color="auto"/>
              <w:right w:val="single" w:sz="4" w:space="0" w:color="auto"/>
            </w:tcBorders>
            <w:shd w:val="clear" w:color="auto" w:fill="D0CECE" w:themeFill="background2" w:themeFillShade="E6"/>
            <w:vAlign w:val="center"/>
          </w:tcPr>
          <w:p w14:paraId="70DD4E1D" w14:textId="77F96649"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1270" w:type="dxa"/>
            <w:gridSpan w:val="2"/>
            <w:tcBorders>
              <w:top w:val="nil"/>
              <w:left w:val="nil"/>
              <w:bottom w:val="single" w:sz="4" w:space="0" w:color="auto"/>
              <w:right w:val="single" w:sz="4" w:space="0" w:color="auto"/>
            </w:tcBorders>
            <w:shd w:val="clear" w:color="auto" w:fill="D0CECE" w:themeFill="background2" w:themeFillShade="E6"/>
            <w:vAlign w:val="center"/>
          </w:tcPr>
          <w:p w14:paraId="750A9675" w14:textId="35D5F31C"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1280" w:type="dxa"/>
            <w:gridSpan w:val="3"/>
            <w:tcBorders>
              <w:top w:val="nil"/>
              <w:left w:val="nil"/>
              <w:bottom w:val="single" w:sz="4" w:space="0" w:color="auto"/>
              <w:right w:val="single" w:sz="4" w:space="0" w:color="auto"/>
            </w:tcBorders>
            <w:shd w:val="clear" w:color="auto" w:fill="D0CECE" w:themeFill="background2" w:themeFillShade="E6"/>
            <w:vAlign w:val="center"/>
          </w:tcPr>
          <w:p w14:paraId="323B044F" w14:textId="6BDC44EC"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1136" w:type="dxa"/>
            <w:gridSpan w:val="3"/>
            <w:tcBorders>
              <w:top w:val="nil"/>
              <w:left w:val="nil"/>
              <w:bottom w:val="single" w:sz="4" w:space="0" w:color="auto"/>
              <w:right w:val="single" w:sz="4" w:space="0" w:color="auto"/>
            </w:tcBorders>
            <w:shd w:val="clear" w:color="auto" w:fill="D0CECE" w:themeFill="background2" w:themeFillShade="E6"/>
            <w:vAlign w:val="center"/>
          </w:tcPr>
          <w:p w14:paraId="1D2123A4" w14:textId="7C4D0412"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1275" w:type="dxa"/>
            <w:gridSpan w:val="2"/>
            <w:tcBorders>
              <w:top w:val="nil"/>
              <w:left w:val="nil"/>
              <w:bottom w:val="single" w:sz="4" w:space="0" w:color="auto"/>
              <w:right w:val="single" w:sz="4" w:space="0" w:color="auto"/>
            </w:tcBorders>
            <w:shd w:val="clear" w:color="auto" w:fill="D0CECE" w:themeFill="background2" w:themeFillShade="E6"/>
            <w:vAlign w:val="center"/>
          </w:tcPr>
          <w:p w14:paraId="1B61155C" w14:textId="31A22DF0"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b/>
              </w:rPr>
              <w:t>105 263,16</w:t>
            </w:r>
          </w:p>
        </w:tc>
        <w:tc>
          <w:tcPr>
            <w:tcW w:w="1276" w:type="dxa"/>
            <w:gridSpan w:val="2"/>
            <w:tcBorders>
              <w:top w:val="nil"/>
              <w:left w:val="nil"/>
              <w:bottom w:val="single" w:sz="4" w:space="0" w:color="auto"/>
              <w:right w:val="single" w:sz="4" w:space="0" w:color="auto"/>
            </w:tcBorders>
            <w:shd w:val="clear" w:color="auto" w:fill="D0CECE" w:themeFill="background2" w:themeFillShade="E6"/>
            <w:vAlign w:val="center"/>
          </w:tcPr>
          <w:p w14:paraId="767D2889" w14:textId="35C90C5B" w:rsidR="00685E0E" w:rsidRPr="00146C2F" w:rsidRDefault="00685E0E" w:rsidP="00EC49A3">
            <w:pPr>
              <w:spacing w:after="0" w:line="240" w:lineRule="auto"/>
              <w:jc w:val="center"/>
              <w:rPr>
                <w:rFonts w:ascii="Times New Roman" w:hAnsi="Times New Roman" w:cs="Times New Roman"/>
                <w:b/>
                <w:bCs/>
                <w:lang w:val="en-US"/>
              </w:rPr>
            </w:pPr>
            <w:r w:rsidRPr="00146C2F">
              <w:rPr>
                <w:rFonts w:ascii="Times New Roman" w:hAnsi="Times New Roman" w:cs="Times New Roman"/>
                <w:b/>
                <w:bCs/>
                <w:lang w:val="en-US"/>
              </w:rPr>
              <w:t>0,00</w:t>
            </w:r>
          </w:p>
        </w:tc>
        <w:tc>
          <w:tcPr>
            <w:tcW w:w="992" w:type="dxa"/>
            <w:gridSpan w:val="3"/>
            <w:tcBorders>
              <w:top w:val="nil"/>
              <w:left w:val="nil"/>
              <w:bottom w:val="single" w:sz="4" w:space="0" w:color="auto"/>
              <w:right w:val="single" w:sz="4" w:space="0" w:color="auto"/>
            </w:tcBorders>
            <w:shd w:val="clear" w:color="auto" w:fill="D0CECE" w:themeFill="background2" w:themeFillShade="E6"/>
            <w:vAlign w:val="center"/>
          </w:tcPr>
          <w:p w14:paraId="3A88FFDD" w14:textId="7CEBD36D"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992" w:type="dxa"/>
            <w:gridSpan w:val="2"/>
            <w:tcBorders>
              <w:top w:val="nil"/>
              <w:left w:val="nil"/>
              <w:bottom w:val="single" w:sz="4" w:space="0" w:color="auto"/>
              <w:right w:val="single" w:sz="4" w:space="0" w:color="auto"/>
            </w:tcBorders>
            <w:shd w:val="clear" w:color="auto" w:fill="D0CECE" w:themeFill="background2" w:themeFillShade="E6"/>
            <w:vAlign w:val="center"/>
          </w:tcPr>
          <w:p w14:paraId="34CC90EF" w14:textId="7E1AEAAA" w:rsidR="00685E0E" w:rsidRPr="00146C2F" w:rsidRDefault="00685E0E" w:rsidP="00EC49A3">
            <w:pPr>
              <w:spacing w:after="0" w:line="240" w:lineRule="auto"/>
              <w:jc w:val="center"/>
              <w:rPr>
                <w:rFonts w:ascii="Times New Roman" w:hAnsi="Times New Roman" w:cs="Times New Roman"/>
                <w:b/>
                <w:bCs/>
                <w:lang w:val="en-US"/>
              </w:rPr>
            </w:pPr>
            <w:r w:rsidRPr="00146C2F">
              <w:rPr>
                <w:rFonts w:ascii="Times New Roman" w:hAnsi="Times New Roman" w:cs="Times New Roman"/>
                <w:b/>
                <w:bCs/>
                <w:lang w:val="en-US"/>
              </w:rPr>
              <w:t>0,00</w:t>
            </w:r>
          </w:p>
        </w:tc>
        <w:tc>
          <w:tcPr>
            <w:tcW w:w="1564" w:type="dxa"/>
            <w:gridSpan w:val="2"/>
            <w:tcBorders>
              <w:top w:val="nil"/>
              <w:left w:val="nil"/>
              <w:bottom w:val="single" w:sz="4" w:space="0" w:color="auto"/>
              <w:right w:val="single" w:sz="4" w:space="0" w:color="auto"/>
            </w:tcBorders>
            <w:shd w:val="clear" w:color="auto" w:fill="D0CECE" w:themeFill="background2" w:themeFillShade="E6"/>
            <w:vAlign w:val="center"/>
          </w:tcPr>
          <w:p w14:paraId="26E0FDE3" w14:textId="69A97584" w:rsidR="00685E0E" w:rsidRPr="00146C2F" w:rsidRDefault="00685E0E" w:rsidP="00EC49A3">
            <w:pPr>
              <w:spacing w:after="0" w:line="240" w:lineRule="auto"/>
              <w:jc w:val="center"/>
              <w:rPr>
                <w:rFonts w:ascii="Times New Roman" w:hAnsi="Times New Roman" w:cs="Times New Roman"/>
                <w:b/>
              </w:rPr>
            </w:pPr>
            <w:r w:rsidRPr="00146C2F">
              <w:rPr>
                <w:rFonts w:ascii="Times New Roman" w:hAnsi="Times New Roman" w:cs="Times New Roman"/>
                <w:b/>
              </w:rPr>
              <w:t>105 263,16</w:t>
            </w:r>
          </w:p>
        </w:tc>
      </w:tr>
      <w:tr w:rsidR="00146C2F" w:rsidRPr="00146C2F" w14:paraId="2D607DF4" w14:textId="77777777" w:rsidTr="005627D7">
        <w:trPr>
          <w:gridAfter w:val="1"/>
          <w:wAfter w:w="142" w:type="dxa"/>
          <w:trHeight w:val="300"/>
        </w:trPr>
        <w:tc>
          <w:tcPr>
            <w:tcW w:w="1554" w:type="dxa"/>
            <w:vMerge w:val="restart"/>
            <w:tcBorders>
              <w:top w:val="single" w:sz="4" w:space="0" w:color="auto"/>
              <w:left w:val="single" w:sz="4" w:space="0" w:color="auto"/>
              <w:right w:val="single" w:sz="4" w:space="0" w:color="000000"/>
            </w:tcBorders>
            <w:shd w:val="clear" w:color="auto" w:fill="auto"/>
          </w:tcPr>
          <w:p w14:paraId="1CE7BB47" w14:textId="23F2ACEA" w:rsidR="00380AD5" w:rsidRPr="00146C2F" w:rsidRDefault="00380AD5" w:rsidP="00380AD5">
            <w:pPr>
              <w:spacing w:after="0" w:line="240" w:lineRule="auto"/>
              <w:rPr>
                <w:rFonts w:ascii="Times New Roman" w:eastAsia="Times New Roman" w:hAnsi="Times New Roman" w:cs="Times New Roman"/>
                <w:b/>
                <w:bCs/>
                <w:lang w:eastAsia="lt-LT"/>
              </w:rPr>
            </w:pPr>
            <w:r w:rsidRPr="00146C2F">
              <w:rPr>
                <w:rFonts w:ascii="Times New Roman" w:hAnsi="Times New Roman" w:cs="Times New Roman"/>
                <w:b/>
              </w:rPr>
              <w:t xml:space="preserve">2.1.1. VEIKSMAS  - Vykdyti Joniškio gyventojų pasirengimo ekstremaliosioms situacijoms, saugumo užtikrinimui švietimo veiklas ir </w:t>
            </w:r>
            <w:r w:rsidRPr="00146C2F">
              <w:rPr>
                <w:rFonts w:ascii="Times New Roman" w:hAnsi="Times New Roman" w:cs="Times New Roman"/>
                <w:b/>
              </w:rPr>
              <w:lastRenderedPageBreak/>
              <w:t>praktinius užsiėmimus</w:t>
            </w:r>
            <w:r w:rsidRPr="00146C2F">
              <w:rPr>
                <w:rFonts w:ascii="Times New Roman" w:hAnsi="Times New Roman" w:cs="Times New Roman"/>
              </w:rPr>
              <w:t>.</w:t>
            </w:r>
          </w:p>
        </w:tc>
        <w:tc>
          <w:tcPr>
            <w:tcW w:w="1275" w:type="dxa"/>
            <w:vMerge w:val="restart"/>
            <w:tcBorders>
              <w:top w:val="single" w:sz="4" w:space="0" w:color="auto"/>
              <w:left w:val="single" w:sz="4" w:space="0" w:color="auto"/>
              <w:right w:val="single" w:sz="4" w:space="0" w:color="000000"/>
            </w:tcBorders>
            <w:shd w:val="clear" w:color="auto" w:fill="auto"/>
          </w:tcPr>
          <w:p w14:paraId="01085017" w14:textId="020CF7C5" w:rsidR="00380AD5" w:rsidRPr="00146C2F" w:rsidRDefault="00380AD5" w:rsidP="00380AD5">
            <w:pPr>
              <w:spacing w:after="0" w:line="240" w:lineRule="auto"/>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lastRenderedPageBreak/>
              <w:t>Viešieji ir privatūs juridiniai asmenys atrinkti atviro konkurso būdu</w:t>
            </w: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36F525CC" w14:textId="6C148D72" w:rsidR="00380AD5" w:rsidRPr="00146C2F" w:rsidRDefault="00380AD5" w:rsidP="00380AD5">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Europos socialinis fondas +</w:t>
            </w:r>
          </w:p>
        </w:tc>
        <w:tc>
          <w:tcPr>
            <w:tcW w:w="1134" w:type="dxa"/>
            <w:gridSpan w:val="3"/>
            <w:tcBorders>
              <w:top w:val="nil"/>
              <w:left w:val="nil"/>
              <w:bottom w:val="single" w:sz="4" w:space="0" w:color="auto"/>
              <w:right w:val="single" w:sz="4" w:space="0" w:color="auto"/>
            </w:tcBorders>
            <w:shd w:val="clear" w:color="auto" w:fill="auto"/>
            <w:vAlign w:val="center"/>
          </w:tcPr>
          <w:p w14:paraId="75B7D9BA" w14:textId="673F5512"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tcPr>
          <w:p w14:paraId="292898FA" w14:textId="03AF7AB8"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tcPr>
          <w:p w14:paraId="15817196" w14:textId="7E039CE3"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tcPr>
          <w:p w14:paraId="21EF34E7" w14:textId="6BA6AB92"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tcPr>
          <w:p w14:paraId="70CD383D" w14:textId="68E79E72"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100 000,00</w:t>
            </w:r>
          </w:p>
        </w:tc>
        <w:tc>
          <w:tcPr>
            <w:tcW w:w="1276" w:type="dxa"/>
            <w:gridSpan w:val="2"/>
            <w:tcBorders>
              <w:top w:val="nil"/>
              <w:left w:val="nil"/>
              <w:bottom w:val="single" w:sz="4" w:space="0" w:color="auto"/>
              <w:right w:val="single" w:sz="4" w:space="0" w:color="auto"/>
            </w:tcBorders>
            <w:shd w:val="clear" w:color="auto" w:fill="auto"/>
            <w:vAlign w:val="center"/>
          </w:tcPr>
          <w:p w14:paraId="0BF37074" w14:textId="18B66F8E" w:rsidR="00380AD5" w:rsidRPr="00146C2F" w:rsidRDefault="00380AD5" w:rsidP="00380AD5">
            <w:pPr>
              <w:spacing w:after="0" w:line="240" w:lineRule="auto"/>
              <w:jc w:val="center"/>
              <w:rPr>
                <w:rFonts w:ascii="Times New Roman" w:hAnsi="Times New Roman" w:cs="Times New Roman"/>
                <w:b/>
                <w:bCs/>
                <w:lang w:val="en-US"/>
              </w:rPr>
            </w:pPr>
            <w:r w:rsidRPr="00146C2F">
              <w:rPr>
                <w:rFonts w:ascii="Times New Roman" w:hAnsi="Times New Roman" w:cs="Times New Roman"/>
                <w:bCs/>
              </w:rPr>
              <w:t>0,00</w:t>
            </w:r>
          </w:p>
        </w:tc>
        <w:tc>
          <w:tcPr>
            <w:tcW w:w="992" w:type="dxa"/>
            <w:gridSpan w:val="3"/>
            <w:tcBorders>
              <w:top w:val="nil"/>
              <w:left w:val="nil"/>
              <w:bottom w:val="single" w:sz="4" w:space="0" w:color="auto"/>
              <w:right w:val="single" w:sz="4" w:space="0" w:color="auto"/>
            </w:tcBorders>
            <w:shd w:val="clear" w:color="auto" w:fill="auto"/>
            <w:vAlign w:val="center"/>
          </w:tcPr>
          <w:p w14:paraId="152DC206" w14:textId="29E262E5"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auto"/>
            <w:vAlign w:val="center"/>
          </w:tcPr>
          <w:p w14:paraId="17791648" w14:textId="6CF8A988" w:rsidR="00380AD5" w:rsidRPr="00146C2F" w:rsidRDefault="00380AD5" w:rsidP="00380AD5">
            <w:pPr>
              <w:spacing w:after="0" w:line="240" w:lineRule="auto"/>
              <w:jc w:val="center"/>
              <w:rPr>
                <w:rFonts w:ascii="Times New Roman" w:hAnsi="Times New Roman" w:cs="Times New Roman"/>
                <w:b/>
                <w:bCs/>
                <w:lang w:val="en-US"/>
              </w:rPr>
            </w:pPr>
            <w:r w:rsidRPr="00146C2F">
              <w:rPr>
                <w:rFonts w:ascii="Times New Roman" w:hAnsi="Times New Roman" w:cs="Times New Roman"/>
                <w:bCs/>
              </w:rPr>
              <w:t>0,00</w:t>
            </w:r>
          </w:p>
        </w:tc>
        <w:tc>
          <w:tcPr>
            <w:tcW w:w="1564" w:type="dxa"/>
            <w:gridSpan w:val="2"/>
            <w:tcBorders>
              <w:top w:val="nil"/>
              <w:left w:val="nil"/>
              <w:bottom w:val="single" w:sz="4" w:space="0" w:color="auto"/>
              <w:right w:val="single" w:sz="4" w:space="0" w:color="auto"/>
            </w:tcBorders>
            <w:shd w:val="clear" w:color="000000" w:fill="D0CECE"/>
            <w:vAlign w:val="center"/>
          </w:tcPr>
          <w:p w14:paraId="1B58812E" w14:textId="206DB45C"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b/>
              </w:rPr>
              <w:t>100 000,00</w:t>
            </w:r>
          </w:p>
        </w:tc>
      </w:tr>
      <w:tr w:rsidR="00146C2F" w:rsidRPr="00146C2F" w14:paraId="0064BB85" w14:textId="77777777" w:rsidTr="005627D7">
        <w:trPr>
          <w:gridAfter w:val="1"/>
          <w:wAfter w:w="142" w:type="dxa"/>
          <w:trHeight w:val="300"/>
        </w:trPr>
        <w:tc>
          <w:tcPr>
            <w:tcW w:w="1554" w:type="dxa"/>
            <w:vMerge/>
            <w:tcBorders>
              <w:left w:val="single" w:sz="4" w:space="0" w:color="auto"/>
              <w:right w:val="single" w:sz="4" w:space="0" w:color="000000"/>
            </w:tcBorders>
            <w:shd w:val="clear" w:color="auto" w:fill="auto"/>
          </w:tcPr>
          <w:p w14:paraId="7D11E631" w14:textId="77777777" w:rsidR="00380AD5" w:rsidRPr="00146C2F" w:rsidRDefault="00380AD5" w:rsidP="00380AD5">
            <w:pPr>
              <w:spacing w:after="0" w:line="240" w:lineRule="auto"/>
              <w:jc w:val="right"/>
              <w:rPr>
                <w:rFonts w:ascii="Times New Roman" w:eastAsia="Times New Roman" w:hAnsi="Times New Roman" w:cs="Times New Roman"/>
                <w:b/>
                <w:bCs/>
                <w:lang w:eastAsia="lt-LT"/>
              </w:rPr>
            </w:pPr>
          </w:p>
        </w:tc>
        <w:tc>
          <w:tcPr>
            <w:tcW w:w="1275" w:type="dxa"/>
            <w:vMerge/>
            <w:tcBorders>
              <w:left w:val="single" w:sz="4" w:space="0" w:color="auto"/>
              <w:right w:val="single" w:sz="4" w:space="0" w:color="000000"/>
            </w:tcBorders>
            <w:shd w:val="clear" w:color="auto" w:fill="auto"/>
            <w:vAlign w:val="center"/>
          </w:tcPr>
          <w:p w14:paraId="32B8E5A1" w14:textId="77777777" w:rsidR="00380AD5" w:rsidRPr="00146C2F" w:rsidRDefault="00380AD5" w:rsidP="00380AD5">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7A4E26D4" w14:textId="6B832D59" w:rsidR="00380AD5" w:rsidRPr="00146C2F" w:rsidRDefault="00380AD5" w:rsidP="00380AD5">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Europos regioninės plėtros fondas</w:t>
            </w:r>
          </w:p>
        </w:tc>
        <w:tc>
          <w:tcPr>
            <w:tcW w:w="1134" w:type="dxa"/>
            <w:gridSpan w:val="3"/>
            <w:tcBorders>
              <w:top w:val="nil"/>
              <w:left w:val="nil"/>
              <w:bottom w:val="single" w:sz="4" w:space="0" w:color="auto"/>
              <w:right w:val="single" w:sz="4" w:space="0" w:color="auto"/>
            </w:tcBorders>
            <w:shd w:val="clear" w:color="auto" w:fill="auto"/>
            <w:vAlign w:val="center"/>
          </w:tcPr>
          <w:p w14:paraId="23348EF3" w14:textId="7410EAA9"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tcPr>
          <w:p w14:paraId="325CC48A" w14:textId="48074184"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tcPr>
          <w:p w14:paraId="2BECA7D1" w14:textId="596942FD"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tcPr>
          <w:p w14:paraId="30EED3EB" w14:textId="363BBC2D"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tcPr>
          <w:p w14:paraId="5544B3CA" w14:textId="1A8CA50B"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tcPr>
          <w:p w14:paraId="47B228EB" w14:textId="20A45A5C" w:rsidR="00380AD5" w:rsidRPr="00146C2F" w:rsidRDefault="00380AD5" w:rsidP="00380AD5">
            <w:pPr>
              <w:spacing w:after="0" w:line="240" w:lineRule="auto"/>
              <w:jc w:val="center"/>
              <w:rPr>
                <w:rFonts w:ascii="Times New Roman" w:hAnsi="Times New Roman" w:cs="Times New Roman"/>
                <w:b/>
                <w:bCs/>
                <w:lang w:val="en-US"/>
              </w:rPr>
            </w:pPr>
            <w:r w:rsidRPr="00146C2F">
              <w:rPr>
                <w:rFonts w:ascii="Times New Roman" w:hAnsi="Times New Roman" w:cs="Times New Roman"/>
                <w:bCs/>
              </w:rPr>
              <w:t>0,00</w:t>
            </w:r>
          </w:p>
        </w:tc>
        <w:tc>
          <w:tcPr>
            <w:tcW w:w="992" w:type="dxa"/>
            <w:gridSpan w:val="3"/>
            <w:tcBorders>
              <w:top w:val="nil"/>
              <w:left w:val="nil"/>
              <w:bottom w:val="single" w:sz="4" w:space="0" w:color="auto"/>
              <w:right w:val="single" w:sz="4" w:space="0" w:color="auto"/>
            </w:tcBorders>
            <w:shd w:val="clear" w:color="auto" w:fill="auto"/>
            <w:vAlign w:val="center"/>
          </w:tcPr>
          <w:p w14:paraId="18D8A5BA" w14:textId="5C2B3A36"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auto"/>
            <w:vAlign w:val="center"/>
          </w:tcPr>
          <w:p w14:paraId="4A5A88B1" w14:textId="01650BB4" w:rsidR="00380AD5" w:rsidRPr="00146C2F" w:rsidRDefault="00380AD5" w:rsidP="00380AD5">
            <w:pPr>
              <w:spacing w:after="0" w:line="240" w:lineRule="auto"/>
              <w:jc w:val="center"/>
              <w:rPr>
                <w:rFonts w:ascii="Times New Roman" w:hAnsi="Times New Roman" w:cs="Times New Roman"/>
                <w:b/>
                <w:bCs/>
                <w:lang w:val="en-US"/>
              </w:rPr>
            </w:pPr>
            <w:r w:rsidRPr="00146C2F">
              <w:rPr>
                <w:rFonts w:ascii="Times New Roman" w:hAnsi="Times New Roman" w:cs="Times New Roman"/>
                <w:bCs/>
              </w:rPr>
              <w:t>0,00</w:t>
            </w:r>
          </w:p>
        </w:tc>
        <w:tc>
          <w:tcPr>
            <w:tcW w:w="1564" w:type="dxa"/>
            <w:gridSpan w:val="2"/>
            <w:tcBorders>
              <w:top w:val="nil"/>
              <w:left w:val="nil"/>
              <w:bottom w:val="single" w:sz="4" w:space="0" w:color="auto"/>
              <w:right w:val="single" w:sz="4" w:space="0" w:color="auto"/>
            </w:tcBorders>
            <w:shd w:val="clear" w:color="000000" w:fill="D0CECE"/>
            <w:vAlign w:val="center"/>
          </w:tcPr>
          <w:p w14:paraId="0E3ACA04" w14:textId="2BACEA6A"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b/>
              </w:rPr>
              <w:t>0,00</w:t>
            </w:r>
          </w:p>
        </w:tc>
      </w:tr>
      <w:tr w:rsidR="00146C2F" w:rsidRPr="00146C2F" w14:paraId="1415B104" w14:textId="77777777" w:rsidTr="005627D7">
        <w:trPr>
          <w:gridAfter w:val="1"/>
          <w:wAfter w:w="142" w:type="dxa"/>
          <w:trHeight w:val="300"/>
        </w:trPr>
        <w:tc>
          <w:tcPr>
            <w:tcW w:w="1554" w:type="dxa"/>
            <w:vMerge/>
            <w:tcBorders>
              <w:left w:val="single" w:sz="4" w:space="0" w:color="auto"/>
              <w:right w:val="single" w:sz="4" w:space="0" w:color="000000"/>
            </w:tcBorders>
            <w:shd w:val="clear" w:color="auto" w:fill="auto"/>
          </w:tcPr>
          <w:p w14:paraId="1EF82EA9" w14:textId="77777777" w:rsidR="00380AD5" w:rsidRPr="00146C2F" w:rsidRDefault="00380AD5" w:rsidP="00380AD5">
            <w:pPr>
              <w:spacing w:after="0" w:line="240" w:lineRule="auto"/>
              <w:jc w:val="right"/>
              <w:rPr>
                <w:rFonts w:ascii="Times New Roman" w:eastAsia="Times New Roman" w:hAnsi="Times New Roman" w:cs="Times New Roman"/>
                <w:b/>
                <w:bCs/>
                <w:lang w:eastAsia="lt-LT"/>
              </w:rPr>
            </w:pPr>
          </w:p>
        </w:tc>
        <w:tc>
          <w:tcPr>
            <w:tcW w:w="1275" w:type="dxa"/>
            <w:vMerge/>
            <w:tcBorders>
              <w:left w:val="single" w:sz="4" w:space="0" w:color="auto"/>
              <w:right w:val="single" w:sz="4" w:space="0" w:color="000000"/>
            </w:tcBorders>
            <w:shd w:val="clear" w:color="auto" w:fill="auto"/>
            <w:vAlign w:val="center"/>
          </w:tcPr>
          <w:p w14:paraId="3222CB08" w14:textId="77777777" w:rsidR="00380AD5" w:rsidRPr="00146C2F" w:rsidRDefault="00380AD5" w:rsidP="00380AD5">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7BD3D03D" w14:textId="226F8E91" w:rsidR="00380AD5" w:rsidRPr="00146C2F" w:rsidRDefault="00380AD5" w:rsidP="00380AD5">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LR valstybės biudžetas</w:t>
            </w:r>
          </w:p>
        </w:tc>
        <w:tc>
          <w:tcPr>
            <w:tcW w:w="1134" w:type="dxa"/>
            <w:gridSpan w:val="3"/>
            <w:tcBorders>
              <w:top w:val="nil"/>
              <w:left w:val="nil"/>
              <w:bottom w:val="single" w:sz="4" w:space="0" w:color="auto"/>
              <w:right w:val="single" w:sz="4" w:space="0" w:color="auto"/>
            </w:tcBorders>
            <w:shd w:val="clear" w:color="auto" w:fill="auto"/>
            <w:vAlign w:val="center"/>
          </w:tcPr>
          <w:p w14:paraId="07E8A84E" w14:textId="2CAEE324"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tcPr>
          <w:p w14:paraId="038D5A6F" w14:textId="4C4C98EB"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tcPr>
          <w:p w14:paraId="60D2FA3C" w14:textId="31935C18"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tcPr>
          <w:p w14:paraId="18D6CC8E" w14:textId="7D40CDB2"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tcPr>
          <w:p w14:paraId="037227A0" w14:textId="1C7EA2F4"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tcPr>
          <w:p w14:paraId="4D66D5E7" w14:textId="413E24B6" w:rsidR="00380AD5" w:rsidRPr="00146C2F" w:rsidRDefault="00380AD5" w:rsidP="00380AD5">
            <w:pPr>
              <w:spacing w:after="0" w:line="240" w:lineRule="auto"/>
              <w:jc w:val="center"/>
              <w:rPr>
                <w:rFonts w:ascii="Times New Roman" w:hAnsi="Times New Roman" w:cs="Times New Roman"/>
                <w:b/>
                <w:bCs/>
                <w:lang w:val="en-US"/>
              </w:rPr>
            </w:pPr>
            <w:r w:rsidRPr="00146C2F">
              <w:rPr>
                <w:rFonts w:ascii="Times New Roman" w:hAnsi="Times New Roman" w:cs="Times New Roman"/>
                <w:bCs/>
                <w:lang w:val="en-US"/>
              </w:rPr>
              <w:t>0,00</w:t>
            </w:r>
          </w:p>
        </w:tc>
        <w:tc>
          <w:tcPr>
            <w:tcW w:w="992" w:type="dxa"/>
            <w:gridSpan w:val="3"/>
            <w:tcBorders>
              <w:top w:val="nil"/>
              <w:left w:val="nil"/>
              <w:bottom w:val="single" w:sz="4" w:space="0" w:color="auto"/>
              <w:right w:val="single" w:sz="4" w:space="0" w:color="auto"/>
            </w:tcBorders>
            <w:shd w:val="clear" w:color="auto" w:fill="auto"/>
            <w:vAlign w:val="center"/>
          </w:tcPr>
          <w:p w14:paraId="7D28E245" w14:textId="081336B2"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auto"/>
            <w:vAlign w:val="center"/>
          </w:tcPr>
          <w:p w14:paraId="247D6BBA" w14:textId="6425FAEA" w:rsidR="00380AD5" w:rsidRPr="00146C2F" w:rsidRDefault="00380AD5" w:rsidP="00380AD5">
            <w:pPr>
              <w:spacing w:after="0" w:line="240" w:lineRule="auto"/>
              <w:jc w:val="center"/>
              <w:rPr>
                <w:rFonts w:ascii="Times New Roman" w:hAnsi="Times New Roman" w:cs="Times New Roman"/>
                <w:b/>
                <w:bCs/>
                <w:lang w:val="en-US"/>
              </w:rPr>
            </w:pPr>
            <w:r w:rsidRPr="00146C2F">
              <w:rPr>
                <w:rFonts w:ascii="Times New Roman" w:hAnsi="Times New Roman" w:cs="Times New Roman"/>
                <w:bCs/>
                <w:lang w:val="en-US"/>
              </w:rPr>
              <w:t>0,00</w:t>
            </w:r>
          </w:p>
        </w:tc>
        <w:tc>
          <w:tcPr>
            <w:tcW w:w="1564" w:type="dxa"/>
            <w:gridSpan w:val="2"/>
            <w:tcBorders>
              <w:top w:val="nil"/>
              <w:left w:val="nil"/>
              <w:bottom w:val="single" w:sz="4" w:space="0" w:color="auto"/>
              <w:right w:val="single" w:sz="4" w:space="0" w:color="auto"/>
            </w:tcBorders>
            <w:shd w:val="clear" w:color="000000" w:fill="D0CECE"/>
            <w:vAlign w:val="center"/>
          </w:tcPr>
          <w:p w14:paraId="7A9A7F61" w14:textId="23A9B8CE"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b/>
              </w:rPr>
              <w:t>0,00</w:t>
            </w:r>
          </w:p>
        </w:tc>
      </w:tr>
      <w:tr w:rsidR="00146C2F" w:rsidRPr="00146C2F" w14:paraId="3A711C75" w14:textId="77777777" w:rsidTr="005627D7">
        <w:trPr>
          <w:gridAfter w:val="1"/>
          <w:wAfter w:w="142" w:type="dxa"/>
          <w:trHeight w:val="300"/>
        </w:trPr>
        <w:tc>
          <w:tcPr>
            <w:tcW w:w="1554" w:type="dxa"/>
            <w:vMerge/>
            <w:tcBorders>
              <w:left w:val="single" w:sz="4" w:space="0" w:color="auto"/>
              <w:right w:val="single" w:sz="4" w:space="0" w:color="000000"/>
            </w:tcBorders>
            <w:shd w:val="clear" w:color="auto" w:fill="auto"/>
          </w:tcPr>
          <w:p w14:paraId="43C2D70E" w14:textId="77777777" w:rsidR="00380AD5" w:rsidRPr="00146C2F" w:rsidRDefault="00380AD5" w:rsidP="00380AD5">
            <w:pPr>
              <w:spacing w:after="0" w:line="240" w:lineRule="auto"/>
              <w:jc w:val="right"/>
              <w:rPr>
                <w:rFonts w:ascii="Times New Roman" w:eastAsia="Times New Roman" w:hAnsi="Times New Roman" w:cs="Times New Roman"/>
                <w:b/>
                <w:bCs/>
                <w:lang w:eastAsia="lt-LT"/>
              </w:rPr>
            </w:pPr>
          </w:p>
        </w:tc>
        <w:tc>
          <w:tcPr>
            <w:tcW w:w="1275" w:type="dxa"/>
            <w:vMerge/>
            <w:tcBorders>
              <w:left w:val="single" w:sz="4" w:space="0" w:color="auto"/>
              <w:right w:val="single" w:sz="4" w:space="0" w:color="000000"/>
            </w:tcBorders>
            <w:shd w:val="clear" w:color="auto" w:fill="auto"/>
            <w:vAlign w:val="center"/>
          </w:tcPr>
          <w:p w14:paraId="24C11498" w14:textId="77777777" w:rsidR="00380AD5" w:rsidRPr="00146C2F" w:rsidRDefault="00380AD5" w:rsidP="00380AD5">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1E3FE343" w14:textId="2CBD256C" w:rsidR="00380AD5" w:rsidRPr="00146C2F" w:rsidRDefault="00380AD5" w:rsidP="00380AD5">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Savivaldybės biudžeto lėšos</w:t>
            </w:r>
          </w:p>
        </w:tc>
        <w:tc>
          <w:tcPr>
            <w:tcW w:w="1134" w:type="dxa"/>
            <w:gridSpan w:val="3"/>
            <w:tcBorders>
              <w:top w:val="nil"/>
              <w:left w:val="nil"/>
              <w:bottom w:val="single" w:sz="4" w:space="0" w:color="auto"/>
              <w:right w:val="single" w:sz="4" w:space="0" w:color="auto"/>
            </w:tcBorders>
            <w:shd w:val="clear" w:color="auto" w:fill="auto"/>
            <w:vAlign w:val="center"/>
          </w:tcPr>
          <w:p w14:paraId="13FE453A" w14:textId="3A2022B8"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tcPr>
          <w:p w14:paraId="1CB28B47" w14:textId="7DE0CCD3"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tcPr>
          <w:p w14:paraId="0895E808" w14:textId="341EAEA4"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tcPr>
          <w:p w14:paraId="79F32816" w14:textId="181EAA50"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tcPr>
          <w:p w14:paraId="0055C224" w14:textId="2017E250"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lang w:val="en-US"/>
              </w:rPr>
              <w:t>5263,16</w:t>
            </w:r>
          </w:p>
        </w:tc>
        <w:tc>
          <w:tcPr>
            <w:tcW w:w="1276" w:type="dxa"/>
            <w:gridSpan w:val="2"/>
            <w:tcBorders>
              <w:top w:val="nil"/>
              <w:left w:val="nil"/>
              <w:bottom w:val="single" w:sz="4" w:space="0" w:color="auto"/>
              <w:right w:val="single" w:sz="4" w:space="0" w:color="auto"/>
            </w:tcBorders>
            <w:shd w:val="clear" w:color="auto" w:fill="auto"/>
            <w:vAlign w:val="center"/>
          </w:tcPr>
          <w:p w14:paraId="75059326" w14:textId="4F51E1D7" w:rsidR="00380AD5" w:rsidRPr="00146C2F" w:rsidRDefault="00380AD5" w:rsidP="00380AD5">
            <w:pPr>
              <w:spacing w:after="0" w:line="240" w:lineRule="auto"/>
              <w:jc w:val="center"/>
              <w:rPr>
                <w:rFonts w:ascii="Times New Roman" w:hAnsi="Times New Roman" w:cs="Times New Roman"/>
                <w:b/>
                <w:bCs/>
                <w:lang w:val="en-US"/>
              </w:rPr>
            </w:pPr>
            <w:r w:rsidRPr="00146C2F">
              <w:rPr>
                <w:rFonts w:ascii="Times New Roman" w:hAnsi="Times New Roman" w:cs="Times New Roman"/>
                <w:bCs/>
                <w:lang w:val="en-US"/>
              </w:rPr>
              <w:t>0,00</w:t>
            </w:r>
          </w:p>
        </w:tc>
        <w:tc>
          <w:tcPr>
            <w:tcW w:w="992" w:type="dxa"/>
            <w:gridSpan w:val="3"/>
            <w:tcBorders>
              <w:top w:val="nil"/>
              <w:left w:val="nil"/>
              <w:bottom w:val="single" w:sz="4" w:space="0" w:color="auto"/>
              <w:right w:val="single" w:sz="4" w:space="0" w:color="auto"/>
            </w:tcBorders>
            <w:shd w:val="clear" w:color="auto" w:fill="auto"/>
            <w:vAlign w:val="center"/>
          </w:tcPr>
          <w:p w14:paraId="71EB2239" w14:textId="1351D996"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auto"/>
            <w:vAlign w:val="center"/>
          </w:tcPr>
          <w:p w14:paraId="648CD1E0" w14:textId="46151939" w:rsidR="00380AD5" w:rsidRPr="00146C2F" w:rsidRDefault="00380AD5" w:rsidP="00380AD5">
            <w:pPr>
              <w:spacing w:after="0" w:line="240" w:lineRule="auto"/>
              <w:jc w:val="center"/>
              <w:rPr>
                <w:rFonts w:ascii="Times New Roman" w:hAnsi="Times New Roman" w:cs="Times New Roman"/>
                <w:b/>
                <w:bCs/>
                <w:lang w:val="en-US"/>
              </w:rPr>
            </w:pPr>
            <w:r w:rsidRPr="00146C2F">
              <w:rPr>
                <w:rFonts w:ascii="Times New Roman" w:hAnsi="Times New Roman" w:cs="Times New Roman"/>
                <w:bCs/>
                <w:lang w:val="en-US"/>
              </w:rPr>
              <w:t>0,00</w:t>
            </w:r>
          </w:p>
        </w:tc>
        <w:tc>
          <w:tcPr>
            <w:tcW w:w="1564" w:type="dxa"/>
            <w:gridSpan w:val="2"/>
            <w:tcBorders>
              <w:top w:val="nil"/>
              <w:left w:val="nil"/>
              <w:bottom w:val="single" w:sz="4" w:space="0" w:color="auto"/>
              <w:right w:val="single" w:sz="4" w:space="0" w:color="auto"/>
            </w:tcBorders>
            <w:shd w:val="clear" w:color="000000" w:fill="D0CECE"/>
            <w:vAlign w:val="center"/>
          </w:tcPr>
          <w:p w14:paraId="095C713E" w14:textId="41237793"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b/>
                <w:lang w:val="en-US"/>
              </w:rPr>
              <w:t>5263,16</w:t>
            </w:r>
          </w:p>
        </w:tc>
      </w:tr>
      <w:tr w:rsidR="00146C2F" w:rsidRPr="00146C2F" w14:paraId="63BE31B6" w14:textId="77777777" w:rsidTr="005627D7">
        <w:trPr>
          <w:gridAfter w:val="1"/>
          <w:wAfter w:w="142" w:type="dxa"/>
          <w:trHeight w:val="300"/>
        </w:trPr>
        <w:tc>
          <w:tcPr>
            <w:tcW w:w="1554" w:type="dxa"/>
            <w:vMerge/>
            <w:tcBorders>
              <w:left w:val="single" w:sz="4" w:space="0" w:color="auto"/>
              <w:bottom w:val="single" w:sz="4" w:space="0" w:color="auto"/>
              <w:right w:val="single" w:sz="4" w:space="0" w:color="000000"/>
            </w:tcBorders>
            <w:shd w:val="clear" w:color="auto" w:fill="auto"/>
          </w:tcPr>
          <w:p w14:paraId="5D96957C" w14:textId="77777777" w:rsidR="00380AD5" w:rsidRPr="00146C2F" w:rsidRDefault="00380AD5" w:rsidP="00380AD5">
            <w:pPr>
              <w:spacing w:after="0" w:line="240" w:lineRule="auto"/>
              <w:jc w:val="right"/>
              <w:rPr>
                <w:rFonts w:ascii="Times New Roman" w:eastAsia="Times New Roman" w:hAnsi="Times New Roman" w:cs="Times New Roman"/>
                <w:b/>
                <w:bCs/>
                <w:lang w:eastAsia="lt-LT"/>
              </w:rPr>
            </w:pPr>
          </w:p>
        </w:tc>
        <w:tc>
          <w:tcPr>
            <w:tcW w:w="1275" w:type="dxa"/>
            <w:vMerge/>
            <w:tcBorders>
              <w:left w:val="single" w:sz="4" w:space="0" w:color="auto"/>
              <w:bottom w:val="single" w:sz="4" w:space="0" w:color="auto"/>
              <w:right w:val="single" w:sz="4" w:space="0" w:color="000000"/>
            </w:tcBorders>
            <w:shd w:val="clear" w:color="auto" w:fill="auto"/>
            <w:vAlign w:val="center"/>
          </w:tcPr>
          <w:p w14:paraId="74F18B50" w14:textId="77777777" w:rsidR="00380AD5" w:rsidRPr="00146C2F" w:rsidRDefault="00380AD5" w:rsidP="00380AD5">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717A7106" w14:textId="6F51646B" w:rsidR="00380AD5" w:rsidRPr="00146C2F" w:rsidRDefault="00380AD5" w:rsidP="00380AD5">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lang w:eastAsia="lt-LT"/>
              </w:rPr>
              <w:t>Privačios lėšos</w:t>
            </w:r>
          </w:p>
        </w:tc>
        <w:tc>
          <w:tcPr>
            <w:tcW w:w="1134" w:type="dxa"/>
            <w:gridSpan w:val="3"/>
            <w:tcBorders>
              <w:top w:val="nil"/>
              <w:left w:val="nil"/>
              <w:bottom w:val="single" w:sz="4" w:space="0" w:color="auto"/>
              <w:right w:val="single" w:sz="4" w:space="0" w:color="auto"/>
            </w:tcBorders>
            <w:shd w:val="clear" w:color="auto" w:fill="auto"/>
            <w:vAlign w:val="center"/>
          </w:tcPr>
          <w:p w14:paraId="014EE1DA" w14:textId="6B7885A5"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tcPr>
          <w:p w14:paraId="4A3B269C" w14:textId="09ABE8D5"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tcPr>
          <w:p w14:paraId="5A451446" w14:textId="230FD76C"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tcPr>
          <w:p w14:paraId="2727B26C" w14:textId="31C80BDF"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tcPr>
          <w:p w14:paraId="38F4AFC7" w14:textId="32756F5B"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tcPr>
          <w:p w14:paraId="1E083744" w14:textId="5E3DD31E" w:rsidR="00380AD5" w:rsidRPr="00146C2F" w:rsidRDefault="00380AD5" w:rsidP="00380AD5">
            <w:pPr>
              <w:spacing w:after="0" w:line="240" w:lineRule="auto"/>
              <w:jc w:val="center"/>
              <w:rPr>
                <w:rFonts w:ascii="Times New Roman" w:hAnsi="Times New Roman" w:cs="Times New Roman"/>
                <w:b/>
                <w:bCs/>
                <w:lang w:val="en-US"/>
              </w:rPr>
            </w:pPr>
            <w:r w:rsidRPr="00146C2F">
              <w:rPr>
                <w:rFonts w:ascii="Times New Roman" w:hAnsi="Times New Roman" w:cs="Times New Roman"/>
                <w:bCs/>
                <w:lang w:val="en-US"/>
              </w:rPr>
              <w:t>0,00</w:t>
            </w:r>
          </w:p>
        </w:tc>
        <w:tc>
          <w:tcPr>
            <w:tcW w:w="992" w:type="dxa"/>
            <w:gridSpan w:val="3"/>
            <w:tcBorders>
              <w:top w:val="nil"/>
              <w:left w:val="nil"/>
              <w:bottom w:val="single" w:sz="4" w:space="0" w:color="auto"/>
              <w:right w:val="single" w:sz="4" w:space="0" w:color="auto"/>
            </w:tcBorders>
            <w:shd w:val="clear" w:color="auto" w:fill="auto"/>
            <w:vAlign w:val="center"/>
          </w:tcPr>
          <w:p w14:paraId="3C3CFA9A" w14:textId="04D916AB"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auto"/>
            <w:vAlign w:val="center"/>
          </w:tcPr>
          <w:p w14:paraId="0A66CA0E" w14:textId="17475FC3" w:rsidR="00380AD5" w:rsidRPr="00146C2F" w:rsidRDefault="00380AD5" w:rsidP="00380AD5">
            <w:pPr>
              <w:spacing w:after="0" w:line="240" w:lineRule="auto"/>
              <w:jc w:val="center"/>
              <w:rPr>
                <w:rFonts w:ascii="Times New Roman" w:hAnsi="Times New Roman" w:cs="Times New Roman"/>
                <w:b/>
                <w:bCs/>
                <w:lang w:val="en-US"/>
              </w:rPr>
            </w:pPr>
            <w:r w:rsidRPr="00146C2F">
              <w:rPr>
                <w:rFonts w:ascii="Times New Roman" w:hAnsi="Times New Roman" w:cs="Times New Roman"/>
                <w:bCs/>
                <w:lang w:val="en-US"/>
              </w:rPr>
              <w:t>0,00</w:t>
            </w:r>
          </w:p>
        </w:tc>
        <w:tc>
          <w:tcPr>
            <w:tcW w:w="1564" w:type="dxa"/>
            <w:gridSpan w:val="2"/>
            <w:tcBorders>
              <w:top w:val="nil"/>
              <w:left w:val="nil"/>
              <w:bottom w:val="single" w:sz="4" w:space="0" w:color="auto"/>
              <w:right w:val="single" w:sz="4" w:space="0" w:color="auto"/>
            </w:tcBorders>
            <w:shd w:val="clear" w:color="000000" w:fill="D0CECE"/>
            <w:vAlign w:val="center"/>
          </w:tcPr>
          <w:p w14:paraId="246221FA" w14:textId="08AF19D9"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b/>
              </w:rPr>
              <w:t>0,00</w:t>
            </w:r>
          </w:p>
        </w:tc>
      </w:tr>
      <w:tr w:rsidR="00146C2F" w:rsidRPr="00146C2F" w14:paraId="4B9A0480"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auto" w:fill="auto"/>
          </w:tcPr>
          <w:p w14:paraId="0C57A45E" w14:textId="77777777" w:rsidR="00380AD5" w:rsidRPr="00146C2F" w:rsidRDefault="00380AD5" w:rsidP="00380AD5">
            <w:pPr>
              <w:spacing w:after="0" w:line="240" w:lineRule="auto"/>
              <w:jc w:val="right"/>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auto" w:fill="auto"/>
            <w:vAlign w:val="center"/>
          </w:tcPr>
          <w:p w14:paraId="19495C5A" w14:textId="77777777" w:rsidR="00380AD5" w:rsidRPr="00146C2F" w:rsidRDefault="00380AD5" w:rsidP="00380AD5">
            <w:pPr>
              <w:spacing w:after="0" w:line="240" w:lineRule="auto"/>
              <w:jc w:val="right"/>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2E68B6FF" w14:textId="208641F4" w:rsidR="00380AD5" w:rsidRPr="00146C2F" w:rsidRDefault="00380AD5" w:rsidP="00380AD5">
            <w:pPr>
              <w:spacing w:after="0" w:line="240" w:lineRule="auto"/>
              <w:jc w:val="right"/>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 veiksmui:</w:t>
            </w:r>
          </w:p>
        </w:tc>
        <w:tc>
          <w:tcPr>
            <w:tcW w:w="1134" w:type="dxa"/>
            <w:gridSpan w:val="3"/>
            <w:tcBorders>
              <w:top w:val="nil"/>
              <w:left w:val="nil"/>
              <w:bottom w:val="single" w:sz="4" w:space="0" w:color="auto"/>
              <w:right w:val="single" w:sz="4" w:space="0" w:color="auto"/>
            </w:tcBorders>
            <w:shd w:val="clear" w:color="auto" w:fill="D0CECE" w:themeFill="background2" w:themeFillShade="E6"/>
            <w:vAlign w:val="center"/>
          </w:tcPr>
          <w:p w14:paraId="0241275D" w14:textId="627C4858"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1270" w:type="dxa"/>
            <w:gridSpan w:val="2"/>
            <w:tcBorders>
              <w:top w:val="nil"/>
              <w:left w:val="nil"/>
              <w:bottom w:val="single" w:sz="4" w:space="0" w:color="auto"/>
              <w:right w:val="single" w:sz="4" w:space="0" w:color="auto"/>
            </w:tcBorders>
            <w:shd w:val="clear" w:color="auto" w:fill="D0CECE" w:themeFill="background2" w:themeFillShade="E6"/>
            <w:vAlign w:val="center"/>
          </w:tcPr>
          <w:p w14:paraId="188FBC48" w14:textId="54F04C1B"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1280" w:type="dxa"/>
            <w:gridSpan w:val="3"/>
            <w:tcBorders>
              <w:top w:val="nil"/>
              <w:left w:val="nil"/>
              <w:bottom w:val="single" w:sz="4" w:space="0" w:color="auto"/>
              <w:right w:val="single" w:sz="4" w:space="0" w:color="auto"/>
            </w:tcBorders>
            <w:shd w:val="clear" w:color="auto" w:fill="D0CECE" w:themeFill="background2" w:themeFillShade="E6"/>
            <w:vAlign w:val="center"/>
          </w:tcPr>
          <w:p w14:paraId="5D36D10D" w14:textId="21A4967B"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1136" w:type="dxa"/>
            <w:gridSpan w:val="3"/>
            <w:tcBorders>
              <w:top w:val="nil"/>
              <w:left w:val="nil"/>
              <w:bottom w:val="single" w:sz="4" w:space="0" w:color="auto"/>
              <w:right w:val="single" w:sz="4" w:space="0" w:color="auto"/>
            </w:tcBorders>
            <w:shd w:val="clear" w:color="auto" w:fill="D0CECE" w:themeFill="background2" w:themeFillShade="E6"/>
            <w:vAlign w:val="center"/>
          </w:tcPr>
          <w:p w14:paraId="1AFEC7BA" w14:textId="422DAB06"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1275" w:type="dxa"/>
            <w:gridSpan w:val="2"/>
            <w:tcBorders>
              <w:top w:val="nil"/>
              <w:left w:val="nil"/>
              <w:bottom w:val="single" w:sz="4" w:space="0" w:color="auto"/>
              <w:right w:val="single" w:sz="4" w:space="0" w:color="auto"/>
            </w:tcBorders>
            <w:shd w:val="clear" w:color="auto" w:fill="D0CECE" w:themeFill="background2" w:themeFillShade="E6"/>
            <w:vAlign w:val="center"/>
          </w:tcPr>
          <w:p w14:paraId="3B40E28B" w14:textId="283173D0"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b/>
              </w:rPr>
              <w:t>105 263,16</w:t>
            </w:r>
          </w:p>
        </w:tc>
        <w:tc>
          <w:tcPr>
            <w:tcW w:w="1276" w:type="dxa"/>
            <w:gridSpan w:val="2"/>
            <w:tcBorders>
              <w:top w:val="nil"/>
              <w:left w:val="nil"/>
              <w:bottom w:val="single" w:sz="4" w:space="0" w:color="auto"/>
              <w:right w:val="single" w:sz="4" w:space="0" w:color="auto"/>
            </w:tcBorders>
            <w:shd w:val="clear" w:color="auto" w:fill="D0CECE" w:themeFill="background2" w:themeFillShade="E6"/>
            <w:vAlign w:val="center"/>
          </w:tcPr>
          <w:p w14:paraId="433FBC46" w14:textId="0C34C057" w:rsidR="00380AD5" w:rsidRPr="00146C2F" w:rsidRDefault="00380AD5" w:rsidP="00380AD5">
            <w:pPr>
              <w:spacing w:after="0" w:line="240" w:lineRule="auto"/>
              <w:jc w:val="center"/>
              <w:rPr>
                <w:rFonts w:ascii="Times New Roman" w:hAnsi="Times New Roman" w:cs="Times New Roman"/>
                <w:b/>
                <w:bCs/>
                <w:lang w:val="en-US"/>
              </w:rPr>
            </w:pPr>
            <w:r w:rsidRPr="00146C2F">
              <w:rPr>
                <w:rFonts w:ascii="Times New Roman" w:hAnsi="Times New Roman" w:cs="Times New Roman"/>
                <w:b/>
                <w:bCs/>
                <w:lang w:val="en-US"/>
              </w:rPr>
              <w:t>0,00</w:t>
            </w:r>
          </w:p>
        </w:tc>
        <w:tc>
          <w:tcPr>
            <w:tcW w:w="992" w:type="dxa"/>
            <w:gridSpan w:val="3"/>
            <w:tcBorders>
              <w:top w:val="nil"/>
              <w:left w:val="nil"/>
              <w:bottom w:val="single" w:sz="4" w:space="0" w:color="auto"/>
              <w:right w:val="single" w:sz="4" w:space="0" w:color="auto"/>
            </w:tcBorders>
            <w:shd w:val="clear" w:color="auto" w:fill="D0CECE" w:themeFill="background2" w:themeFillShade="E6"/>
            <w:vAlign w:val="center"/>
          </w:tcPr>
          <w:p w14:paraId="7F2691BB" w14:textId="5EC391E9"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b/>
              </w:rPr>
              <w:t>0,00</w:t>
            </w:r>
          </w:p>
        </w:tc>
        <w:tc>
          <w:tcPr>
            <w:tcW w:w="992" w:type="dxa"/>
            <w:gridSpan w:val="2"/>
            <w:tcBorders>
              <w:top w:val="nil"/>
              <w:left w:val="nil"/>
              <w:bottom w:val="single" w:sz="4" w:space="0" w:color="auto"/>
              <w:right w:val="single" w:sz="4" w:space="0" w:color="auto"/>
            </w:tcBorders>
            <w:shd w:val="clear" w:color="auto" w:fill="D0CECE" w:themeFill="background2" w:themeFillShade="E6"/>
            <w:vAlign w:val="center"/>
          </w:tcPr>
          <w:p w14:paraId="05B1BE01" w14:textId="0FC17C5A" w:rsidR="00380AD5" w:rsidRPr="00146C2F" w:rsidRDefault="00380AD5" w:rsidP="00380AD5">
            <w:pPr>
              <w:spacing w:after="0" w:line="240" w:lineRule="auto"/>
              <w:jc w:val="center"/>
              <w:rPr>
                <w:rFonts w:ascii="Times New Roman" w:hAnsi="Times New Roman" w:cs="Times New Roman"/>
                <w:b/>
                <w:bCs/>
                <w:lang w:val="en-US"/>
              </w:rPr>
            </w:pPr>
            <w:r w:rsidRPr="00146C2F">
              <w:rPr>
                <w:rFonts w:ascii="Times New Roman" w:hAnsi="Times New Roman" w:cs="Times New Roman"/>
                <w:b/>
                <w:bCs/>
                <w:lang w:val="en-US"/>
              </w:rPr>
              <w:t>0,00</w:t>
            </w:r>
          </w:p>
        </w:tc>
        <w:tc>
          <w:tcPr>
            <w:tcW w:w="1564" w:type="dxa"/>
            <w:gridSpan w:val="2"/>
            <w:tcBorders>
              <w:top w:val="nil"/>
              <w:left w:val="nil"/>
              <w:bottom w:val="single" w:sz="4" w:space="0" w:color="auto"/>
              <w:right w:val="single" w:sz="4" w:space="0" w:color="auto"/>
            </w:tcBorders>
            <w:shd w:val="clear" w:color="000000" w:fill="D0CECE"/>
            <w:vAlign w:val="center"/>
          </w:tcPr>
          <w:p w14:paraId="0ED2E4A3" w14:textId="407F4C56"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b/>
              </w:rPr>
              <w:t>105 263,16</w:t>
            </w:r>
          </w:p>
        </w:tc>
      </w:tr>
      <w:tr w:rsidR="00146C2F" w:rsidRPr="00146C2F" w14:paraId="14B6EEF3" w14:textId="77777777" w:rsidTr="009F7B3E">
        <w:trPr>
          <w:trHeight w:val="308"/>
        </w:trPr>
        <w:tc>
          <w:tcPr>
            <w:tcW w:w="1554" w:type="dxa"/>
            <w:tcBorders>
              <w:top w:val="nil"/>
              <w:left w:val="nil"/>
              <w:bottom w:val="nil"/>
              <w:right w:val="nil"/>
            </w:tcBorders>
          </w:tcPr>
          <w:p w14:paraId="41FF5B3B"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p>
        </w:tc>
        <w:tc>
          <w:tcPr>
            <w:tcW w:w="1275" w:type="dxa"/>
            <w:tcBorders>
              <w:top w:val="nil"/>
              <w:left w:val="nil"/>
              <w:bottom w:val="nil"/>
              <w:right w:val="nil"/>
            </w:tcBorders>
          </w:tcPr>
          <w:p w14:paraId="7C5BC98F"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p>
        </w:tc>
        <w:tc>
          <w:tcPr>
            <w:tcW w:w="236" w:type="dxa"/>
            <w:tcBorders>
              <w:top w:val="nil"/>
              <w:left w:val="nil"/>
              <w:bottom w:val="nil"/>
              <w:right w:val="nil"/>
            </w:tcBorders>
            <w:shd w:val="clear" w:color="auto" w:fill="auto"/>
            <w:noWrap/>
            <w:vAlign w:val="bottom"/>
            <w:hideMark/>
          </w:tcPr>
          <w:p w14:paraId="68507F10"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p>
        </w:tc>
        <w:tc>
          <w:tcPr>
            <w:tcW w:w="1335" w:type="dxa"/>
            <w:gridSpan w:val="2"/>
            <w:tcBorders>
              <w:top w:val="nil"/>
              <w:left w:val="nil"/>
              <w:bottom w:val="nil"/>
              <w:right w:val="nil"/>
            </w:tcBorders>
            <w:shd w:val="clear" w:color="auto" w:fill="auto"/>
            <w:noWrap/>
            <w:vAlign w:val="bottom"/>
            <w:hideMark/>
          </w:tcPr>
          <w:p w14:paraId="73277C6D"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378" w:type="dxa"/>
            <w:tcBorders>
              <w:top w:val="nil"/>
              <w:left w:val="nil"/>
              <w:bottom w:val="nil"/>
              <w:right w:val="nil"/>
            </w:tcBorders>
            <w:shd w:val="clear" w:color="auto" w:fill="auto"/>
            <w:noWrap/>
            <w:vAlign w:val="bottom"/>
            <w:hideMark/>
          </w:tcPr>
          <w:p w14:paraId="4CDD45DA"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757" w:type="dxa"/>
            <w:gridSpan w:val="2"/>
            <w:tcBorders>
              <w:top w:val="nil"/>
              <w:left w:val="nil"/>
              <w:bottom w:val="nil"/>
              <w:right w:val="nil"/>
            </w:tcBorders>
            <w:shd w:val="clear" w:color="auto" w:fill="auto"/>
            <w:noWrap/>
            <w:vAlign w:val="bottom"/>
            <w:hideMark/>
          </w:tcPr>
          <w:p w14:paraId="5FCD9788"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423" w:type="dxa"/>
            <w:gridSpan w:val="3"/>
            <w:tcBorders>
              <w:top w:val="nil"/>
              <w:left w:val="nil"/>
              <w:bottom w:val="nil"/>
              <w:right w:val="nil"/>
            </w:tcBorders>
            <w:shd w:val="clear" w:color="auto" w:fill="auto"/>
            <w:noWrap/>
            <w:vAlign w:val="bottom"/>
            <w:hideMark/>
          </w:tcPr>
          <w:p w14:paraId="6D3B265A"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80" w:type="dxa"/>
            <w:gridSpan w:val="3"/>
            <w:tcBorders>
              <w:top w:val="nil"/>
              <w:left w:val="nil"/>
              <w:bottom w:val="nil"/>
              <w:right w:val="nil"/>
            </w:tcBorders>
            <w:shd w:val="clear" w:color="auto" w:fill="auto"/>
            <w:noWrap/>
            <w:vAlign w:val="bottom"/>
            <w:hideMark/>
          </w:tcPr>
          <w:p w14:paraId="113B44C2"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6" w:type="dxa"/>
            <w:gridSpan w:val="2"/>
            <w:tcBorders>
              <w:top w:val="nil"/>
              <w:left w:val="nil"/>
              <w:bottom w:val="nil"/>
              <w:right w:val="nil"/>
            </w:tcBorders>
            <w:shd w:val="clear" w:color="auto" w:fill="auto"/>
            <w:noWrap/>
            <w:vAlign w:val="bottom"/>
            <w:hideMark/>
          </w:tcPr>
          <w:p w14:paraId="29C975E8"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6" w:type="dxa"/>
            <w:gridSpan w:val="2"/>
            <w:tcBorders>
              <w:top w:val="nil"/>
              <w:left w:val="nil"/>
              <w:bottom w:val="nil"/>
              <w:right w:val="nil"/>
            </w:tcBorders>
            <w:shd w:val="clear" w:color="auto" w:fill="auto"/>
            <w:noWrap/>
            <w:vAlign w:val="bottom"/>
            <w:hideMark/>
          </w:tcPr>
          <w:p w14:paraId="30BD1E4C"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6" w:type="dxa"/>
            <w:gridSpan w:val="2"/>
            <w:tcBorders>
              <w:top w:val="nil"/>
              <w:left w:val="nil"/>
              <w:bottom w:val="nil"/>
              <w:right w:val="nil"/>
            </w:tcBorders>
            <w:shd w:val="clear" w:color="auto" w:fill="auto"/>
            <w:noWrap/>
            <w:vAlign w:val="bottom"/>
            <w:hideMark/>
          </w:tcPr>
          <w:p w14:paraId="62401B5B"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982" w:type="dxa"/>
            <w:gridSpan w:val="3"/>
            <w:tcBorders>
              <w:top w:val="nil"/>
              <w:left w:val="nil"/>
              <w:bottom w:val="nil"/>
              <w:right w:val="nil"/>
            </w:tcBorders>
            <w:shd w:val="clear" w:color="auto" w:fill="auto"/>
            <w:noWrap/>
            <w:vAlign w:val="bottom"/>
            <w:hideMark/>
          </w:tcPr>
          <w:p w14:paraId="5066526A"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2261" w:type="dxa"/>
            <w:gridSpan w:val="4"/>
            <w:tcBorders>
              <w:top w:val="nil"/>
              <w:left w:val="nil"/>
              <w:bottom w:val="nil"/>
              <w:right w:val="nil"/>
            </w:tcBorders>
            <w:shd w:val="clear" w:color="auto" w:fill="auto"/>
            <w:noWrap/>
            <w:vAlign w:val="bottom"/>
            <w:hideMark/>
          </w:tcPr>
          <w:p w14:paraId="00749CFB" w14:textId="77777777" w:rsidR="00380AD5" w:rsidRPr="00146C2F" w:rsidRDefault="00380AD5" w:rsidP="00380AD5">
            <w:pPr>
              <w:spacing w:after="0" w:line="240" w:lineRule="auto"/>
              <w:rPr>
                <w:rFonts w:ascii="Times New Roman" w:eastAsia="Times New Roman" w:hAnsi="Times New Roman" w:cs="Times New Roman"/>
                <w:lang w:eastAsia="lt-LT"/>
              </w:rPr>
            </w:pPr>
          </w:p>
        </w:tc>
      </w:tr>
      <w:tr w:rsidR="00146C2F" w:rsidRPr="00146C2F" w14:paraId="5C2D5A49"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000000" w:fill="D0CECE"/>
          </w:tcPr>
          <w:p w14:paraId="48F9A8BC" w14:textId="77777777" w:rsidR="00380AD5" w:rsidRPr="00146C2F" w:rsidRDefault="00380AD5" w:rsidP="00380AD5">
            <w:pPr>
              <w:spacing w:after="0" w:line="240" w:lineRule="auto"/>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000000" w:fill="D0CECE"/>
          </w:tcPr>
          <w:p w14:paraId="2CCB0C14" w14:textId="77777777" w:rsidR="00380AD5" w:rsidRPr="00146C2F" w:rsidRDefault="00380AD5" w:rsidP="00380AD5">
            <w:pPr>
              <w:spacing w:after="0" w:line="240" w:lineRule="auto"/>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Lėšos strategijos įgyvendinimui</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D0CECE"/>
            <w:vAlign w:val="bottom"/>
            <w:hideMark/>
          </w:tcPr>
          <w:p w14:paraId="049B19E9"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w:t>
            </w:r>
          </w:p>
        </w:tc>
        <w:tc>
          <w:tcPr>
            <w:tcW w:w="1134" w:type="dxa"/>
            <w:gridSpan w:val="3"/>
            <w:tcBorders>
              <w:top w:val="single" w:sz="4" w:space="0" w:color="auto"/>
              <w:left w:val="nil"/>
              <w:bottom w:val="single" w:sz="4" w:space="0" w:color="auto"/>
              <w:right w:val="single" w:sz="4" w:space="0" w:color="auto"/>
            </w:tcBorders>
            <w:shd w:val="clear" w:color="000000" w:fill="D0CECE"/>
            <w:noWrap/>
            <w:vAlign w:val="center"/>
            <w:hideMark/>
          </w:tcPr>
          <w:p w14:paraId="4D3DAD6D"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eastAsia="Times New Roman" w:hAnsi="Times New Roman" w:cs="Times New Roman"/>
                <w:b/>
                <w:bCs/>
                <w:lang w:eastAsia="lt-LT"/>
              </w:rPr>
              <w:t>2023</w:t>
            </w:r>
          </w:p>
        </w:tc>
        <w:tc>
          <w:tcPr>
            <w:tcW w:w="1270" w:type="dxa"/>
            <w:gridSpan w:val="2"/>
            <w:tcBorders>
              <w:top w:val="single" w:sz="4" w:space="0" w:color="auto"/>
              <w:left w:val="nil"/>
              <w:bottom w:val="single" w:sz="4" w:space="0" w:color="auto"/>
              <w:right w:val="single" w:sz="4" w:space="0" w:color="auto"/>
            </w:tcBorders>
            <w:shd w:val="clear" w:color="000000" w:fill="D0CECE"/>
            <w:noWrap/>
            <w:vAlign w:val="center"/>
            <w:hideMark/>
          </w:tcPr>
          <w:p w14:paraId="523307C3"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eastAsia="Times New Roman" w:hAnsi="Times New Roman" w:cs="Times New Roman"/>
                <w:b/>
                <w:bCs/>
                <w:lang w:eastAsia="lt-LT"/>
              </w:rPr>
              <w:t>2024</w:t>
            </w:r>
          </w:p>
        </w:tc>
        <w:tc>
          <w:tcPr>
            <w:tcW w:w="1280" w:type="dxa"/>
            <w:gridSpan w:val="3"/>
            <w:tcBorders>
              <w:top w:val="single" w:sz="4" w:space="0" w:color="auto"/>
              <w:left w:val="nil"/>
              <w:bottom w:val="single" w:sz="4" w:space="0" w:color="auto"/>
              <w:right w:val="single" w:sz="4" w:space="0" w:color="auto"/>
            </w:tcBorders>
            <w:shd w:val="clear" w:color="000000" w:fill="D0CECE"/>
            <w:noWrap/>
            <w:vAlign w:val="center"/>
            <w:hideMark/>
          </w:tcPr>
          <w:p w14:paraId="0ABDA387"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eastAsia="Times New Roman" w:hAnsi="Times New Roman" w:cs="Times New Roman"/>
                <w:b/>
                <w:bCs/>
                <w:lang w:eastAsia="lt-LT"/>
              </w:rPr>
              <w:t>2025</w:t>
            </w:r>
          </w:p>
        </w:tc>
        <w:tc>
          <w:tcPr>
            <w:tcW w:w="1136" w:type="dxa"/>
            <w:gridSpan w:val="3"/>
            <w:tcBorders>
              <w:top w:val="single" w:sz="4" w:space="0" w:color="auto"/>
              <w:left w:val="nil"/>
              <w:bottom w:val="single" w:sz="4" w:space="0" w:color="auto"/>
              <w:right w:val="single" w:sz="4" w:space="0" w:color="auto"/>
            </w:tcBorders>
            <w:shd w:val="clear" w:color="000000" w:fill="D0CECE"/>
            <w:noWrap/>
            <w:vAlign w:val="center"/>
            <w:hideMark/>
          </w:tcPr>
          <w:p w14:paraId="283723CC"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eastAsia="Times New Roman" w:hAnsi="Times New Roman" w:cs="Times New Roman"/>
                <w:b/>
                <w:bCs/>
                <w:lang w:eastAsia="lt-LT"/>
              </w:rPr>
              <w:t>2026</w:t>
            </w:r>
          </w:p>
        </w:tc>
        <w:tc>
          <w:tcPr>
            <w:tcW w:w="1275" w:type="dxa"/>
            <w:gridSpan w:val="2"/>
            <w:tcBorders>
              <w:top w:val="single" w:sz="4" w:space="0" w:color="auto"/>
              <w:left w:val="nil"/>
              <w:bottom w:val="single" w:sz="4" w:space="0" w:color="auto"/>
              <w:right w:val="single" w:sz="4" w:space="0" w:color="auto"/>
            </w:tcBorders>
            <w:shd w:val="clear" w:color="000000" w:fill="D0CECE"/>
            <w:noWrap/>
            <w:vAlign w:val="center"/>
            <w:hideMark/>
          </w:tcPr>
          <w:p w14:paraId="666513F6"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eastAsia="Times New Roman" w:hAnsi="Times New Roman" w:cs="Times New Roman"/>
                <w:b/>
                <w:bCs/>
                <w:lang w:eastAsia="lt-LT"/>
              </w:rPr>
              <w:t>2027</w:t>
            </w:r>
          </w:p>
        </w:tc>
        <w:tc>
          <w:tcPr>
            <w:tcW w:w="1276" w:type="dxa"/>
            <w:gridSpan w:val="2"/>
            <w:tcBorders>
              <w:top w:val="single" w:sz="4" w:space="0" w:color="auto"/>
              <w:left w:val="nil"/>
              <w:bottom w:val="single" w:sz="4" w:space="0" w:color="auto"/>
              <w:right w:val="single" w:sz="4" w:space="0" w:color="auto"/>
            </w:tcBorders>
            <w:shd w:val="clear" w:color="000000" w:fill="D0CECE"/>
            <w:noWrap/>
            <w:vAlign w:val="center"/>
            <w:hideMark/>
          </w:tcPr>
          <w:p w14:paraId="4EBBAFD0"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eastAsia="Times New Roman" w:hAnsi="Times New Roman" w:cs="Times New Roman"/>
                <w:b/>
                <w:bCs/>
                <w:lang w:eastAsia="lt-LT"/>
              </w:rPr>
              <w:t>2028</w:t>
            </w:r>
          </w:p>
        </w:tc>
        <w:tc>
          <w:tcPr>
            <w:tcW w:w="921" w:type="dxa"/>
            <w:gridSpan w:val="2"/>
            <w:tcBorders>
              <w:top w:val="single" w:sz="4" w:space="0" w:color="auto"/>
              <w:left w:val="nil"/>
              <w:bottom w:val="single" w:sz="4" w:space="0" w:color="auto"/>
              <w:right w:val="single" w:sz="4" w:space="0" w:color="auto"/>
            </w:tcBorders>
            <w:shd w:val="clear" w:color="000000" w:fill="D0CECE"/>
            <w:noWrap/>
            <w:vAlign w:val="center"/>
            <w:hideMark/>
          </w:tcPr>
          <w:p w14:paraId="44455172"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eastAsia="Times New Roman" w:hAnsi="Times New Roman" w:cs="Times New Roman"/>
                <w:b/>
                <w:bCs/>
                <w:lang w:eastAsia="lt-LT"/>
              </w:rPr>
              <w:t>2029</w:t>
            </w:r>
          </w:p>
        </w:tc>
        <w:tc>
          <w:tcPr>
            <w:tcW w:w="1063" w:type="dxa"/>
            <w:gridSpan w:val="3"/>
            <w:tcBorders>
              <w:top w:val="single" w:sz="4" w:space="0" w:color="auto"/>
              <w:left w:val="nil"/>
              <w:bottom w:val="single" w:sz="4" w:space="0" w:color="auto"/>
              <w:right w:val="single" w:sz="4" w:space="0" w:color="auto"/>
            </w:tcBorders>
            <w:shd w:val="clear" w:color="000000" w:fill="D0CECE"/>
            <w:vAlign w:val="center"/>
          </w:tcPr>
          <w:p w14:paraId="1154AA8A" w14:textId="660665A0"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eastAsia="Times New Roman" w:hAnsi="Times New Roman" w:cs="Times New Roman"/>
                <w:b/>
                <w:lang w:eastAsia="lt-LT"/>
              </w:rPr>
              <w:t>2030</w:t>
            </w:r>
          </w:p>
        </w:tc>
        <w:tc>
          <w:tcPr>
            <w:tcW w:w="1564" w:type="dxa"/>
            <w:gridSpan w:val="2"/>
            <w:tcBorders>
              <w:top w:val="nil"/>
              <w:left w:val="nil"/>
              <w:bottom w:val="nil"/>
              <w:right w:val="nil"/>
            </w:tcBorders>
            <w:shd w:val="clear" w:color="000000" w:fill="FFFFFF"/>
            <w:noWrap/>
            <w:vAlign w:val="center"/>
            <w:hideMark/>
          </w:tcPr>
          <w:p w14:paraId="781F19CA"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 </w:t>
            </w:r>
          </w:p>
        </w:tc>
      </w:tr>
      <w:tr w:rsidR="00146C2F" w:rsidRPr="00146C2F" w14:paraId="1849F09A"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52ED7EC1"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7C24A2F4"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14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8C599D" w14:textId="06AB9FC9"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eastAsia="Times New Roman" w:hAnsi="Times New Roman" w:cs="Times New Roman"/>
                <w:b/>
                <w:lang w:eastAsia="lt-LT"/>
              </w:rPr>
              <w:t>695 339,97</w:t>
            </w:r>
          </w:p>
        </w:tc>
        <w:tc>
          <w:tcPr>
            <w:tcW w:w="1134" w:type="dxa"/>
            <w:gridSpan w:val="3"/>
            <w:tcBorders>
              <w:top w:val="nil"/>
              <w:left w:val="nil"/>
              <w:bottom w:val="single" w:sz="4" w:space="0" w:color="auto"/>
              <w:right w:val="single" w:sz="4" w:space="0" w:color="auto"/>
            </w:tcBorders>
            <w:shd w:val="clear" w:color="auto" w:fill="auto"/>
            <w:vAlign w:val="center"/>
            <w:hideMark/>
          </w:tcPr>
          <w:p w14:paraId="37568FF6" w14:textId="16AB6A63"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0EDDA57D" w14:textId="7A807D64"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300 016,00</w:t>
            </w:r>
          </w:p>
        </w:tc>
        <w:tc>
          <w:tcPr>
            <w:tcW w:w="1280" w:type="dxa"/>
            <w:gridSpan w:val="3"/>
            <w:tcBorders>
              <w:top w:val="nil"/>
              <w:left w:val="nil"/>
              <w:bottom w:val="single" w:sz="4" w:space="0" w:color="auto"/>
              <w:right w:val="single" w:sz="4" w:space="0" w:color="auto"/>
            </w:tcBorders>
            <w:shd w:val="clear" w:color="auto" w:fill="auto"/>
            <w:vAlign w:val="center"/>
            <w:hideMark/>
          </w:tcPr>
          <w:p w14:paraId="68226D12" w14:textId="6A2F6088"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295 323,97</w:t>
            </w:r>
          </w:p>
        </w:tc>
        <w:tc>
          <w:tcPr>
            <w:tcW w:w="1136" w:type="dxa"/>
            <w:gridSpan w:val="3"/>
            <w:tcBorders>
              <w:top w:val="nil"/>
              <w:left w:val="nil"/>
              <w:bottom w:val="single" w:sz="4" w:space="0" w:color="auto"/>
              <w:right w:val="single" w:sz="4" w:space="0" w:color="auto"/>
            </w:tcBorders>
            <w:shd w:val="clear" w:color="auto" w:fill="auto"/>
            <w:vAlign w:val="center"/>
            <w:hideMark/>
          </w:tcPr>
          <w:p w14:paraId="0BBF4261" w14:textId="5EEBA6D3"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436239DC" w14:textId="1C43AF0E"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100 000,00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2A5296B9" w14:textId="5C3C23B6"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921" w:type="dxa"/>
            <w:gridSpan w:val="2"/>
            <w:tcBorders>
              <w:top w:val="nil"/>
              <w:left w:val="nil"/>
              <w:bottom w:val="single" w:sz="4" w:space="0" w:color="auto"/>
              <w:right w:val="single" w:sz="4" w:space="0" w:color="auto"/>
            </w:tcBorders>
            <w:shd w:val="clear" w:color="auto" w:fill="auto"/>
            <w:vAlign w:val="center"/>
            <w:hideMark/>
          </w:tcPr>
          <w:p w14:paraId="743BCB1D"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063" w:type="dxa"/>
            <w:gridSpan w:val="3"/>
            <w:tcBorders>
              <w:top w:val="nil"/>
              <w:left w:val="nil"/>
              <w:bottom w:val="single" w:sz="4" w:space="0" w:color="auto"/>
              <w:right w:val="single" w:sz="4" w:space="0" w:color="auto"/>
            </w:tcBorders>
            <w:shd w:val="clear" w:color="auto" w:fill="auto"/>
            <w:vAlign w:val="center"/>
          </w:tcPr>
          <w:p w14:paraId="3D6CFCF7" w14:textId="3EA5D266"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nil"/>
              <w:right w:val="nil"/>
            </w:tcBorders>
            <w:shd w:val="clear" w:color="auto" w:fill="auto"/>
            <w:noWrap/>
            <w:vAlign w:val="center"/>
            <w:hideMark/>
          </w:tcPr>
          <w:p w14:paraId="19316DB1"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7ACDEB8F"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679FFA7E"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7F59969A"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regioninės plėtros fondas</w:t>
            </w:r>
          </w:p>
        </w:tc>
        <w:tc>
          <w:tcPr>
            <w:tcW w:w="14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F38231" w14:textId="2CAA4AC2" w:rsidR="00380AD5" w:rsidRPr="00146C2F" w:rsidRDefault="00380AD5" w:rsidP="00380AD5">
            <w:pPr>
              <w:spacing w:after="0" w:line="240" w:lineRule="auto"/>
              <w:jc w:val="center"/>
              <w:rPr>
                <w:rFonts w:ascii="Times New Roman" w:eastAsia="Times New Roman" w:hAnsi="Times New Roman" w:cs="Times New Roman"/>
                <w:b/>
                <w:lang w:val="en-US" w:eastAsia="lt-LT"/>
              </w:rPr>
            </w:pPr>
            <w:r w:rsidRPr="00146C2F">
              <w:rPr>
                <w:rFonts w:ascii="Times New Roman" w:eastAsia="Times New Roman" w:hAnsi="Times New Roman" w:cs="Times New Roman"/>
                <w:b/>
                <w:lang w:val="en-US" w:eastAsia="lt-LT"/>
              </w:rPr>
              <w:t>254 659,98</w:t>
            </w:r>
          </w:p>
        </w:tc>
        <w:tc>
          <w:tcPr>
            <w:tcW w:w="1134" w:type="dxa"/>
            <w:gridSpan w:val="3"/>
            <w:tcBorders>
              <w:top w:val="nil"/>
              <w:left w:val="nil"/>
              <w:bottom w:val="single" w:sz="4" w:space="0" w:color="auto"/>
              <w:right w:val="single" w:sz="4" w:space="0" w:color="auto"/>
            </w:tcBorders>
            <w:shd w:val="clear" w:color="auto" w:fill="auto"/>
            <w:vAlign w:val="center"/>
            <w:hideMark/>
          </w:tcPr>
          <w:p w14:paraId="5AD6492C" w14:textId="46711E19"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69C1FFBD" w14:textId="1BBDC9E6"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63 665,00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27CDEEF" w14:textId="30527339"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127 329, 98</w:t>
            </w:r>
          </w:p>
        </w:tc>
        <w:tc>
          <w:tcPr>
            <w:tcW w:w="1136" w:type="dxa"/>
            <w:gridSpan w:val="3"/>
            <w:tcBorders>
              <w:top w:val="nil"/>
              <w:left w:val="nil"/>
              <w:bottom w:val="single" w:sz="4" w:space="0" w:color="auto"/>
              <w:right w:val="single" w:sz="4" w:space="0" w:color="auto"/>
            </w:tcBorders>
            <w:shd w:val="clear" w:color="auto" w:fill="auto"/>
            <w:vAlign w:val="center"/>
            <w:hideMark/>
          </w:tcPr>
          <w:p w14:paraId="1B815889" w14:textId="06B4585E"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63 665,00</w:t>
            </w:r>
          </w:p>
        </w:tc>
        <w:tc>
          <w:tcPr>
            <w:tcW w:w="1275" w:type="dxa"/>
            <w:gridSpan w:val="2"/>
            <w:tcBorders>
              <w:top w:val="nil"/>
              <w:left w:val="nil"/>
              <w:bottom w:val="single" w:sz="4" w:space="0" w:color="auto"/>
              <w:right w:val="single" w:sz="4" w:space="0" w:color="auto"/>
            </w:tcBorders>
            <w:shd w:val="clear" w:color="auto" w:fill="auto"/>
            <w:vAlign w:val="center"/>
            <w:hideMark/>
          </w:tcPr>
          <w:p w14:paraId="4C2E2DDA" w14:textId="5DB736BF"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22A1D2DF" w14:textId="16294C65"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921" w:type="dxa"/>
            <w:gridSpan w:val="2"/>
            <w:tcBorders>
              <w:top w:val="nil"/>
              <w:left w:val="nil"/>
              <w:bottom w:val="single" w:sz="4" w:space="0" w:color="auto"/>
              <w:right w:val="single" w:sz="4" w:space="0" w:color="auto"/>
            </w:tcBorders>
            <w:shd w:val="clear" w:color="auto" w:fill="auto"/>
            <w:vAlign w:val="center"/>
            <w:hideMark/>
          </w:tcPr>
          <w:p w14:paraId="1F012D52"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063" w:type="dxa"/>
            <w:gridSpan w:val="3"/>
            <w:tcBorders>
              <w:top w:val="nil"/>
              <w:left w:val="nil"/>
              <w:bottom w:val="single" w:sz="4" w:space="0" w:color="auto"/>
              <w:right w:val="single" w:sz="4" w:space="0" w:color="auto"/>
            </w:tcBorders>
            <w:shd w:val="clear" w:color="auto" w:fill="auto"/>
            <w:vAlign w:val="center"/>
          </w:tcPr>
          <w:p w14:paraId="35238436" w14:textId="7A856A6B"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nil"/>
              <w:right w:val="nil"/>
            </w:tcBorders>
            <w:shd w:val="clear" w:color="auto" w:fill="auto"/>
            <w:noWrap/>
            <w:vAlign w:val="center"/>
            <w:hideMark/>
          </w:tcPr>
          <w:p w14:paraId="2E93E53C"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7B2C66BC"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48D2D911"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5BDE2E6D"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14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A7EFD9" w14:textId="2A4550F4" w:rsidR="00380AD5" w:rsidRPr="00146C2F" w:rsidRDefault="00380AD5" w:rsidP="00380AD5">
            <w:pPr>
              <w:spacing w:after="0" w:line="240" w:lineRule="auto"/>
              <w:jc w:val="center"/>
              <w:rPr>
                <w:rFonts w:ascii="Times New Roman" w:eastAsia="Times New Roman" w:hAnsi="Times New Roman" w:cs="Times New Roman"/>
                <w:b/>
                <w:lang w:val="en-GB" w:eastAsia="lt-LT"/>
              </w:rPr>
            </w:pPr>
            <w:r w:rsidRPr="00146C2F">
              <w:rPr>
                <w:rFonts w:ascii="Times New Roman" w:eastAsia="Times New Roman" w:hAnsi="Times New Roman" w:cs="Times New Roman"/>
                <w:b/>
                <w:lang w:val="en-GB" w:eastAsia="lt-LT"/>
              </w:rPr>
              <w:t>150 000,00</w:t>
            </w:r>
          </w:p>
        </w:tc>
        <w:tc>
          <w:tcPr>
            <w:tcW w:w="1134" w:type="dxa"/>
            <w:gridSpan w:val="3"/>
            <w:tcBorders>
              <w:top w:val="nil"/>
              <w:left w:val="nil"/>
              <w:bottom w:val="single" w:sz="4" w:space="0" w:color="auto"/>
              <w:right w:val="single" w:sz="4" w:space="0" w:color="auto"/>
            </w:tcBorders>
            <w:shd w:val="clear" w:color="auto" w:fill="auto"/>
            <w:vAlign w:val="center"/>
            <w:hideMark/>
          </w:tcPr>
          <w:p w14:paraId="46A95962" w14:textId="409B9069"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69D6E0B0" w14:textId="372C5A73"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64 179,00</w:t>
            </w:r>
          </w:p>
        </w:tc>
        <w:tc>
          <w:tcPr>
            <w:tcW w:w="1280" w:type="dxa"/>
            <w:gridSpan w:val="3"/>
            <w:tcBorders>
              <w:top w:val="nil"/>
              <w:left w:val="nil"/>
              <w:bottom w:val="single" w:sz="4" w:space="0" w:color="auto"/>
              <w:right w:val="single" w:sz="4" w:space="0" w:color="auto"/>
            </w:tcBorders>
            <w:shd w:val="clear" w:color="auto" w:fill="auto"/>
            <w:vAlign w:val="center"/>
            <w:hideMark/>
          </w:tcPr>
          <w:p w14:paraId="7376A2D7" w14:textId="766F2C2E"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74 586,00</w:t>
            </w:r>
          </w:p>
        </w:tc>
        <w:tc>
          <w:tcPr>
            <w:tcW w:w="1136" w:type="dxa"/>
            <w:gridSpan w:val="3"/>
            <w:tcBorders>
              <w:top w:val="nil"/>
              <w:left w:val="nil"/>
              <w:bottom w:val="single" w:sz="4" w:space="0" w:color="auto"/>
              <w:right w:val="single" w:sz="4" w:space="0" w:color="auto"/>
            </w:tcBorders>
            <w:shd w:val="clear" w:color="auto" w:fill="auto"/>
            <w:vAlign w:val="center"/>
            <w:hideMark/>
          </w:tcPr>
          <w:p w14:paraId="29520951" w14:textId="22CAB7CA"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11 235,00</w:t>
            </w:r>
          </w:p>
        </w:tc>
        <w:tc>
          <w:tcPr>
            <w:tcW w:w="1275" w:type="dxa"/>
            <w:gridSpan w:val="2"/>
            <w:tcBorders>
              <w:top w:val="nil"/>
              <w:left w:val="nil"/>
              <w:bottom w:val="single" w:sz="4" w:space="0" w:color="auto"/>
              <w:right w:val="single" w:sz="4" w:space="0" w:color="auto"/>
            </w:tcBorders>
            <w:shd w:val="clear" w:color="auto" w:fill="auto"/>
            <w:vAlign w:val="center"/>
            <w:hideMark/>
          </w:tcPr>
          <w:p w14:paraId="4B3C41F7" w14:textId="47ADA5E0"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61BB7CE4" w14:textId="5794EFFC"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921" w:type="dxa"/>
            <w:gridSpan w:val="2"/>
            <w:tcBorders>
              <w:top w:val="nil"/>
              <w:left w:val="nil"/>
              <w:bottom w:val="single" w:sz="4" w:space="0" w:color="auto"/>
              <w:right w:val="single" w:sz="4" w:space="0" w:color="auto"/>
            </w:tcBorders>
            <w:shd w:val="clear" w:color="auto" w:fill="auto"/>
            <w:vAlign w:val="center"/>
            <w:hideMark/>
          </w:tcPr>
          <w:p w14:paraId="335A4F62"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063" w:type="dxa"/>
            <w:gridSpan w:val="3"/>
            <w:tcBorders>
              <w:top w:val="nil"/>
              <w:left w:val="nil"/>
              <w:bottom w:val="single" w:sz="4" w:space="0" w:color="auto"/>
              <w:right w:val="single" w:sz="4" w:space="0" w:color="auto"/>
            </w:tcBorders>
            <w:shd w:val="clear" w:color="auto" w:fill="auto"/>
            <w:vAlign w:val="center"/>
          </w:tcPr>
          <w:p w14:paraId="70B320B3" w14:textId="6B508321"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nil"/>
              <w:right w:val="nil"/>
            </w:tcBorders>
            <w:shd w:val="clear" w:color="auto" w:fill="auto"/>
            <w:noWrap/>
            <w:vAlign w:val="center"/>
            <w:hideMark/>
          </w:tcPr>
          <w:p w14:paraId="22FA661F"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5A23C09A"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716E3254"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2B8DC06B"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14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1BA51B" w14:textId="3AAEA64A"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eastAsia="Times New Roman" w:hAnsi="Times New Roman" w:cs="Times New Roman"/>
                <w:b/>
                <w:lang w:eastAsia="lt-LT"/>
              </w:rPr>
              <w:t>454 538,51</w:t>
            </w:r>
          </w:p>
        </w:tc>
        <w:tc>
          <w:tcPr>
            <w:tcW w:w="1134" w:type="dxa"/>
            <w:gridSpan w:val="3"/>
            <w:tcBorders>
              <w:top w:val="nil"/>
              <w:left w:val="nil"/>
              <w:bottom w:val="single" w:sz="4" w:space="0" w:color="auto"/>
              <w:right w:val="single" w:sz="4" w:space="0" w:color="auto"/>
            </w:tcBorders>
            <w:shd w:val="clear" w:color="auto" w:fill="auto"/>
            <w:vAlign w:val="center"/>
            <w:hideMark/>
          </w:tcPr>
          <w:p w14:paraId="5799EDA6" w14:textId="17C5EBB5"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473EE86C" w14:textId="01B23CDE"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192 226,96</w:t>
            </w:r>
          </w:p>
        </w:tc>
        <w:tc>
          <w:tcPr>
            <w:tcW w:w="1280" w:type="dxa"/>
            <w:gridSpan w:val="3"/>
            <w:tcBorders>
              <w:top w:val="nil"/>
              <w:left w:val="nil"/>
              <w:bottom w:val="single" w:sz="4" w:space="0" w:color="auto"/>
              <w:right w:val="single" w:sz="4" w:space="0" w:color="auto"/>
            </w:tcBorders>
            <w:shd w:val="clear" w:color="auto" w:fill="auto"/>
            <w:vAlign w:val="center"/>
            <w:hideMark/>
          </w:tcPr>
          <w:p w14:paraId="53675F62" w14:textId="5E21827F"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223 397,67</w:t>
            </w:r>
          </w:p>
        </w:tc>
        <w:tc>
          <w:tcPr>
            <w:tcW w:w="1136" w:type="dxa"/>
            <w:gridSpan w:val="3"/>
            <w:tcBorders>
              <w:top w:val="nil"/>
              <w:left w:val="nil"/>
              <w:bottom w:val="single" w:sz="4" w:space="0" w:color="auto"/>
              <w:right w:val="single" w:sz="4" w:space="0" w:color="auto"/>
            </w:tcBorders>
            <w:shd w:val="clear" w:color="auto" w:fill="auto"/>
            <w:vAlign w:val="center"/>
            <w:hideMark/>
          </w:tcPr>
          <w:p w14:paraId="3FC31EE0" w14:textId="2DDF35FB"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33 650,72</w:t>
            </w:r>
          </w:p>
        </w:tc>
        <w:tc>
          <w:tcPr>
            <w:tcW w:w="1275" w:type="dxa"/>
            <w:gridSpan w:val="2"/>
            <w:tcBorders>
              <w:top w:val="nil"/>
              <w:left w:val="nil"/>
              <w:bottom w:val="single" w:sz="4" w:space="0" w:color="auto"/>
              <w:right w:val="single" w:sz="4" w:space="0" w:color="auto"/>
            </w:tcBorders>
            <w:shd w:val="clear" w:color="auto" w:fill="auto"/>
            <w:vAlign w:val="center"/>
            <w:hideMark/>
          </w:tcPr>
          <w:p w14:paraId="3B843CE9" w14:textId="71945753"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lang w:val="en-US"/>
              </w:rPr>
              <w:t>5263,16</w:t>
            </w:r>
          </w:p>
        </w:tc>
        <w:tc>
          <w:tcPr>
            <w:tcW w:w="1276" w:type="dxa"/>
            <w:gridSpan w:val="2"/>
            <w:tcBorders>
              <w:top w:val="nil"/>
              <w:left w:val="nil"/>
              <w:bottom w:val="single" w:sz="4" w:space="0" w:color="auto"/>
              <w:right w:val="single" w:sz="4" w:space="0" w:color="auto"/>
            </w:tcBorders>
            <w:shd w:val="clear" w:color="auto" w:fill="auto"/>
            <w:vAlign w:val="center"/>
            <w:hideMark/>
          </w:tcPr>
          <w:p w14:paraId="5B217FB3" w14:textId="56943045"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921" w:type="dxa"/>
            <w:gridSpan w:val="2"/>
            <w:tcBorders>
              <w:top w:val="nil"/>
              <w:left w:val="nil"/>
              <w:bottom w:val="single" w:sz="4" w:space="0" w:color="auto"/>
              <w:right w:val="single" w:sz="4" w:space="0" w:color="auto"/>
            </w:tcBorders>
            <w:shd w:val="clear" w:color="auto" w:fill="auto"/>
            <w:vAlign w:val="center"/>
            <w:hideMark/>
          </w:tcPr>
          <w:p w14:paraId="1CFE082B"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063" w:type="dxa"/>
            <w:gridSpan w:val="3"/>
            <w:tcBorders>
              <w:top w:val="nil"/>
              <w:left w:val="nil"/>
              <w:bottom w:val="single" w:sz="4" w:space="0" w:color="auto"/>
              <w:right w:val="single" w:sz="4" w:space="0" w:color="auto"/>
            </w:tcBorders>
            <w:shd w:val="clear" w:color="auto" w:fill="auto"/>
            <w:vAlign w:val="center"/>
          </w:tcPr>
          <w:p w14:paraId="2F2CD3B0" w14:textId="0AC3775C"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nil"/>
              <w:right w:val="nil"/>
            </w:tcBorders>
            <w:shd w:val="clear" w:color="auto" w:fill="auto"/>
            <w:noWrap/>
            <w:vAlign w:val="center"/>
            <w:hideMark/>
          </w:tcPr>
          <w:p w14:paraId="65C1E2B9"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03D895F2"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28A0B547"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38573CC2"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14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C2C1C3" w14:textId="27F1ED7B"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hAnsi="Times New Roman" w:cs="Times New Roman"/>
                <w:b/>
              </w:rPr>
              <w:t>0,00</w:t>
            </w:r>
          </w:p>
        </w:tc>
        <w:tc>
          <w:tcPr>
            <w:tcW w:w="1134" w:type="dxa"/>
            <w:gridSpan w:val="3"/>
            <w:tcBorders>
              <w:top w:val="nil"/>
              <w:left w:val="nil"/>
              <w:bottom w:val="single" w:sz="4" w:space="0" w:color="auto"/>
              <w:right w:val="single" w:sz="4" w:space="0" w:color="auto"/>
            </w:tcBorders>
            <w:shd w:val="clear" w:color="auto" w:fill="auto"/>
            <w:vAlign w:val="center"/>
            <w:hideMark/>
          </w:tcPr>
          <w:p w14:paraId="1B8FFCCE" w14:textId="6093E2FA"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7DE22FB1" w14:textId="1917AF75"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694C96BB" w14:textId="3750101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3A3F6079" w14:textId="55E0313B"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2C64C1F3" w14:textId="5488F55B"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30713F66" w14:textId="53F6359F"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921" w:type="dxa"/>
            <w:gridSpan w:val="2"/>
            <w:tcBorders>
              <w:top w:val="nil"/>
              <w:left w:val="nil"/>
              <w:bottom w:val="single" w:sz="4" w:space="0" w:color="auto"/>
              <w:right w:val="single" w:sz="4" w:space="0" w:color="auto"/>
            </w:tcBorders>
            <w:shd w:val="clear" w:color="auto" w:fill="auto"/>
            <w:vAlign w:val="center"/>
            <w:hideMark/>
          </w:tcPr>
          <w:p w14:paraId="376290F2"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063" w:type="dxa"/>
            <w:gridSpan w:val="3"/>
            <w:tcBorders>
              <w:top w:val="nil"/>
              <w:left w:val="nil"/>
              <w:bottom w:val="single" w:sz="4" w:space="0" w:color="auto"/>
              <w:right w:val="single" w:sz="4" w:space="0" w:color="auto"/>
            </w:tcBorders>
            <w:shd w:val="clear" w:color="auto" w:fill="auto"/>
            <w:vAlign w:val="center"/>
          </w:tcPr>
          <w:p w14:paraId="039A07C5" w14:textId="07C6CD55"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nil"/>
              <w:right w:val="nil"/>
            </w:tcBorders>
            <w:shd w:val="clear" w:color="auto" w:fill="auto"/>
            <w:noWrap/>
            <w:vAlign w:val="center"/>
            <w:hideMark/>
          </w:tcPr>
          <w:p w14:paraId="4728D0A1"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04E97E4A" w14:textId="77777777" w:rsidTr="005627D7">
        <w:trPr>
          <w:gridAfter w:val="1"/>
          <w:wAfter w:w="142" w:type="dxa"/>
          <w:trHeight w:val="308"/>
        </w:trPr>
        <w:tc>
          <w:tcPr>
            <w:tcW w:w="1554" w:type="dxa"/>
            <w:tcBorders>
              <w:top w:val="nil"/>
              <w:left w:val="nil"/>
              <w:bottom w:val="nil"/>
              <w:right w:val="nil"/>
            </w:tcBorders>
          </w:tcPr>
          <w:p w14:paraId="26FD1625"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nil"/>
              <w:left w:val="nil"/>
              <w:bottom w:val="nil"/>
              <w:right w:val="nil"/>
            </w:tcBorders>
            <w:vAlign w:val="bottom"/>
          </w:tcPr>
          <w:p w14:paraId="564749E1"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419" w:type="dxa"/>
            <w:gridSpan w:val="2"/>
            <w:tcBorders>
              <w:top w:val="nil"/>
              <w:left w:val="nil"/>
              <w:bottom w:val="nil"/>
              <w:right w:val="nil"/>
            </w:tcBorders>
            <w:shd w:val="clear" w:color="auto" w:fill="auto"/>
            <w:noWrap/>
            <w:vAlign w:val="center"/>
            <w:hideMark/>
          </w:tcPr>
          <w:p w14:paraId="07EA1EAC"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134" w:type="dxa"/>
            <w:gridSpan w:val="3"/>
            <w:tcBorders>
              <w:top w:val="nil"/>
              <w:left w:val="nil"/>
              <w:bottom w:val="nil"/>
              <w:right w:val="nil"/>
            </w:tcBorders>
            <w:shd w:val="clear" w:color="auto" w:fill="auto"/>
            <w:noWrap/>
            <w:vAlign w:val="center"/>
            <w:hideMark/>
          </w:tcPr>
          <w:p w14:paraId="3BA76F79"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0" w:type="dxa"/>
            <w:gridSpan w:val="2"/>
            <w:tcBorders>
              <w:top w:val="nil"/>
              <w:left w:val="nil"/>
              <w:bottom w:val="nil"/>
              <w:right w:val="nil"/>
            </w:tcBorders>
            <w:shd w:val="clear" w:color="auto" w:fill="auto"/>
            <w:noWrap/>
            <w:vAlign w:val="center"/>
            <w:hideMark/>
          </w:tcPr>
          <w:p w14:paraId="216C3745"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80" w:type="dxa"/>
            <w:gridSpan w:val="3"/>
            <w:tcBorders>
              <w:top w:val="nil"/>
              <w:left w:val="nil"/>
              <w:bottom w:val="nil"/>
              <w:right w:val="nil"/>
            </w:tcBorders>
            <w:shd w:val="clear" w:color="auto" w:fill="auto"/>
            <w:noWrap/>
            <w:vAlign w:val="center"/>
            <w:hideMark/>
          </w:tcPr>
          <w:p w14:paraId="4F912264"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136" w:type="dxa"/>
            <w:gridSpan w:val="3"/>
            <w:tcBorders>
              <w:top w:val="nil"/>
              <w:left w:val="nil"/>
              <w:bottom w:val="nil"/>
              <w:right w:val="nil"/>
            </w:tcBorders>
            <w:shd w:val="clear" w:color="auto" w:fill="auto"/>
            <w:noWrap/>
            <w:vAlign w:val="center"/>
            <w:hideMark/>
          </w:tcPr>
          <w:p w14:paraId="0DE12561"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5" w:type="dxa"/>
            <w:gridSpan w:val="2"/>
            <w:tcBorders>
              <w:top w:val="nil"/>
              <w:left w:val="nil"/>
              <w:bottom w:val="nil"/>
              <w:right w:val="nil"/>
            </w:tcBorders>
            <w:shd w:val="clear" w:color="auto" w:fill="auto"/>
            <w:noWrap/>
            <w:vAlign w:val="center"/>
            <w:hideMark/>
          </w:tcPr>
          <w:p w14:paraId="1163C5EB"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6" w:type="dxa"/>
            <w:gridSpan w:val="2"/>
            <w:tcBorders>
              <w:top w:val="nil"/>
              <w:left w:val="nil"/>
              <w:bottom w:val="nil"/>
              <w:right w:val="nil"/>
            </w:tcBorders>
            <w:shd w:val="clear" w:color="auto" w:fill="auto"/>
            <w:noWrap/>
            <w:vAlign w:val="center"/>
            <w:hideMark/>
          </w:tcPr>
          <w:p w14:paraId="3BAC8D61"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984" w:type="dxa"/>
            <w:gridSpan w:val="5"/>
            <w:tcBorders>
              <w:top w:val="nil"/>
              <w:left w:val="nil"/>
              <w:bottom w:val="nil"/>
              <w:right w:val="single" w:sz="4" w:space="0" w:color="auto"/>
            </w:tcBorders>
            <w:shd w:val="clear" w:color="auto" w:fill="auto"/>
            <w:noWrap/>
            <w:vAlign w:val="center"/>
            <w:hideMark/>
          </w:tcPr>
          <w:p w14:paraId="65B8A73D"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564" w:type="dxa"/>
            <w:gridSpan w:val="2"/>
            <w:tcBorders>
              <w:top w:val="nil"/>
              <w:left w:val="nil"/>
              <w:bottom w:val="nil"/>
              <w:right w:val="nil"/>
            </w:tcBorders>
            <w:shd w:val="clear" w:color="auto" w:fill="auto"/>
            <w:noWrap/>
            <w:vAlign w:val="bottom"/>
            <w:hideMark/>
          </w:tcPr>
          <w:p w14:paraId="77F4C9AA" w14:textId="77777777" w:rsidR="00380AD5" w:rsidRPr="00146C2F" w:rsidRDefault="00380AD5" w:rsidP="00380AD5">
            <w:pPr>
              <w:spacing w:after="0" w:line="240" w:lineRule="auto"/>
              <w:rPr>
                <w:rFonts w:ascii="Times New Roman" w:eastAsia="Times New Roman" w:hAnsi="Times New Roman" w:cs="Times New Roman"/>
                <w:lang w:eastAsia="lt-LT"/>
              </w:rPr>
            </w:pPr>
          </w:p>
        </w:tc>
      </w:tr>
      <w:tr w:rsidR="00146C2F" w:rsidRPr="00146C2F" w14:paraId="79BD2A76"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000000" w:fill="D0CECE"/>
          </w:tcPr>
          <w:p w14:paraId="0C9E965B" w14:textId="77777777" w:rsidR="00380AD5" w:rsidRPr="00146C2F" w:rsidRDefault="00380AD5" w:rsidP="00380AD5">
            <w:pPr>
              <w:spacing w:after="0" w:line="240" w:lineRule="auto"/>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000000" w:fill="D0CECE"/>
          </w:tcPr>
          <w:p w14:paraId="3AFAE0C0" w14:textId="77777777" w:rsidR="00380AD5" w:rsidRPr="00146C2F" w:rsidRDefault="00380AD5" w:rsidP="00380AD5">
            <w:pPr>
              <w:spacing w:after="0" w:line="240" w:lineRule="auto"/>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Lėšos strategijos administravimui</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D0CECE"/>
            <w:vAlign w:val="center"/>
            <w:hideMark/>
          </w:tcPr>
          <w:p w14:paraId="458CE85C"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Iš viso:</w:t>
            </w:r>
          </w:p>
        </w:tc>
        <w:tc>
          <w:tcPr>
            <w:tcW w:w="1134" w:type="dxa"/>
            <w:gridSpan w:val="3"/>
            <w:tcBorders>
              <w:top w:val="single" w:sz="4" w:space="0" w:color="auto"/>
              <w:left w:val="nil"/>
              <w:bottom w:val="single" w:sz="4" w:space="0" w:color="auto"/>
              <w:right w:val="single" w:sz="4" w:space="0" w:color="auto"/>
            </w:tcBorders>
            <w:shd w:val="clear" w:color="000000" w:fill="D0CECE"/>
            <w:noWrap/>
            <w:vAlign w:val="center"/>
            <w:hideMark/>
          </w:tcPr>
          <w:p w14:paraId="49BAFD9E"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2023</w:t>
            </w:r>
          </w:p>
        </w:tc>
        <w:tc>
          <w:tcPr>
            <w:tcW w:w="1270" w:type="dxa"/>
            <w:gridSpan w:val="2"/>
            <w:tcBorders>
              <w:top w:val="single" w:sz="4" w:space="0" w:color="auto"/>
              <w:left w:val="nil"/>
              <w:bottom w:val="single" w:sz="4" w:space="0" w:color="auto"/>
              <w:right w:val="single" w:sz="4" w:space="0" w:color="auto"/>
            </w:tcBorders>
            <w:shd w:val="clear" w:color="000000" w:fill="D0CECE"/>
            <w:noWrap/>
            <w:vAlign w:val="center"/>
            <w:hideMark/>
          </w:tcPr>
          <w:p w14:paraId="25A07B54"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2024</w:t>
            </w:r>
          </w:p>
        </w:tc>
        <w:tc>
          <w:tcPr>
            <w:tcW w:w="1280" w:type="dxa"/>
            <w:gridSpan w:val="3"/>
            <w:tcBorders>
              <w:top w:val="single" w:sz="4" w:space="0" w:color="auto"/>
              <w:left w:val="nil"/>
              <w:bottom w:val="single" w:sz="4" w:space="0" w:color="auto"/>
              <w:right w:val="single" w:sz="4" w:space="0" w:color="auto"/>
            </w:tcBorders>
            <w:shd w:val="clear" w:color="000000" w:fill="D0CECE"/>
            <w:noWrap/>
            <w:vAlign w:val="center"/>
            <w:hideMark/>
          </w:tcPr>
          <w:p w14:paraId="18A812B2"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2025</w:t>
            </w:r>
          </w:p>
        </w:tc>
        <w:tc>
          <w:tcPr>
            <w:tcW w:w="1136" w:type="dxa"/>
            <w:gridSpan w:val="3"/>
            <w:tcBorders>
              <w:top w:val="single" w:sz="4" w:space="0" w:color="auto"/>
              <w:left w:val="nil"/>
              <w:bottom w:val="single" w:sz="4" w:space="0" w:color="auto"/>
              <w:right w:val="single" w:sz="4" w:space="0" w:color="auto"/>
            </w:tcBorders>
            <w:shd w:val="clear" w:color="000000" w:fill="D0CECE"/>
            <w:noWrap/>
            <w:vAlign w:val="center"/>
            <w:hideMark/>
          </w:tcPr>
          <w:p w14:paraId="02E1ED97"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2026</w:t>
            </w:r>
          </w:p>
        </w:tc>
        <w:tc>
          <w:tcPr>
            <w:tcW w:w="1275" w:type="dxa"/>
            <w:gridSpan w:val="2"/>
            <w:tcBorders>
              <w:top w:val="single" w:sz="4" w:space="0" w:color="auto"/>
              <w:left w:val="nil"/>
              <w:bottom w:val="single" w:sz="4" w:space="0" w:color="auto"/>
              <w:right w:val="single" w:sz="4" w:space="0" w:color="auto"/>
            </w:tcBorders>
            <w:shd w:val="clear" w:color="000000" w:fill="D0CECE"/>
            <w:noWrap/>
            <w:vAlign w:val="center"/>
            <w:hideMark/>
          </w:tcPr>
          <w:p w14:paraId="306472CD"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2027</w:t>
            </w:r>
          </w:p>
        </w:tc>
        <w:tc>
          <w:tcPr>
            <w:tcW w:w="1276" w:type="dxa"/>
            <w:gridSpan w:val="2"/>
            <w:tcBorders>
              <w:top w:val="single" w:sz="4" w:space="0" w:color="auto"/>
              <w:left w:val="nil"/>
              <w:bottom w:val="single" w:sz="4" w:space="0" w:color="auto"/>
              <w:right w:val="single" w:sz="4" w:space="0" w:color="auto"/>
            </w:tcBorders>
            <w:shd w:val="clear" w:color="000000" w:fill="D0CECE"/>
            <w:noWrap/>
            <w:vAlign w:val="center"/>
            <w:hideMark/>
          </w:tcPr>
          <w:p w14:paraId="1894FE1D"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2028</w:t>
            </w:r>
          </w:p>
        </w:tc>
        <w:tc>
          <w:tcPr>
            <w:tcW w:w="921" w:type="dxa"/>
            <w:gridSpan w:val="2"/>
            <w:tcBorders>
              <w:top w:val="single" w:sz="4" w:space="0" w:color="auto"/>
              <w:left w:val="nil"/>
              <w:bottom w:val="single" w:sz="4" w:space="0" w:color="auto"/>
              <w:right w:val="single" w:sz="4" w:space="0" w:color="auto"/>
            </w:tcBorders>
            <w:shd w:val="clear" w:color="000000" w:fill="D0CECE"/>
            <w:noWrap/>
            <w:vAlign w:val="center"/>
            <w:hideMark/>
          </w:tcPr>
          <w:p w14:paraId="6FE6B864"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2029</w:t>
            </w:r>
          </w:p>
        </w:tc>
        <w:tc>
          <w:tcPr>
            <w:tcW w:w="1063" w:type="dxa"/>
            <w:gridSpan w:val="3"/>
            <w:tcBorders>
              <w:top w:val="single" w:sz="4" w:space="0" w:color="auto"/>
              <w:left w:val="nil"/>
              <w:bottom w:val="single" w:sz="4" w:space="0" w:color="auto"/>
              <w:right w:val="single" w:sz="4" w:space="0" w:color="auto"/>
            </w:tcBorders>
            <w:shd w:val="clear" w:color="000000" w:fill="D0CECE"/>
            <w:vAlign w:val="center"/>
          </w:tcPr>
          <w:p w14:paraId="26E56EA3" w14:textId="32F4A31F"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2030</w:t>
            </w:r>
          </w:p>
        </w:tc>
        <w:tc>
          <w:tcPr>
            <w:tcW w:w="1564" w:type="dxa"/>
            <w:gridSpan w:val="2"/>
            <w:tcBorders>
              <w:top w:val="nil"/>
              <w:left w:val="nil"/>
              <w:bottom w:val="nil"/>
              <w:right w:val="nil"/>
            </w:tcBorders>
            <w:shd w:val="clear" w:color="000000" w:fill="FFFFFF"/>
            <w:noWrap/>
            <w:vAlign w:val="center"/>
            <w:hideMark/>
          </w:tcPr>
          <w:p w14:paraId="4AD21D5C"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 </w:t>
            </w:r>
          </w:p>
        </w:tc>
      </w:tr>
      <w:tr w:rsidR="00146C2F" w:rsidRPr="00146C2F" w14:paraId="375E4101"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6912DB1D"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136CD742"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14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8AABC8" w14:textId="1DBB42B8"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hAnsi="Times New Roman" w:cs="Times New Roman"/>
                <w:b/>
              </w:rPr>
              <w:t>0,00</w:t>
            </w:r>
          </w:p>
        </w:tc>
        <w:tc>
          <w:tcPr>
            <w:tcW w:w="1134" w:type="dxa"/>
            <w:gridSpan w:val="3"/>
            <w:tcBorders>
              <w:top w:val="nil"/>
              <w:left w:val="nil"/>
              <w:bottom w:val="single" w:sz="4" w:space="0" w:color="auto"/>
              <w:right w:val="single" w:sz="4" w:space="0" w:color="auto"/>
            </w:tcBorders>
            <w:shd w:val="clear" w:color="auto" w:fill="auto"/>
            <w:vAlign w:val="center"/>
            <w:hideMark/>
          </w:tcPr>
          <w:p w14:paraId="4FED0952" w14:textId="4BC21A39"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538B7DAF" w14:textId="4F881150"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296175D2" w14:textId="389AC3BF"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1AF1CB90" w14:textId="4F6EAB92"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491B17B9" w14:textId="4911F5CD"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2F69E7D4" w14:textId="5F0EA4A9"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921" w:type="dxa"/>
            <w:gridSpan w:val="2"/>
            <w:tcBorders>
              <w:top w:val="nil"/>
              <w:left w:val="nil"/>
              <w:bottom w:val="single" w:sz="4" w:space="0" w:color="auto"/>
              <w:right w:val="single" w:sz="4" w:space="0" w:color="auto"/>
            </w:tcBorders>
            <w:shd w:val="clear" w:color="auto" w:fill="auto"/>
            <w:vAlign w:val="center"/>
            <w:hideMark/>
          </w:tcPr>
          <w:p w14:paraId="42E76963"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063" w:type="dxa"/>
            <w:gridSpan w:val="3"/>
            <w:tcBorders>
              <w:top w:val="nil"/>
              <w:left w:val="nil"/>
              <w:bottom w:val="single" w:sz="4" w:space="0" w:color="auto"/>
              <w:right w:val="single" w:sz="4" w:space="0" w:color="auto"/>
            </w:tcBorders>
            <w:shd w:val="clear" w:color="auto" w:fill="auto"/>
            <w:vAlign w:val="center"/>
          </w:tcPr>
          <w:p w14:paraId="0CEF7EC5" w14:textId="672B468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nil"/>
              <w:right w:val="nil"/>
            </w:tcBorders>
            <w:shd w:val="clear" w:color="auto" w:fill="auto"/>
            <w:noWrap/>
            <w:vAlign w:val="center"/>
            <w:hideMark/>
          </w:tcPr>
          <w:p w14:paraId="5ADEFB5F"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6807704B" w14:textId="77777777" w:rsidTr="005627D7">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35F0A6DE"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6C3E74E1"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 xml:space="preserve">Europos regioninės </w:t>
            </w:r>
            <w:r w:rsidRPr="00146C2F">
              <w:rPr>
                <w:rFonts w:ascii="Times New Roman" w:eastAsia="Times New Roman" w:hAnsi="Times New Roman" w:cs="Times New Roman"/>
                <w:lang w:eastAsia="lt-LT"/>
              </w:rPr>
              <w:lastRenderedPageBreak/>
              <w:t>plėtros fondas</w:t>
            </w:r>
          </w:p>
        </w:tc>
        <w:tc>
          <w:tcPr>
            <w:tcW w:w="14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16BA99" w14:textId="03540F15"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eastAsia="Times New Roman" w:hAnsi="Times New Roman" w:cs="Times New Roman"/>
                <w:b/>
                <w:lang w:eastAsia="lt-LT"/>
              </w:rPr>
              <w:lastRenderedPageBreak/>
              <w:t>186 149,99</w:t>
            </w:r>
          </w:p>
        </w:tc>
        <w:tc>
          <w:tcPr>
            <w:tcW w:w="1134" w:type="dxa"/>
            <w:gridSpan w:val="3"/>
            <w:tcBorders>
              <w:top w:val="nil"/>
              <w:left w:val="nil"/>
              <w:bottom w:val="single" w:sz="4" w:space="0" w:color="auto"/>
              <w:right w:val="single" w:sz="4" w:space="0" w:color="auto"/>
            </w:tcBorders>
            <w:shd w:val="clear" w:color="auto" w:fill="auto"/>
            <w:vAlign w:val="center"/>
            <w:hideMark/>
          </w:tcPr>
          <w:p w14:paraId="0A0157ED" w14:textId="690886B5"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7096D87D" w14:textId="2699E8BC"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18 621,29</w:t>
            </w:r>
          </w:p>
        </w:tc>
        <w:tc>
          <w:tcPr>
            <w:tcW w:w="1280" w:type="dxa"/>
            <w:gridSpan w:val="3"/>
            <w:tcBorders>
              <w:top w:val="nil"/>
              <w:left w:val="nil"/>
              <w:bottom w:val="single" w:sz="4" w:space="0" w:color="auto"/>
              <w:right w:val="single" w:sz="4" w:space="0" w:color="auto"/>
            </w:tcBorders>
            <w:shd w:val="clear" w:color="auto" w:fill="auto"/>
            <w:vAlign w:val="center"/>
            <w:hideMark/>
          </w:tcPr>
          <w:p w14:paraId="65FC38DB" w14:textId="13B50C2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48 093,00</w:t>
            </w:r>
          </w:p>
        </w:tc>
        <w:tc>
          <w:tcPr>
            <w:tcW w:w="1136" w:type="dxa"/>
            <w:gridSpan w:val="3"/>
            <w:tcBorders>
              <w:top w:val="nil"/>
              <w:left w:val="nil"/>
              <w:bottom w:val="single" w:sz="4" w:space="0" w:color="auto"/>
              <w:right w:val="single" w:sz="4" w:space="0" w:color="auto"/>
            </w:tcBorders>
            <w:shd w:val="clear" w:color="auto" w:fill="auto"/>
            <w:vAlign w:val="center"/>
            <w:hideMark/>
          </w:tcPr>
          <w:p w14:paraId="181E16BB" w14:textId="4A975ED1"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49 559,25</w:t>
            </w:r>
          </w:p>
        </w:tc>
        <w:tc>
          <w:tcPr>
            <w:tcW w:w="1275" w:type="dxa"/>
            <w:gridSpan w:val="2"/>
            <w:tcBorders>
              <w:top w:val="nil"/>
              <w:left w:val="nil"/>
              <w:bottom w:val="single" w:sz="4" w:space="0" w:color="auto"/>
              <w:right w:val="single" w:sz="4" w:space="0" w:color="auto"/>
            </w:tcBorders>
            <w:shd w:val="clear" w:color="auto" w:fill="auto"/>
            <w:vAlign w:val="center"/>
            <w:hideMark/>
          </w:tcPr>
          <w:p w14:paraId="555AD05C" w14:textId="7D1E4F21"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43 694,25</w:t>
            </w:r>
          </w:p>
        </w:tc>
        <w:tc>
          <w:tcPr>
            <w:tcW w:w="1276" w:type="dxa"/>
            <w:gridSpan w:val="2"/>
            <w:tcBorders>
              <w:top w:val="nil"/>
              <w:left w:val="nil"/>
              <w:bottom w:val="single" w:sz="4" w:space="0" w:color="auto"/>
              <w:right w:val="single" w:sz="4" w:space="0" w:color="auto"/>
            </w:tcBorders>
            <w:shd w:val="clear" w:color="auto" w:fill="auto"/>
            <w:vAlign w:val="center"/>
            <w:hideMark/>
          </w:tcPr>
          <w:p w14:paraId="17F83DC1" w14:textId="5AA044A3"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10 032,20</w:t>
            </w:r>
          </w:p>
        </w:tc>
        <w:tc>
          <w:tcPr>
            <w:tcW w:w="921" w:type="dxa"/>
            <w:gridSpan w:val="2"/>
            <w:tcBorders>
              <w:top w:val="nil"/>
              <w:left w:val="nil"/>
              <w:bottom w:val="single" w:sz="4" w:space="0" w:color="auto"/>
              <w:right w:val="single" w:sz="4" w:space="0" w:color="auto"/>
            </w:tcBorders>
            <w:shd w:val="clear" w:color="auto" w:fill="auto"/>
            <w:vAlign w:val="center"/>
            <w:hideMark/>
          </w:tcPr>
          <w:p w14:paraId="337CB993" w14:textId="2E2B9156"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0,00</w:t>
            </w:r>
          </w:p>
        </w:tc>
        <w:tc>
          <w:tcPr>
            <w:tcW w:w="1063" w:type="dxa"/>
            <w:gridSpan w:val="3"/>
            <w:tcBorders>
              <w:top w:val="nil"/>
              <w:left w:val="nil"/>
              <w:bottom w:val="single" w:sz="4" w:space="0" w:color="auto"/>
              <w:right w:val="single" w:sz="4" w:space="0" w:color="auto"/>
            </w:tcBorders>
            <w:shd w:val="clear" w:color="auto" w:fill="auto"/>
            <w:vAlign w:val="center"/>
          </w:tcPr>
          <w:p w14:paraId="2965D0E8" w14:textId="56EB6BFF"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16150,00</w:t>
            </w:r>
          </w:p>
        </w:tc>
        <w:tc>
          <w:tcPr>
            <w:tcW w:w="1564" w:type="dxa"/>
            <w:gridSpan w:val="2"/>
            <w:tcBorders>
              <w:top w:val="nil"/>
              <w:left w:val="nil"/>
              <w:bottom w:val="nil"/>
              <w:right w:val="nil"/>
            </w:tcBorders>
            <w:shd w:val="clear" w:color="auto" w:fill="auto"/>
            <w:noWrap/>
            <w:vAlign w:val="center"/>
            <w:hideMark/>
          </w:tcPr>
          <w:p w14:paraId="420C2C2C"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474AB0EC" w14:textId="77777777" w:rsidTr="006B498D">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006BE510"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463F34EF"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14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DE8F6B" w14:textId="3290F4CC"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eastAsia="Times New Roman" w:hAnsi="Times New Roman" w:cs="Times New Roman"/>
                <w:b/>
                <w:lang w:eastAsia="lt-LT"/>
              </w:rPr>
              <w:t>30 850,00</w:t>
            </w:r>
          </w:p>
        </w:tc>
        <w:tc>
          <w:tcPr>
            <w:tcW w:w="1134" w:type="dxa"/>
            <w:gridSpan w:val="3"/>
            <w:tcBorders>
              <w:top w:val="nil"/>
              <w:left w:val="nil"/>
              <w:bottom w:val="single" w:sz="4" w:space="0" w:color="auto"/>
              <w:right w:val="single" w:sz="4" w:space="0" w:color="auto"/>
            </w:tcBorders>
            <w:shd w:val="clear" w:color="auto" w:fill="auto"/>
            <w:vAlign w:val="center"/>
            <w:hideMark/>
          </w:tcPr>
          <w:p w14:paraId="5230AB9A" w14:textId="0E5D6FBC"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30340179" w14:textId="1CFC8CA6"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3 286,11</w:t>
            </w:r>
          </w:p>
        </w:tc>
        <w:tc>
          <w:tcPr>
            <w:tcW w:w="1280" w:type="dxa"/>
            <w:gridSpan w:val="3"/>
            <w:tcBorders>
              <w:top w:val="nil"/>
              <w:left w:val="nil"/>
              <w:bottom w:val="single" w:sz="4" w:space="0" w:color="auto"/>
              <w:right w:val="single" w:sz="4" w:space="0" w:color="auto"/>
            </w:tcBorders>
            <w:shd w:val="clear" w:color="auto" w:fill="auto"/>
            <w:vAlign w:val="center"/>
            <w:hideMark/>
          </w:tcPr>
          <w:p w14:paraId="56295739" w14:textId="364EB18F"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8 487,00</w:t>
            </w:r>
          </w:p>
        </w:tc>
        <w:tc>
          <w:tcPr>
            <w:tcW w:w="1136" w:type="dxa"/>
            <w:gridSpan w:val="3"/>
            <w:tcBorders>
              <w:top w:val="nil"/>
              <w:left w:val="nil"/>
              <w:bottom w:val="single" w:sz="4" w:space="0" w:color="auto"/>
              <w:right w:val="single" w:sz="4" w:space="0" w:color="auto"/>
            </w:tcBorders>
            <w:shd w:val="clear" w:color="auto" w:fill="auto"/>
            <w:vAlign w:val="center"/>
            <w:hideMark/>
          </w:tcPr>
          <w:p w14:paraId="0B03FE80" w14:textId="59D82CF5"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8 745,75</w:t>
            </w:r>
          </w:p>
        </w:tc>
        <w:tc>
          <w:tcPr>
            <w:tcW w:w="1275" w:type="dxa"/>
            <w:gridSpan w:val="2"/>
            <w:tcBorders>
              <w:top w:val="nil"/>
              <w:left w:val="nil"/>
              <w:bottom w:val="single" w:sz="4" w:space="0" w:color="auto"/>
              <w:right w:val="single" w:sz="4" w:space="0" w:color="auto"/>
            </w:tcBorders>
            <w:shd w:val="clear" w:color="auto" w:fill="auto"/>
            <w:vAlign w:val="center"/>
            <w:hideMark/>
          </w:tcPr>
          <w:p w14:paraId="33473158" w14:textId="506019A5"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7 710,75</w:t>
            </w:r>
          </w:p>
        </w:tc>
        <w:tc>
          <w:tcPr>
            <w:tcW w:w="1276" w:type="dxa"/>
            <w:gridSpan w:val="2"/>
            <w:tcBorders>
              <w:top w:val="nil"/>
              <w:left w:val="nil"/>
              <w:bottom w:val="single" w:sz="4" w:space="0" w:color="auto"/>
              <w:right w:val="single" w:sz="4" w:space="0" w:color="auto"/>
            </w:tcBorders>
            <w:shd w:val="clear" w:color="auto" w:fill="auto"/>
            <w:vAlign w:val="center"/>
            <w:hideMark/>
          </w:tcPr>
          <w:p w14:paraId="4D3CC353" w14:textId="442688D1"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1 770,39</w:t>
            </w:r>
          </w:p>
        </w:tc>
        <w:tc>
          <w:tcPr>
            <w:tcW w:w="992" w:type="dxa"/>
            <w:gridSpan w:val="3"/>
            <w:tcBorders>
              <w:top w:val="nil"/>
              <w:left w:val="nil"/>
              <w:bottom w:val="single" w:sz="4" w:space="0" w:color="auto"/>
              <w:right w:val="single" w:sz="4" w:space="0" w:color="auto"/>
            </w:tcBorders>
            <w:shd w:val="clear" w:color="auto" w:fill="auto"/>
            <w:vAlign w:val="center"/>
            <w:hideMark/>
          </w:tcPr>
          <w:p w14:paraId="53E44B74" w14:textId="1368F364"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0,00</w:t>
            </w:r>
          </w:p>
        </w:tc>
        <w:tc>
          <w:tcPr>
            <w:tcW w:w="992" w:type="dxa"/>
            <w:gridSpan w:val="2"/>
            <w:tcBorders>
              <w:top w:val="nil"/>
              <w:left w:val="nil"/>
              <w:bottom w:val="single" w:sz="4" w:space="0" w:color="auto"/>
              <w:right w:val="single" w:sz="4" w:space="0" w:color="auto"/>
            </w:tcBorders>
            <w:shd w:val="clear" w:color="auto" w:fill="auto"/>
            <w:vAlign w:val="center"/>
          </w:tcPr>
          <w:p w14:paraId="2F1E367F" w14:textId="22D159E3"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850,00</w:t>
            </w:r>
          </w:p>
        </w:tc>
        <w:tc>
          <w:tcPr>
            <w:tcW w:w="1564" w:type="dxa"/>
            <w:gridSpan w:val="2"/>
            <w:tcBorders>
              <w:top w:val="nil"/>
              <w:left w:val="nil"/>
              <w:bottom w:val="nil"/>
              <w:right w:val="nil"/>
            </w:tcBorders>
            <w:shd w:val="clear" w:color="auto" w:fill="auto"/>
            <w:noWrap/>
            <w:vAlign w:val="center"/>
            <w:hideMark/>
          </w:tcPr>
          <w:p w14:paraId="351D7CD4"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2D3895D2" w14:textId="77777777" w:rsidTr="006B498D">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17723AC2"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1444E2F8"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14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C40A4E" w14:textId="0488FB22"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hAnsi="Times New Roman" w:cs="Times New Roman"/>
                <w:b/>
              </w:rPr>
              <w:t>0,00</w:t>
            </w:r>
          </w:p>
        </w:tc>
        <w:tc>
          <w:tcPr>
            <w:tcW w:w="1134" w:type="dxa"/>
            <w:gridSpan w:val="3"/>
            <w:tcBorders>
              <w:top w:val="nil"/>
              <w:left w:val="nil"/>
              <w:bottom w:val="single" w:sz="4" w:space="0" w:color="auto"/>
              <w:right w:val="single" w:sz="4" w:space="0" w:color="auto"/>
            </w:tcBorders>
            <w:shd w:val="clear" w:color="auto" w:fill="auto"/>
            <w:vAlign w:val="center"/>
            <w:hideMark/>
          </w:tcPr>
          <w:p w14:paraId="48CC0D61" w14:textId="09CF9222"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572A212C" w14:textId="748EE2F0"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06477426" w14:textId="5BC7A70B"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7E3F7D23" w14:textId="29549781"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64B0B5C7" w14:textId="4BBA79C3"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6A3A7C1E" w14:textId="201B8CE9"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992" w:type="dxa"/>
            <w:gridSpan w:val="3"/>
            <w:tcBorders>
              <w:top w:val="nil"/>
              <w:left w:val="nil"/>
              <w:bottom w:val="single" w:sz="4" w:space="0" w:color="auto"/>
              <w:right w:val="single" w:sz="4" w:space="0" w:color="auto"/>
            </w:tcBorders>
            <w:shd w:val="clear" w:color="auto" w:fill="auto"/>
            <w:vAlign w:val="center"/>
            <w:hideMark/>
          </w:tcPr>
          <w:p w14:paraId="2E723FC3"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auto"/>
            <w:vAlign w:val="center"/>
          </w:tcPr>
          <w:p w14:paraId="60B86928" w14:textId="33B99984"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nil"/>
              <w:right w:val="nil"/>
            </w:tcBorders>
            <w:shd w:val="clear" w:color="auto" w:fill="auto"/>
            <w:noWrap/>
            <w:vAlign w:val="center"/>
            <w:hideMark/>
          </w:tcPr>
          <w:p w14:paraId="1DA710B4"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0B086196" w14:textId="77777777" w:rsidTr="006B498D">
        <w:trPr>
          <w:gridAfter w:val="1"/>
          <w:wAfter w:w="142" w:type="dxa"/>
          <w:trHeight w:val="285"/>
        </w:trPr>
        <w:tc>
          <w:tcPr>
            <w:tcW w:w="1554" w:type="dxa"/>
            <w:tcBorders>
              <w:top w:val="single" w:sz="4" w:space="0" w:color="auto"/>
              <w:left w:val="single" w:sz="4" w:space="0" w:color="auto"/>
              <w:bottom w:val="single" w:sz="4" w:space="0" w:color="auto"/>
              <w:right w:val="single" w:sz="4" w:space="0" w:color="000000"/>
            </w:tcBorders>
          </w:tcPr>
          <w:p w14:paraId="6ED85741"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7C983AC4"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14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136F9B" w14:textId="0F00DBF1"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hAnsi="Times New Roman" w:cs="Times New Roman"/>
                <w:b/>
              </w:rPr>
              <w:t>0,00</w:t>
            </w:r>
          </w:p>
        </w:tc>
        <w:tc>
          <w:tcPr>
            <w:tcW w:w="1134" w:type="dxa"/>
            <w:gridSpan w:val="3"/>
            <w:tcBorders>
              <w:top w:val="nil"/>
              <w:left w:val="nil"/>
              <w:bottom w:val="single" w:sz="4" w:space="0" w:color="auto"/>
              <w:right w:val="single" w:sz="4" w:space="0" w:color="auto"/>
            </w:tcBorders>
            <w:shd w:val="clear" w:color="auto" w:fill="auto"/>
            <w:vAlign w:val="center"/>
            <w:hideMark/>
          </w:tcPr>
          <w:p w14:paraId="3FAD77A2" w14:textId="0AEE09EA"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0" w:type="dxa"/>
            <w:gridSpan w:val="2"/>
            <w:tcBorders>
              <w:top w:val="nil"/>
              <w:left w:val="nil"/>
              <w:bottom w:val="single" w:sz="4" w:space="0" w:color="auto"/>
              <w:right w:val="single" w:sz="4" w:space="0" w:color="auto"/>
            </w:tcBorders>
            <w:shd w:val="clear" w:color="auto" w:fill="auto"/>
            <w:vAlign w:val="center"/>
            <w:hideMark/>
          </w:tcPr>
          <w:p w14:paraId="7CD35219" w14:textId="1BD0C393"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80" w:type="dxa"/>
            <w:gridSpan w:val="3"/>
            <w:tcBorders>
              <w:top w:val="nil"/>
              <w:left w:val="nil"/>
              <w:bottom w:val="single" w:sz="4" w:space="0" w:color="auto"/>
              <w:right w:val="single" w:sz="4" w:space="0" w:color="auto"/>
            </w:tcBorders>
            <w:shd w:val="clear" w:color="auto" w:fill="auto"/>
            <w:vAlign w:val="center"/>
            <w:hideMark/>
          </w:tcPr>
          <w:p w14:paraId="52017787" w14:textId="138D07CD"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136" w:type="dxa"/>
            <w:gridSpan w:val="3"/>
            <w:tcBorders>
              <w:top w:val="nil"/>
              <w:left w:val="nil"/>
              <w:bottom w:val="single" w:sz="4" w:space="0" w:color="auto"/>
              <w:right w:val="single" w:sz="4" w:space="0" w:color="auto"/>
            </w:tcBorders>
            <w:shd w:val="clear" w:color="auto" w:fill="auto"/>
            <w:vAlign w:val="center"/>
            <w:hideMark/>
          </w:tcPr>
          <w:p w14:paraId="1D5345FE" w14:textId="1BE143E9"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5" w:type="dxa"/>
            <w:gridSpan w:val="2"/>
            <w:tcBorders>
              <w:top w:val="nil"/>
              <w:left w:val="nil"/>
              <w:bottom w:val="single" w:sz="4" w:space="0" w:color="auto"/>
              <w:right w:val="single" w:sz="4" w:space="0" w:color="auto"/>
            </w:tcBorders>
            <w:shd w:val="clear" w:color="auto" w:fill="auto"/>
            <w:vAlign w:val="center"/>
            <w:hideMark/>
          </w:tcPr>
          <w:p w14:paraId="1EB0F3D9" w14:textId="3DA4C6BC"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276" w:type="dxa"/>
            <w:gridSpan w:val="2"/>
            <w:tcBorders>
              <w:top w:val="nil"/>
              <w:left w:val="nil"/>
              <w:bottom w:val="single" w:sz="4" w:space="0" w:color="auto"/>
              <w:right w:val="single" w:sz="4" w:space="0" w:color="auto"/>
            </w:tcBorders>
            <w:shd w:val="clear" w:color="auto" w:fill="auto"/>
            <w:vAlign w:val="center"/>
            <w:hideMark/>
          </w:tcPr>
          <w:p w14:paraId="058785C1" w14:textId="54B2E82C"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992" w:type="dxa"/>
            <w:gridSpan w:val="3"/>
            <w:tcBorders>
              <w:top w:val="nil"/>
              <w:left w:val="nil"/>
              <w:bottom w:val="single" w:sz="4" w:space="0" w:color="auto"/>
              <w:right w:val="single" w:sz="4" w:space="0" w:color="auto"/>
            </w:tcBorders>
            <w:shd w:val="clear" w:color="auto" w:fill="auto"/>
            <w:vAlign w:val="center"/>
            <w:hideMark/>
          </w:tcPr>
          <w:p w14:paraId="4280B8FC"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992" w:type="dxa"/>
            <w:gridSpan w:val="2"/>
            <w:tcBorders>
              <w:top w:val="nil"/>
              <w:left w:val="nil"/>
              <w:bottom w:val="single" w:sz="4" w:space="0" w:color="auto"/>
              <w:right w:val="single" w:sz="4" w:space="0" w:color="auto"/>
            </w:tcBorders>
            <w:shd w:val="clear" w:color="auto" w:fill="auto"/>
            <w:vAlign w:val="center"/>
          </w:tcPr>
          <w:p w14:paraId="3B230040" w14:textId="1E7C01DA" w:rsidR="00380AD5" w:rsidRPr="00146C2F" w:rsidRDefault="00380AD5" w:rsidP="00380AD5">
            <w:pPr>
              <w:spacing w:after="0" w:line="240" w:lineRule="auto"/>
              <w:jc w:val="center"/>
              <w:rPr>
                <w:rFonts w:ascii="Times New Roman" w:eastAsia="Times New Roman" w:hAnsi="Times New Roman" w:cs="Times New Roman"/>
                <w:lang w:eastAsia="lt-LT"/>
              </w:rPr>
            </w:pPr>
            <w:r w:rsidRPr="00146C2F">
              <w:rPr>
                <w:rFonts w:ascii="Times New Roman" w:hAnsi="Times New Roman" w:cs="Times New Roman"/>
              </w:rPr>
              <w:t>0,00</w:t>
            </w:r>
          </w:p>
        </w:tc>
        <w:tc>
          <w:tcPr>
            <w:tcW w:w="1564" w:type="dxa"/>
            <w:gridSpan w:val="2"/>
            <w:tcBorders>
              <w:top w:val="nil"/>
              <w:left w:val="nil"/>
              <w:bottom w:val="nil"/>
              <w:right w:val="nil"/>
            </w:tcBorders>
            <w:shd w:val="clear" w:color="auto" w:fill="auto"/>
            <w:noWrap/>
            <w:vAlign w:val="center"/>
            <w:hideMark/>
          </w:tcPr>
          <w:p w14:paraId="48CD677F"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03473345" w14:textId="77777777" w:rsidTr="009F7B3E">
        <w:trPr>
          <w:trHeight w:val="308"/>
        </w:trPr>
        <w:tc>
          <w:tcPr>
            <w:tcW w:w="1554" w:type="dxa"/>
            <w:tcBorders>
              <w:top w:val="nil"/>
              <w:left w:val="nil"/>
              <w:bottom w:val="nil"/>
              <w:right w:val="nil"/>
            </w:tcBorders>
          </w:tcPr>
          <w:p w14:paraId="5B9460ED"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nil"/>
              <w:left w:val="nil"/>
              <w:bottom w:val="nil"/>
              <w:right w:val="nil"/>
            </w:tcBorders>
          </w:tcPr>
          <w:p w14:paraId="66574F18"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236" w:type="dxa"/>
            <w:tcBorders>
              <w:top w:val="nil"/>
              <w:left w:val="nil"/>
              <w:bottom w:val="nil"/>
              <w:right w:val="nil"/>
            </w:tcBorders>
            <w:shd w:val="clear" w:color="auto" w:fill="auto"/>
            <w:noWrap/>
            <w:vAlign w:val="bottom"/>
            <w:hideMark/>
          </w:tcPr>
          <w:p w14:paraId="3E82343E"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335" w:type="dxa"/>
            <w:gridSpan w:val="2"/>
            <w:tcBorders>
              <w:top w:val="nil"/>
              <w:left w:val="nil"/>
              <w:bottom w:val="nil"/>
              <w:right w:val="nil"/>
            </w:tcBorders>
            <w:shd w:val="clear" w:color="auto" w:fill="auto"/>
            <w:noWrap/>
            <w:vAlign w:val="bottom"/>
            <w:hideMark/>
          </w:tcPr>
          <w:p w14:paraId="241B1746"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378" w:type="dxa"/>
            <w:tcBorders>
              <w:top w:val="nil"/>
              <w:left w:val="nil"/>
              <w:bottom w:val="nil"/>
              <w:right w:val="nil"/>
            </w:tcBorders>
            <w:shd w:val="clear" w:color="auto" w:fill="auto"/>
            <w:noWrap/>
            <w:vAlign w:val="bottom"/>
            <w:hideMark/>
          </w:tcPr>
          <w:p w14:paraId="3E58AFB9"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757" w:type="dxa"/>
            <w:gridSpan w:val="2"/>
            <w:tcBorders>
              <w:top w:val="nil"/>
              <w:left w:val="nil"/>
              <w:bottom w:val="nil"/>
              <w:right w:val="nil"/>
            </w:tcBorders>
            <w:shd w:val="clear" w:color="auto" w:fill="auto"/>
            <w:noWrap/>
            <w:vAlign w:val="bottom"/>
            <w:hideMark/>
          </w:tcPr>
          <w:p w14:paraId="6B5A1722"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423" w:type="dxa"/>
            <w:gridSpan w:val="3"/>
            <w:tcBorders>
              <w:top w:val="nil"/>
              <w:left w:val="nil"/>
              <w:bottom w:val="nil"/>
              <w:right w:val="nil"/>
            </w:tcBorders>
            <w:shd w:val="clear" w:color="auto" w:fill="auto"/>
            <w:noWrap/>
            <w:vAlign w:val="bottom"/>
            <w:hideMark/>
          </w:tcPr>
          <w:p w14:paraId="7A3665C4"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80" w:type="dxa"/>
            <w:gridSpan w:val="3"/>
            <w:tcBorders>
              <w:top w:val="nil"/>
              <w:left w:val="nil"/>
              <w:bottom w:val="nil"/>
              <w:right w:val="nil"/>
            </w:tcBorders>
            <w:shd w:val="clear" w:color="auto" w:fill="auto"/>
            <w:noWrap/>
            <w:vAlign w:val="bottom"/>
            <w:hideMark/>
          </w:tcPr>
          <w:p w14:paraId="13EAF822"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6" w:type="dxa"/>
            <w:gridSpan w:val="2"/>
            <w:tcBorders>
              <w:top w:val="nil"/>
              <w:left w:val="nil"/>
              <w:bottom w:val="nil"/>
              <w:right w:val="nil"/>
            </w:tcBorders>
            <w:shd w:val="clear" w:color="auto" w:fill="auto"/>
            <w:noWrap/>
            <w:vAlign w:val="bottom"/>
            <w:hideMark/>
          </w:tcPr>
          <w:p w14:paraId="383DE16E"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6" w:type="dxa"/>
            <w:gridSpan w:val="2"/>
            <w:tcBorders>
              <w:top w:val="nil"/>
              <w:left w:val="nil"/>
              <w:bottom w:val="nil"/>
              <w:right w:val="nil"/>
            </w:tcBorders>
            <w:shd w:val="clear" w:color="auto" w:fill="auto"/>
            <w:noWrap/>
            <w:vAlign w:val="bottom"/>
            <w:hideMark/>
          </w:tcPr>
          <w:p w14:paraId="38FE11D4"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6" w:type="dxa"/>
            <w:gridSpan w:val="2"/>
            <w:tcBorders>
              <w:top w:val="nil"/>
              <w:left w:val="nil"/>
              <w:bottom w:val="nil"/>
              <w:right w:val="nil"/>
            </w:tcBorders>
            <w:shd w:val="clear" w:color="auto" w:fill="auto"/>
            <w:noWrap/>
            <w:vAlign w:val="bottom"/>
            <w:hideMark/>
          </w:tcPr>
          <w:p w14:paraId="05FEB5D4"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982" w:type="dxa"/>
            <w:gridSpan w:val="3"/>
            <w:tcBorders>
              <w:top w:val="nil"/>
              <w:left w:val="nil"/>
              <w:bottom w:val="nil"/>
              <w:right w:val="nil"/>
            </w:tcBorders>
            <w:shd w:val="clear" w:color="auto" w:fill="auto"/>
            <w:noWrap/>
            <w:vAlign w:val="bottom"/>
            <w:hideMark/>
          </w:tcPr>
          <w:p w14:paraId="17924841"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2261" w:type="dxa"/>
            <w:gridSpan w:val="4"/>
            <w:tcBorders>
              <w:top w:val="nil"/>
              <w:left w:val="nil"/>
              <w:bottom w:val="nil"/>
              <w:right w:val="nil"/>
            </w:tcBorders>
            <w:shd w:val="clear" w:color="auto" w:fill="auto"/>
            <w:noWrap/>
            <w:vAlign w:val="bottom"/>
            <w:hideMark/>
          </w:tcPr>
          <w:p w14:paraId="61EAAEF7" w14:textId="77777777" w:rsidR="00380AD5" w:rsidRPr="00146C2F" w:rsidRDefault="00380AD5" w:rsidP="00380AD5">
            <w:pPr>
              <w:spacing w:after="0" w:line="240" w:lineRule="auto"/>
              <w:rPr>
                <w:rFonts w:ascii="Times New Roman" w:eastAsia="Times New Roman" w:hAnsi="Times New Roman" w:cs="Times New Roman"/>
                <w:lang w:eastAsia="lt-LT"/>
              </w:rPr>
            </w:pPr>
          </w:p>
        </w:tc>
      </w:tr>
      <w:tr w:rsidR="00146C2F" w:rsidRPr="00146C2F" w14:paraId="4CF693FE" w14:textId="77777777" w:rsidTr="005627D7">
        <w:trPr>
          <w:gridAfter w:val="1"/>
          <w:wAfter w:w="142" w:type="dxa"/>
          <w:trHeight w:val="300"/>
        </w:trPr>
        <w:tc>
          <w:tcPr>
            <w:tcW w:w="1554" w:type="dxa"/>
            <w:tcBorders>
              <w:top w:val="single" w:sz="4" w:space="0" w:color="auto"/>
              <w:left w:val="single" w:sz="4" w:space="0" w:color="auto"/>
              <w:bottom w:val="single" w:sz="4" w:space="0" w:color="auto"/>
              <w:right w:val="single" w:sz="4" w:space="0" w:color="000000"/>
            </w:tcBorders>
            <w:shd w:val="clear" w:color="000000" w:fill="D0CECE"/>
          </w:tcPr>
          <w:p w14:paraId="5D868301" w14:textId="77777777" w:rsidR="00380AD5" w:rsidRPr="00146C2F" w:rsidRDefault="00380AD5" w:rsidP="00380AD5">
            <w:pPr>
              <w:spacing w:after="0" w:line="240" w:lineRule="auto"/>
              <w:rPr>
                <w:rFonts w:ascii="Times New Roman" w:eastAsia="Times New Roman" w:hAnsi="Times New Roman" w:cs="Times New Roman"/>
                <w:b/>
                <w:bCs/>
                <w:lang w:eastAsia="lt-LT"/>
              </w:rPr>
            </w:pPr>
          </w:p>
        </w:tc>
        <w:tc>
          <w:tcPr>
            <w:tcW w:w="1275" w:type="dxa"/>
            <w:tcBorders>
              <w:top w:val="single" w:sz="4" w:space="0" w:color="auto"/>
              <w:left w:val="single" w:sz="4" w:space="0" w:color="auto"/>
              <w:bottom w:val="single" w:sz="4" w:space="0" w:color="auto"/>
              <w:right w:val="single" w:sz="4" w:space="0" w:color="000000"/>
            </w:tcBorders>
            <w:shd w:val="clear" w:color="000000" w:fill="D0CECE"/>
          </w:tcPr>
          <w:p w14:paraId="0C5CAC43" w14:textId="77777777" w:rsidR="00380AD5" w:rsidRPr="00146C2F" w:rsidRDefault="00380AD5" w:rsidP="00380AD5">
            <w:pPr>
              <w:spacing w:after="0" w:line="240" w:lineRule="auto"/>
              <w:rPr>
                <w:rFonts w:ascii="Times New Roman" w:eastAsia="Times New Roman" w:hAnsi="Times New Roman" w:cs="Times New Roman"/>
                <w:b/>
                <w:bCs/>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000000" w:fill="D0CECE"/>
            <w:hideMark/>
          </w:tcPr>
          <w:p w14:paraId="5A494A39" w14:textId="77777777" w:rsidR="00380AD5" w:rsidRPr="00146C2F" w:rsidRDefault="00380AD5" w:rsidP="00380AD5">
            <w:pPr>
              <w:spacing w:after="0" w:line="240" w:lineRule="auto"/>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 xml:space="preserve">Iš viso vietos plėtros strategijai </w:t>
            </w:r>
          </w:p>
        </w:tc>
        <w:tc>
          <w:tcPr>
            <w:tcW w:w="2404" w:type="dxa"/>
            <w:gridSpan w:val="5"/>
            <w:tcBorders>
              <w:top w:val="single" w:sz="4" w:space="0" w:color="auto"/>
              <w:left w:val="nil"/>
              <w:bottom w:val="single" w:sz="4" w:space="0" w:color="auto"/>
              <w:right w:val="single" w:sz="4" w:space="0" w:color="auto"/>
            </w:tcBorders>
            <w:shd w:val="clear" w:color="000000" w:fill="D0CECE"/>
            <w:noWrap/>
            <w:vAlign w:val="center"/>
            <w:hideMark/>
          </w:tcPr>
          <w:p w14:paraId="48B15C46"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 </w:t>
            </w:r>
          </w:p>
          <w:p w14:paraId="572DD507"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 </w:t>
            </w:r>
          </w:p>
        </w:tc>
        <w:tc>
          <w:tcPr>
            <w:tcW w:w="1280" w:type="dxa"/>
            <w:gridSpan w:val="3"/>
            <w:tcBorders>
              <w:top w:val="nil"/>
              <w:left w:val="nil"/>
              <w:bottom w:val="nil"/>
              <w:right w:val="nil"/>
            </w:tcBorders>
            <w:shd w:val="clear" w:color="000000" w:fill="FFFFFF"/>
            <w:noWrap/>
            <w:vAlign w:val="center"/>
            <w:hideMark/>
          </w:tcPr>
          <w:p w14:paraId="14524117"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 </w:t>
            </w:r>
          </w:p>
        </w:tc>
        <w:tc>
          <w:tcPr>
            <w:tcW w:w="1136" w:type="dxa"/>
            <w:gridSpan w:val="3"/>
            <w:tcBorders>
              <w:top w:val="nil"/>
              <w:left w:val="nil"/>
              <w:bottom w:val="nil"/>
              <w:right w:val="nil"/>
            </w:tcBorders>
            <w:shd w:val="clear" w:color="000000" w:fill="FFFFFF"/>
            <w:noWrap/>
            <w:vAlign w:val="center"/>
            <w:hideMark/>
          </w:tcPr>
          <w:p w14:paraId="3297D723"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 </w:t>
            </w:r>
          </w:p>
        </w:tc>
        <w:tc>
          <w:tcPr>
            <w:tcW w:w="1275" w:type="dxa"/>
            <w:gridSpan w:val="2"/>
            <w:tcBorders>
              <w:top w:val="nil"/>
              <w:left w:val="nil"/>
              <w:bottom w:val="nil"/>
              <w:right w:val="nil"/>
            </w:tcBorders>
            <w:shd w:val="clear" w:color="000000" w:fill="FFFFFF"/>
            <w:noWrap/>
            <w:vAlign w:val="center"/>
            <w:hideMark/>
          </w:tcPr>
          <w:p w14:paraId="06253402"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 </w:t>
            </w:r>
          </w:p>
        </w:tc>
        <w:tc>
          <w:tcPr>
            <w:tcW w:w="1276" w:type="dxa"/>
            <w:gridSpan w:val="2"/>
            <w:tcBorders>
              <w:top w:val="nil"/>
              <w:left w:val="nil"/>
              <w:bottom w:val="nil"/>
              <w:right w:val="nil"/>
            </w:tcBorders>
            <w:shd w:val="clear" w:color="000000" w:fill="FFFFFF"/>
            <w:noWrap/>
            <w:vAlign w:val="center"/>
            <w:hideMark/>
          </w:tcPr>
          <w:p w14:paraId="5C48DF7B"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 </w:t>
            </w:r>
          </w:p>
        </w:tc>
        <w:tc>
          <w:tcPr>
            <w:tcW w:w="1984" w:type="dxa"/>
            <w:gridSpan w:val="5"/>
            <w:tcBorders>
              <w:top w:val="nil"/>
              <w:left w:val="nil"/>
              <w:bottom w:val="nil"/>
              <w:right w:val="nil"/>
            </w:tcBorders>
            <w:shd w:val="clear" w:color="000000" w:fill="FFFFFF"/>
            <w:noWrap/>
            <w:vAlign w:val="center"/>
            <w:hideMark/>
          </w:tcPr>
          <w:p w14:paraId="72B258B5"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 </w:t>
            </w:r>
          </w:p>
        </w:tc>
        <w:tc>
          <w:tcPr>
            <w:tcW w:w="1564" w:type="dxa"/>
            <w:gridSpan w:val="2"/>
            <w:tcBorders>
              <w:top w:val="nil"/>
              <w:left w:val="nil"/>
              <w:bottom w:val="nil"/>
              <w:right w:val="nil"/>
            </w:tcBorders>
            <w:shd w:val="clear" w:color="000000" w:fill="FFFFFF"/>
            <w:noWrap/>
            <w:vAlign w:val="center"/>
            <w:hideMark/>
          </w:tcPr>
          <w:p w14:paraId="3F020E97" w14:textId="77777777" w:rsidR="00380AD5" w:rsidRPr="00146C2F" w:rsidRDefault="00380AD5" w:rsidP="00380AD5">
            <w:pPr>
              <w:spacing w:after="0" w:line="240" w:lineRule="auto"/>
              <w:jc w:val="center"/>
              <w:rPr>
                <w:rFonts w:ascii="Times New Roman" w:eastAsia="Times New Roman" w:hAnsi="Times New Roman" w:cs="Times New Roman"/>
                <w:b/>
                <w:bCs/>
                <w:lang w:eastAsia="lt-LT"/>
              </w:rPr>
            </w:pPr>
            <w:r w:rsidRPr="00146C2F">
              <w:rPr>
                <w:rFonts w:ascii="Times New Roman" w:eastAsia="Times New Roman" w:hAnsi="Times New Roman" w:cs="Times New Roman"/>
                <w:b/>
                <w:bCs/>
                <w:lang w:eastAsia="lt-LT"/>
              </w:rPr>
              <w:t> </w:t>
            </w:r>
          </w:p>
        </w:tc>
      </w:tr>
      <w:tr w:rsidR="00146C2F" w:rsidRPr="00146C2F" w14:paraId="14E7CB26"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2A9848A6"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2F27C5D2"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23DCE800"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socialinis fondas +</w:t>
            </w:r>
          </w:p>
        </w:tc>
        <w:tc>
          <w:tcPr>
            <w:tcW w:w="2404" w:type="dxa"/>
            <w:gridSpan w:val="5"/>
            <w:tcBorders>
              <w:top w:val="nil"/>
              <w:left w:val="nil"/>
              <w:bottom w:val="single" w:sz="4" w:space="0" w:color="auto"/>
              <w:right w:val="single" w:sz="4" w:space="0" w:color="auto"/>
            </w:tcBorders>
            <w:shd w:val="clear" w:color="auto" w:fill="auto"/>
            <w:vAlign w:val="center"/>
            <w:hideMark/>
          </w:tcPr>
          <w:p w14:paraId="6CBD1240" w14:textId="685EF192"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eastAsia="Times New Roman" w:hAnsi="Times New Roman" w:cs="Times New Roman"/>
                <w:b/>
                <w:lang w:eastAsia="lt-LT"/>
              </w:rPr>
              <w:t>695 339,97</w:t>
            </w:r>
          </w:p>
        </w:tc>
        <w:tc>
          <w:tcPr>
            <w:tcW w:w="1280" w:type="dxa"/>
            <w:gridSpan w:val="3"/>
            <w:tcBorders>
              <w:top w:val="nil"/>
              <w:left w:val="nil"/>
              <w:bottom w:val="nil"/>
              <w:right w:val="nil"/>
            </w:tcBorders>
            <w:shd w:val="clear" w:color="auto" w:fill="auto"/>
            <w:vAlign w:val="center"/>
            <w:hideMark/>
          </w:tcPr>
          <w:p w14:paraId="2C7221AE"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136" w:type="dxa"/>
            <w:gridSpan w:val="3"/>
            <w:tcBorders>
              <w:top w:val="nil"/>
              <w:left w:val="nil"/>
              <w:bottom w:val="nil"/>
              <w:right w:val="nil"/>
            </w:tcBorders>
            <w:shd w:val="clear" w:color="auto" w:fill="auto"/>
            <w:vAlign w:val="center"/>
            <w:hideMark/>
          </w:tcPr>
          <w:p w14:paraId="3182D093"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5" w:type="dxa"/>
            <w:gridSpan w:val="2"/>
            <w:tcBorders>
              <w:top w:val="nil"/>
              <w:left w:val="nil"/>
              <w:bottom w:val="nil"/>
              <w:right w:val="nil"/>
            </w:tcBorders>
            <w:shd w:val="clear" w:color="auto" w:fill="auto"/>
            <w:vAlign w:val="center"/>
            <w:hideMark/>
          </w:tcPr>
          <w:p w14:paraId="0288725F"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6" w:type="dxa"/>
            <w:gridSpan w:val="2"/>
            <w:tcBorders>
              <w:top w:val="nil"/>
              <w:left w:val="nil"/>
              <w:bottom w:val="nil"/>
              <w:right w:val="nil"/>
            </w:tcBorders>
            <w:shd w:val="clear" w:color="auto" w:fill="auto"/>
            <w:vAlign w:val="center"/>
            <w:hideMark/>
          </w:tcPr>
          <w:p w14:paraId="47984741"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984" w:type="dxa"/>
            <w:gridSpan w:val="5"/>
            <w:tcBorders>
              <w:top w:val="nil"/>
              <w:left w:val="nil"/>
              <w:bottom w:val="nil"/>
              <w:right w:val="nil"/>
            </w:tcBorders>
            <w:shd w:val="clear" w:color="auto" w:fill="auto"/>
            <w:vAlign w:val="center"/>
            <w:hideMark/>
          </w:tcPr>
          <w:p w14:paraId="37F270EB"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564" w:type="dxa"/>
            <w:gridSpan w:val="2"/>
            <w:tcBorders>
              <w:top w:val="nil"/>
              <w:left w:val="nil"/>
              <w:bottom w:val="nil"/>
              <w:right w:val="nil"/>
            </w:tcBorders>
            <w:shd w:val="clear" w:color="auto" w:fill="auto"/>
            <w:noWrap/>
            <w:vAlign w:val="center"/>
            <w:hideMark/>
          </w:tcPr>
          <w:p w14:paraId="6AE2ABDA"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594ACC94"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1B693B83"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2F1CC7BD"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E276B82"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Europos regioninės plėtros fondas</w:t>
            </w:r>
          </w:p>
        </w:tc>
        <w:tc>
          <w:tcPr>
            <w:tcW w:w="2404" w:type="dxa"/>
            <w:gridSpan w:val="5"/>
            <w:tcBorders>
              <w:top w:val="nil"/>
              <w:left w:val="nil"/>
              <w:bottom w:val="single" w:sz="4" w:space="0" w:color="auto"/>
              <w:right w:val="single" w:sz="4" w:space="0" w:color="auto"/>
            </w:tcBorders>
            <w:shd w:val="clear" w:color="auto" w:fill="auto"/>
            <w:vAlign w:val="center"/>
            <w:hideMark/>
          </w:tcPr>
          <w:p w14:paraId="49544FDD" w14:textId="6E6D6B24"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eastAsia="Times New Roman" w:hAnsi="Times New Roman" w:cs="Times New Roman"/>
                <w:b/>
                <w:lang w:eastAsia="lt-LT"/>
              </w:rPr>
              <w:t>440 809,97</w:t>
            </w:r>
          </w:p>
        </w:tc>
        <w:tc>
          <w:tcPr>
            <w:tcW w:w="1280" w:type="dxa"/>
            <w:gridSpan w:val="3"/>
            <w:tcBorders>
              <w:top w:val="nil"/>
              <w:left w:val="nil"/>
              <w:bottom w:val="nil"/>
              <w:right w:val="nil"/>
            </w:tcBorders>
            <w:shd w:val="clear" w:color="auto" w:fill="auto"/>
            <w:vAlign w:val="center"/>
            <w:hideMark/>
          </w:tcPr>
          <w:p w14:paraId="4288B205"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136" w:type="dxa"/>
            <w:gridSpan w:val="3"/>
            <w:tcBorders>
              <w:top w:val="nil"/>
              <w:left w:val="nil"/>
              <w:bottom w:val="nil"/>
              <w:right w:val="nil"/>
            </w:tcBorders>
            <w:shd w:val="clear" w:color="auto" w:fill="auto"/>
            <w:vAlign w:val="center"/>
            <w:hideMark/>
          </w:tcPr>
          <w:p w14:paraId="11223067"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5" w:type="dxa"/>
            <w:gridSpan w:val="2"/>
            <w:tcBorders>
              <w:top w:val="nil"/>
              <w:left w:val="nil"/>
              <w:bottom w:val="nil"/>
              <w:right w:val="nil"/>
            </w:tcBorders>
            <w:shd w:val="clear" w:color="auto" w:fill="auto"/>
            <w:vAlign w:val="center"/>
            <w:hideMark/>
          </w:tcPr>
          <w:p w14:paraId="67A796F0"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6" w:type="dxa"/>
            <w:gridSpan w:val="2"/>
            <w:tcBorders>
              <w:top w:val="nil"/>
              <w:left w:val="nil"/>
              <w:bottom w:val="nil"/>
              <w:right w:val="nil"/>
            </w:tcBorders>
            <w:shd w:val="clear" w:color="auto" w:fill="auto"/>
            <w:vAlign w:val="center"/>
            <w:hideMark/>
          </w:tcPr>
          <w:p w14:paraId="235665E2"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984" w:type="dxa"/>
            <w:gridSpan w:val="5"/>
            <w:tcBorders>
              <w:top w:val="nil"/>
              <w:left w:val="nil"/>
              <w:bottom w:val="nil"/>
              <w:right w:val="nil"/>
            </w:tcBorders>
            <w:shd w:val="clear" w:color="auto" w:fill="auto"/>
            <w:vAlign w:val="center"/>
            <w:hideMark/>
          </w:tcPr>
          <w:p w14:paraId="448F49C5"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564" w:type="dxa"/>
            <w:gridSpan w:val="2"/>
            <w:tcBorders>
              <w:top w:val="nil"/>
              <w:left w:val="nil"/>
              <w:bottom w:val="nil"/>
              <w:right w:val="nil"/>
            </w:tcBorders>
            <w:shd w:val="clear" w:color="auto" w:fill="auto"/>
            <w:noWrap/>
            <w:vAlign w:val="center"/>
            <w:hideMark/>
          </w:tcPr>
          <w:p w14:paraId="480DED06"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73A50567" w14:textId="77777777" w:rsidTr="005627D7">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25973BF5"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35E3F8F3"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5D25F0B"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LR valstybės biudžetas</w:t>
            </w:r>
          </w:p>
        </w:tc>
        <w:tc>
          <w:tcPr>
            <w:tcW w:w="2404" w:type="dxa"/>
            <w:gridSpan w:val="5"/>
            <w:tcBorders>
              <w:top w:val="nil"/>
              <w:left w:val="nil"/>
              <w:bottom w:val="single" w:sz="4" w:space="0" w:color="auto"/>
              <w:right w:val="single" w:sz="4" w:space="0" w:color="auto"/>
            </w:tcBorders>
            <w:shd w:val="clear" w:color="auto" w:fill="auto"/>
            <w:vAlign w:val="center"/>
            <w:hideMark/>
          </w:tcPr>
          <w:p w14:paraId="7294D786" w14:textId="29BC18D6"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eastAsia="Times New Roman" w:hAnsi="Times New Roman" w:cs="Times New Roman"/>
                <w:b/>
                <w:lang w:eastAsia="lt-LT"/>
              </w:rPr>
              <w:t>180 850,00</w:t>
            </w:r>
          </w:p>
        </w:tc>
        <w:tc>
          <w:tcPr>
            <w:tcW w:w="1280" w:type="dxa"/>
            <w:gridSpan w:val="3"/>
            <w:tcBorders>
              <w:top w:val="nil"/>
              <w:left w:val="nil"/>
              <w:bottom w:val="nil"/>
              <w:right w:val="nil"/>
            </w:tcBorders>
            <w:shd w:val="clear" w:color="auto" w:fill="auto"/>
            <w:vAlign w:val="center"/>
            <w:hideMark/>
          </w:tcPr>
          <w:p w14:paraId="531D282A"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136" w:type="dxa"/>
            <w:gridSpan w:val="3"/>
            <w:tcBorders>
              <w:top w:val="nil"/>
              <w:left w:val="nil"/>
              <w:bottom w:val="nil"/>
              <w:right w:val="nil"/>
            </w:tcBorders>
            <w:shd w:val="clear" w:color="auto" w:fill="auto"/>
            <w:vAlign w:val="center"/>
            <w:hideMark/>
          </w:tcPr>
          <w:p w14:paraId="209AB019"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5" w:type="dxa"/>
            <w:gridSpan w:val="2"/>
            <w:tcBorders>
              <w:top w:val="nil"/>
              <w:left w:val="nil"/>
              <w:bottom w:val="nil"/>
              <w:right w:val="nil"/>
            </w:tcBorders>
            <w:shd w:val="clear" w:color="auto" w:fill="auto"/>
            <w:vAlign w:val="center"/>
            <w:hideMark/>
          </w:tcPr>
          <w:p w14:paraId="69626494"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6" w:type="dxa"/>
            <w:gridSpan w:val="2"/>
            <w:tcBorders>
              <w:top w:val="nil"/>
              <w:left w:val="nil"/>
              <w:bottom w:val="nil"/>
              <w:right w:val="nil"/>
            </w:tcBorders>
            <w:shd w:val="clear" w:color="auto" w:fill="auto"/>
            <w:vAlign w:val="center"/>
            <w:hideMark/>
          </w:tcPr>
          <w:p w14:paraId="7EB97620"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984" w:type="dxa"/>
            <w:gridSpan w:val="5"/>
            <w:tcBorders>
              <w:top w:val="nil"/>
              <w:left w:val="nil"/>
              <w:bottom w:val="nil"/>
              <w:right w:val="nil"/>
            </w:tcBorders>
            <w:shd w:val="clear" w:color="auto" w:fill="auto"/>
            <w:vAlign w:val="center"/>
            <w:hideMark/>
          </w:tcPr>
          <w:p w14:paraId="2BF5AD33"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564" w:type="dxa"/>
            <w:gridSpan w:val="2"/>
            <w:tcBorders>
              <w:top w:val="nil"/>
              <w:left w:val="nil"/>
              <w:bottom w:val="nil"/>
              <w:right w:val="nil"/>
            </w:tcBorders>
            <w:shd w:val="clear" w:color="auto" w:fill="auto"/>
            <w:noWrap/>
            <w:vAlign w:val="center"/>
            <w:hideMark/>
          </w:tcPr>
          <w:p w14:paraId="0B0255DF"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5F8C9C42" w14:textId="77777777" w:rsidTr="00987ECB">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1CCD45DE"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09FE1C76"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49680EE"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Savivaldybės biudžeto lėšos</w:t>
            </w:r>
          </w:p>
        </w:tc>
        <w:tc>
          <w:tcPr>
            <w:tcW w:w="2404" w:type="dxa"/>
            <w:gridSpan w:val="5"/>
            <w:tcBorders>
              <w:top w:val="nil"/>
              <w:left w:val="nil"/>
              <w:bottom w:val="single" w:sz="4" w:space="0" w:color="auto"/>
              <w:right w:val="single" w:sz="4" w:space="0" w:color="auto"/>
            </w:tcBorders>
            <w:shd w:val="clear" w:color="auto" w:fill="auto"/>
            <w:vAlign w:val="center"/>
            <w:hideMark/>
          </w:tcPr>
          <w:p w14:paraId="4CDD0ECA" w14:textId="7D1B6CA8"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eastAsia="Times New Roman" w:hAnsi="Times New Roman" w:cs="Times New Roman"/>
                <w:b/>
                <w:lang w:eastAsia="lt-LT"/>
              </w:rPr>
              <w:t>454 538,51</w:t>
            </w:r>
          </w:p>
        </w:tc>
        <w:tc>
          <w:tcPr>
            <w:tcW w:w="1280" w:type="dxa"/>
            <w:gridSpan w:val="3"/>
            <w:tcBorders>
              <w:top w:val="nil"/>
              <w:left w:val="nil"/>
              <w:bottom w:val="nil"/>
              <w:right w:val="nil"/>
            </w:tcBorders>
            <w:shd w:val="clear" w:color="auto" w:fill="auto"/>
            <w:vAlign w:val="center"/>
            <w:hideMark/>
          </w:tcPr>
          <w:p w14:paraId="578D3D9D"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136" w:type="dxa"/>
            <w:gridSpan w:val="3"/>
            <w:tcBorders>
              <w:top w:val="nil"/>
              <w:left w:val="nil"/>
              <w:bottom w:val="nil"/>
              <w:right w:val="nil"/>
            </w:tcBorders>
            <w:shd w:val="clear" w:color="auto" w:fill="auto"/>
            <w:vAlign w:val="center"/>
            <w:hideMark/>
          </w:tcPr>
          <w:p w14:paraId="60818EE5"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5" w:type="dxa"/>
            <w:gridSpan w:val="2"/>
            <w:tcBorders>
              <w:top w:val="nil"/>
              <w:left w:val="nil"/>
              <w:bottom w:val="nil"/>
              <w:right w:val="nil"/>
            </w:tcBorders>
            <w:shd w:val="clear" w:color="auto" w:fill="auto"/>
            <w:vAlign w:val="center"/>
            <w:hideMark/>
          </w:tcPr>
          <w:p w14:paraId="6553BF61"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6" w:type="dxa"/>
            <w:gridSpan w:val="2"/>
            <w:tcBorders>
              <w:top w:val="nil"/>
              <w:left w:val="nil"/>
              <w:bottom w:val="nil"/>
              <w:right w:val="nil"/>
            </w:tcBorders>
            <w:shd w:val="clear" w:color="auto" w:fill="auto"/>
            <w:vAlign w:val="center"/>
            <w:hideMark/>
          </w:tcPr>
          <w:p w14:paraId="58E1E46C"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984" w:type="dxa"/>
            <w:gridSpan w:val="5"/>
            <w:tcBorders>
              <w:top w:val="nil"/>
              <w:left w:val="nil"/>
              <w:bottom w:val="nil"/>
              <w:right w:val="nil"/>
            </w:tcBorders>
            <w:shd w:val="clear" w:color="auto" w:fill="auto"/>
            <w:vAlign w:val="center"/>
            <w:hideMark/>
          </w:tcPr>
          <w:p w14:paraId="6D04EA8F"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564" w:type="dxa"/>
            <w:gridSpan w:val="2"/>
            <w:tcBorders>
              <w:top w:val="nil"/>
              <w:left w:val="nil"/>
              <w:bottom w:val="nil"/>
              <w:right w:val="nil"/>
            </w:tcBorders>
            <w:shd w:val="clear" w:color="auto" w:fill="auto"/>
            <w:noWrap/>
            <w:vAlign w:val="center"/>
            <w:hideMark/>
          </w:tcPr>
          <w:p w14:paraId="70A75C4B"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67A11B23" w14:textId="77777777" w:rsidTr="00987ECB">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30538949"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0FC69249"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E6A90D" w14:textId="77777777"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Privačios lėšos</w:t>
            </w:r>
          </w:p>
        </w:tc>
        <w:tc>
          <w:tcPr>
            <w:tcW w:w="240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EF029D8" w14:textId="483D04D8" w:rsidR="00380AD5" w:rsidRPr="00146C2F" w:rsidRDefault="00380AD5" w:rsidP="00380AD5">
            <w:pPr>
              <w:spacing w:after="0" w:line="240" w:lineRule="auto"/>
              <w:jc w:val="center"/>
              <w:rPr>
                <w:rFonts w:ascii="Times New Roman" w:eastAsia="Times New Roman" w:hAnsi="Times New Roman" w:cs="Times New Roman"/>
                <w:b/>
                <w:lang w:eastAsia="lt-LT"/>
              </w:rPr>
            </w:pPr>
            <w:r w:rsidRPr="00146C2F">
              <w:rPr>
                <w:rFonts w:ascii="Times New Roman" w:hAnsi="Times New Roman" w:cs="Times New Roman"/>
                <w:b/>
              </w:rPr>
              <w:t>0,00</w:t>
            </w:r>
          </w:p>
        </w:tc>
        <w:tc>
          <w:tcPr>
            <w:tcW w:w="1280" w:type="dxa"/>
            <w:gridSpan w:val="3"/>
            <w:tcBorders>
              <w:top w:val="nil"/>
              <w:left w:val="nil"/>
              <w:bottom w:val="nil"/>
              <w:right w:val="nil"/>
            </w:tcBorders>
            <w:shd w:val="clear" w:color="auto" w:fill="auto"/>
            <w:vAlign w:val="center"/>
            <w:hideMark/>
          </w:tcPr>
          <w:p w14:paraId="3E82204E"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136" w:type="dxa"/>
            <w:gridSpan w:val="3"/>
            <w:tcBorders>
              <w:top w:val="nil"/>
              <w:left w:val="nil"/>
              <w:bottom w:val="nil"/>
              <w:right w:val="nil"/>
            </w:tcBorders>
            <w:shd w:val="clear" w:color="auto" w:fill="auto"/>
            <w:vAlign w:val="center"/>
            <w:hideMark/>
          </w:tcPr>
          <w:p w14:paraId="211E2C33"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5" w:type="dxa"/>
            <w:gridSpan w:val="2"/>
            <w:tcBorders>
              <w:top w:val="nil"/>
              <w:left w:val="nil"/>
              <w:bottom w:val="nil"/>
              <w:right w:val="nil"/>
            </w:tcBorders>
            <w:shd w:val="clear" w:color="auto" w:fill="auto"/>
            <w:vAlign w:val="center"/>
            <w:hideMark/>
          </w:tcPr>
          <w:p w14:paraId="1D926E88"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6" w:type="dxa"/>
            <w:gridSpan w:val="2"/>
            <w:tcBorders>
              <w:top w:val="nil"/>
              <w:left w:val="nil"/>
              <w:bottom w:val="nil"/>
              <w:right w:val="nil"/>
            </w:tcBorders>
            <w:shd w:val="clear" w:color="auto" w:fill="auto"/>
            <w:vAlign w:val="center"/>
            <w:hideMark/>
          </w:tcPr>
          <w:p w14:paraId="15A70E42"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984" w:type="dxa"/>
            <w:gridSpan w:val="5"/>
            <w:tcBorders>
              <w:top w:val="nil"/>
              <w:left w:val="nil"/>
              <w:bottom w:val="nil"/>
              <w:right w:val="nil"/>
            </w:tcBorders>
            <w:shd w:val="clear" w:color="auto" w:fill="auto"/>
            <w:vAlign w:val="center"/>
            <w:hideMark/>
          </w:tcPr>
          <w:p w14:paraId="44DAABF4"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564" w:type="dxa"/>
            <w:gridSpan w:val="2"/>
            <w:tcBorders>
              <w:top w:val="nil"/>
              <w:left w:val="nil"/>
              <w:bottom w:val="nil"/>
              <w:right w:val="nil"/>
            </w:tcBorders>
            <w:shd w:val="clear" w:color="auto" w:fill="auto"/>
            <w:noWrap/>
            <w:vAlign w:val="center"/>
            <w:hideMark/>
          </w:tcPr>
          <w:p w14:paraId="14038F67"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r w:rsidR="00146C2F" w:rsidRPr="00146C2F" w14:paraId="2A9D037A" w14:textId="77777777" w:rsidTr="00987ECB">
        <w:trPr>
          <w:gridAfter w:val="1"/>
          <w:wAfter w:w="142" w:type="dxa"/>
          <w:trHeight w:val="308"/>
        </w:trPr>
        <w:tc>
          <w:tcPr>
            <w:tcW w:w="1554" w:type="dxa"/>
            <w:tcBorders>
              <w:top w:val="single" w:sz="4" w:space="0" w:color="auto"/>
              <w:left w:val="single" w:sz="4" w:space="0" w:color="auto"/>
              <w:bottom w:val="single" w:sz="4" w:space="0" w:color="auto"/>
              <w:right w:val="single" w:sz="4" w:space="0" w:color="000000"/>
            </w:tcBorders>
          </w:tcPr>
          <w:p w14:paraId="0665824A"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275" w:type="dxa"/>
            <w:tcBorders>
              <w:top w:val="single" w:sz="4" w:space="0" w:color="auto"/>
              <w:left w:val="single" w:sz="4" w:space="0" w:color="auto"/>
              <w:bottom w:val="single" w:sz="4" w:space="0" w:color="auto"/>
              <w:right w:val="single" w:sz="4" w:space="0" w:color="000000"/>
            </w:tcBorders>
          </w:tcPr>
          <w:p w14:paraId="7F440A80" w14:textId="77777777" w:rsidR="00380AD5" w:rsidRPr="00146C2F" w:rsidRDefault="00380AD5" w:rsidP="00380AD5">
            <w:pPr>
              <w:spacing w:after="0" w:line="240" w:lineRule="auto"/>
              <w:rPr>
                <w:rFonts w:ascii="Times New Roman" w:eastAsia="Times New Roman" w:hAnsi="Times New Roman" w:cs="Times New Roman"/>
                <w:lang w:eastAsia="lt-LT"/>
              </w:rPr>
            </w:pPr>
          </w:p>
        </w:tc>
        <w:tc>
          <w:tcPr>
            <w:tcW w:w="1419" w:type="dxa"/>
            <w:gridSpan w:val="2"/>
            <w:tcBorders>
              <w:top w:val="single" w:sz="4" w:space="0" w:color="auto"/>
              <w:left w:val="single" w:sz="4" w:space="0" w:color="auto"/>
              <w:bottom w:val="single" w:sz="4" w:space="0" w:color="auto"/>
              <w:right w:val="single" w:sz="4" w:space="0" w:color="auto"/>
            </w:tcBorders>
            <w:shd w:val="clear" w:color="auto" w:fill="auto"/>
          </w:tcPr>
          <w:p w14:paraId="7053C47D" w14:textId="523F598F" w:rsidR="00380AD5" w:rsidRPr="00146C2F" w:rsidRDefault="00380AD5" w:rsidP="00380AD5">
            <w:pPr>
              <w:spacing w:after="0" w:line="240" w:lineRule="auto"/>
              <w:rPr>
                <w:rFonts w:ascii="Times New Roman" w:eastAsia="Times New Roman" w:hAnsi="Times New Roman" w:cs="Times New Roman"/>
                <w:lang w:eastAsia="lt-LT"/>
              </w:rPr>
            </w:pPr>
            <w:r w:rsidRPr="00146C2F">
              <w:rPr>
                <w:rFonts w:ascii="Times New Roman" w:eastAsia="Times New Roman" w:hAnsi="Times New Roman" w:cs="Times New Roman"/>
                <w:lang w:eastAsia="lt-LT"/>
              </w:rPr>
              <w:t>IŠ viso</w:t>
            </w:r>
          </w:p>
        </w:tc>
        <w:tc>
          <w:tcPr>
            <w:tcW w:w="240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58A5D024" w14:textId="21448542" w:rsidR="00380AD5" w:rsidRPr="00146C2F" w:rsidRDefault="00380AD5" w:rsidP="00380AD5">
            <w:pPr>
              <w:spacing w:after="0" w:line="240" w:lineRule="auto"/>
              <w:jc w:val="center"/>
              <w:rPr>
                <w:rFonts w:ascii="Times New Roman" w:hAnsi="Times New Roman" w:cs="Times New Roman"/>
                <w:b/>
              </w:rPr>
            </w:pPr>
            <w:r w:rsidRPr="00146C2F">
              <w:rPr>
                <w:rFonts w:ascii="Times New Roman" w:hAnsi="Times New Roman" w:cs="Times New Roman"/>
                <w:b/>
              </w:rPr>
              <w:t>1 771 538,45</w:t>
            </w:r>
          </w:p>
        </w:tc>
        <w:tc>
          <w:tcPr>
            <w:tcW w:w="1280" w:type="dxa"/>
            <w:gridSpan w:val="3"/>
            <w:tcBorders>
              <w:top w:val="nil"/>
              <w:left w:val="nil"/>
              <w:bottom w:val="nil"/>
              <w:right w:val="nil"/>
            </w:tcBorders>
            <w:shd w:val="clear" w:color="auto" w:fill="auto"/>
            <w:vAlign w:val="center"/>
          </w:tcPr>
          <w:p w14:paraId="6C2EE219"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136" w:type="dxa"/>
            <w:gridSpan w:val="3"/>
            <w:tcBorders>
              <w:top w:val="nil"/>
              <w:left w:val="nil"/>
              <w:bottom w:val="nil"/>
              <w:right w:val="nil"/>
            </w:tcBorders>
            <w:shd w:val="clear" w:color="auto" w:fill="auto"/>
            <w:vAlign w:val="center"/>
          </w:tcPr>
          <w:p w14:paraId="5DA4BDEF"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5" w:type="dxa"/>
            <w:gridSpan w:val="2"/>
            <w:tcBorders>
              <w:top w:val="nil"/>
              <w:left w:val="nil"/>
              <w:bottom w:val="nil"/>
              <w:right w:val="nil"/>
            </w:tcBorders>
            <w:shd w:val="clear" w:color="auto" w:fill="auto"/>
            <w:vAlign w:val="center"/>
          </w:tcPr>
          <w:p w14:paraId="1417668C"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276" w:type="dxa"/>
            <w:gridSpan w:val="2"/>
            <w:tcBorders>
              <w:top w:val="nil"/>
              <w:left w:val="nil"/>
              <w:bottom w:val="nil"/>
              <w:right w:val="nil"/>
            </w:tcBorders>
            <w:shd w:val="clear" w:color="auto" w:fill="auto"/>
            <w:vAlign w:val="center"/>
          </w:tcPr>
          <w:p w14:paraId="60C5D1D6"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984" w:type="dxa"/>
            <w:gridSpan w:val="5"/>
            <w:tcBorders>
              <w:top w:val="nil"/>
              <w:left w:val="nil"/>
              <w:bottom w:val="nil"/>
              <w:right w:val="nil"/>
            </w:tcBorders>
            <w:shd w:val="clear" w:color="auto" w:fill="auto"/>
            <w:vAlign w:val="center"/>
          </w:tcPr>
          <w:p w14:paraId="200FFBCD"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c>
          <w:tcPr>
            <w:tcW w:w="1564" w:type="dxa"/>
            <w:gridSpan w:val="2"/>
            <w:tcBorders>
              <w:top w:val="nil"/>
              <w:left w:val="nil"/>
              <w:bottom w:val="nil"/>
              <w:right w:val="nil"/>
            </w:tcBorders>
            <w:shd w:val="clear" w:color="auto" w:fill="auto"/>
            <w:noWrap/>
            <w:vAlign w:val="center"/>
          </w:tcPr>
          <w:p w14:paraId="203BA105" w14:textId="77777777" w:rsidR="00380AD5" w:rsidRPr="00146C2F" w:rsidRDefault="00380AD5" w:rsidP="00380AD5">
            <w:pPr>
              <w:spacing w:after="0" w:line="240" w:lineRule="auto"/>
              <w:jc w:val="center"/>
              <w:rPr>
                <w:rFonts w:ascii="Times New Roman" w:eastAsia="Times New Roman" w:hAnsi="Times New Roman" w:cs="Times New Roman"/>
                <w:lang w:eastAsia="lt-LT"/>
              </w:rPr>
            </w:pPr>
          </w:p>
        </w:tc>
      </w:tr>
    </w:tbl>
    <w:p w14:paraId="744F79F1" w14:textId="3DF30D4A" w:rsidR="00423739" w:rsidRPr="00146C2F" w:rsidRDefault="00423739" w:rsidP="00423739">
      <w:pPr>
        <w:rPr>
          <w:lang w:val="en-US"/>
        </w:rPr>
        <w:sectPr w:rsidR="00423739" w:rsidRPr="00146C2F" w:rsidSect="00423739">
          <w:pgSz w:w="16838" w:h="11906" w:orient="landscape"/>
          <w:pgMar w:top="1701" w:right="1134" w:bottom="709" w:left="1276" w:header="567" w:footer="567" w:gutter="0"/>
          <w:cols w:space="1296"/>
          <w:docGrid w:linePitch="360"/>
        </w:sectPr>
      </w:pPr>
    </w:p>
    <w:p w14:paraId="6DEE16E2" w14:textId="1C194592" w:rsidR="00A03944" w:rsidRPr="00146C2F" w:rsidRDefault="00A03944" w:rsidP="003A00BC">
      <w:pPr>
        <w:pStyle w:val="Antrat1"/>
        <w:spacing w:before="0" w:line="240" w:lineRule="auto"/>
        <w:rPr>
          <w:color w:val="auto"/>
        </w:rPr>
      </w:pPr>
    </w:p>
    <w:p w14:paraId="03263DFC" w14:textId="77777777" w:rsidR="003A00BC" w:rsidRPr="00146C2F" w:rsidRDefault="002D2D1F" w:rsidP="003A00BC">
      <w:pPr>
        <w:pStyle w:val="Antrat1"/>
        <w:pBdr>
          <w:top w:val="single" w:sz="4" w:space="1" w:color="auto"/>
          <w:left w:val="single" w:sz="4" w:space="4" w:color="auto"/>
          <w:bottom w:val="single" w:sz="4" w:space="1" w:color="auto"/>
          <w:right w:val="single" w:sz="4" w:space="4" w:color="auto"/>
        </w:pBdr>
        <w:spacing w:before="0" w:line="240" w:lineRule="auto"/>
        <w:jc w:val="center"/>
        <w:rPr>
          <w:rFonts w:ascii="Times New Roman" w:hAnsi="Times New Roman" w:cs="Times New Roman"/>
          <w:color w:val="auto"/>
          <w:sz w:val="24"/>
          <w:szCs w:val="24"/>
        </w:rPr>
      </w:pPr>
      <w:bookmarkStart w:id="40" w:name="_Toc152596987"/>
      <w:bookmarkStart w:id="41" w:name="_Toc132183564"/>
      <w:r w:rsidRPr="00146C2F">
        <w:rPr>
          <w:rFonts w:ascii="Times New Roman" w:hAnsi="Times New Roman" w:cs="Times New Roman"/>
          <w:color w:val="auto"/>
          <w:sz w:val="24"/>
          <w:szCs w:val="24"/>
        </w:rPr>
        <w:t>6</w:t>
      </w:r>
      <w:r w:rsidR="00FC28AC" w:rsidRPr="00146C2F">
        <w:rPr>
          <w:rFonts w:ascii="Times New Roman" w:hAnsi="Times New Roman" w:cs="Times New Roman"/>
          <w:color w:val="auto"/>
          <w:sz w:val="24"/>
          <w:szCs w:val="24"/>
        </w:rPr>
        <w:t>. VIETOS PLĖTROS STRATEGIJOS VALDYMO, STEBĖSENOS IR</w:t>
      </w:r>
      <w:bookmarkEnd w:id="40"/>
      <w:r w:rsidR="00FC28AC" w:rsidRPr="00146C2F">
        <w:rPr>
          <w:rFonts w:ascii="Times New Roman" w:hAnsi="Times New Roman" w:cs="Times New Roman"/>
          <w:color w:val="auto"/>
          <w:sz w:val="24"/>
          <w:szCs w:val="24"/>
        </w:rPr>
        <w:t xml:space="preserve"> </w:t>
      </w:r>
    </w:p>
    <w:p w14:paraId="3EB83ACB" w14:textId="0377A4E7" w:rsidR="002D2D1F" w:rsidRPr="00146C2F" w:rsidRDefault="00FC28AC" w:rsidP="003A00BC">
      <w:pPr>
        <w:pStyle w:val="Antrat1"/>
        <w:pBdr>
          <w:top w:val="single" w:sz="4" w:space="1" w:color="auto"/>
          <w:left w:val="single" w:sz="4" w:space="4" w:color="auto"/>
          <w:bottom w:val="single" w:sz="4" w:space="1" w:color="auto"/>
          <w:right w:val="single" w:sz="4" w:space="4" w:color="auto"/>
        </w:pBdr>
        <w:spacing w:before="0" w:line="240" w:lineRule="auto"/>
        <w:jc w:val="center"/>
        <w:rPr>
          <w:rFonts w:ascii="Times New Roman" w:hAnsi="Times New Roman" w:cs="Times New Roman"/>
          <w:color w:val="auto"/>
          <w:sz w:val="24"/>
          <w:szCs w:val="24"/>
        </w:rPr>
      </w:pPr>
      <w:bookmarkStart w:id="42" w:name="_Toc152596988"/>
      <w:r w:rsidRPr="00146C2F">
        <w:rPr>
          <w:rFonts w:ascii="Times New Roman" w:hAnsi="Times New Roman" w:cs="Times New Roman"/>
          <w:color w:val="auto"/>
          <w:sz w:val="24"/>
          <w:szCs w:val="24"/>
        </w:rPr>
        <w:t>VERTINIMO TVARKA</w:t>
      </w:r>
      <w:bookmarkStart w:id="43" w:name="_Toc128740029"/>
      <w:bookmarkStart w:id="44" w:name="_Toc128815416"/>
      <w:bookmarkStart w:id="45" w:name="_Toc136425724"/>
      <w:bookmarkEnd w:id="41"/>
      <w:bookmarkEnd w:id="42"/>
    </w:p>
    <w:p w14:paraId="1FFDE1B9" w14:textId="77777777" w:rsidR="003A00BC" w:rsidRPr="00146C2F" w:rsidRDefault="003A00BC" w:rsidP="003A00BC">
      <w:pPr>
        <w:spacing w:line="240" w:lineRule="auto"/>
      </w:pPr>
    </w:p>
    <w:p w14:paraId="6A6BEB76" w14:textId="00A72B5A" w:rsidR="002D2D1F" w:rsidRPr="00146C2F" w:rsidRDefault="002D2D1F" w:rsidP="003A00BC">
      <w:pPr>
        <w:pStyle w:val="Antrat2"/>
        <w:pBdr>
          <w:top w:val="single" w:sz="4" w:space="1" w:color="auto"/>
          <w:left w:val="single" w:sz="4" w:space="4" w:color="auto"/>
          <w:bottom w:val="single" w:sz="4" w:space="1" w:color="auto"/>
          <w:right w:val="single" w:sz="4" w:space="4" w:color="auto"/>
        </w:pBdr>
        <w:spacing w:before="0" w:line="240" w:lineRule="auto"/>
        <w:jc w:val="center"/>
        <w:rPr>
          <w:rFonts w:ascii="Times New Roman" w:eastAsia="Calibri" w:hAnsi="Times New Roman" w:cs="Times New Roman"/>
          <w:color w:val="auto"/>
          <w:sz w:val="24"/>
          <w:szCs w:val="24"/>
        </w:rPr>
      </w:pPr>
      <w:bookmarkStart w:id="46" w:name="_Toc152596989"/>
      <w:r w:rsidRPr="00146C2F">
        <w:rPr>
          <w:rFonts w:ascii="Times New Roman" w:hAnsi="Times New Roman" w:cs="Times New Roman"/>
          <w:color w:val="auto"/>
          <w:sz w:val="24"/>
          <w:szCs w:val="24"/>
        </w:rPr>
        <w:t>6.1. VPS VALDYMAS, STEBĖSENA, VERTINIMAS IR KEITIMAI</w:t>
      </w:r>
      <w:bookmarkEnd w:id="43"/>
      <w:bookmarkEnd w:id="44"/>
      <w:bookmarkEnd w:id="45"/>
      <w:bookmarkEnd w:id="46"/>
    </w:p>
    <w:p w14:paraId="7373A070" w14:textId="77777777" w:rsidR="002D2D1F" w:rsidRPr="00146C2F" w:rsidRDefault="002D2D1F" w:rsidP="003A00BC">
      <w:pPr>
        <w:spacing w:after="0" w:line="240" w:lineRule="auto"/>
        <w:ind w:firstLine="720"/>
        <w:jc w:val="both"/>
        <w:rPr>
          <w:rFonts w:ascii="Times New Roman" w:eastAsia="Calibri" w:hAnsi="Times New Roman" w:cs="Times New Roman"/>
          <w:sz w:val="24"/>
          <w:szCs w:val="24"/>
        </w:rPr>
      </w:pPr>
    </w:p>
    <w:p w14:paraId="369E43BE" w14:textId="6B241658" w:rsidR="00FC28AC" w:rsidRPr="00146C2F" w:rsidRDefault="00FC28AC" w:rsidP="003A00BC">
      <w:pPr>
        <w:pBdr>
          <w:top w:val="single" w:sz="4" w:space="1" w:color="auto"/>
          <w:left w:val="single" w:sz="4" w:space="1" w:color="auto"/>
          <w:bottom w:val="single" w:sz="4" w:space="1" w:color="auto"/>
          <w:right w:val="single" w:sz="4" w:space="1" w:color="auto"/>
        </w:pBdr>
        <w:spacing w:after="0" w:line="240" w:lineRule="auto"/>
        <w:ind w:firstLine="720"/>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Joniškio miesto VVG yra atsakinga už sėkmingą pare</w:t>
      </w:r>
      <w:r w:rsidR="002D2D1F" w:rsidRPr="00146C2F">
        <w:rPr>
          <w:rFonts w:ascii="Times New Roman" w:eastAsia="Calibri" w:hAnsi="Times New Roman" w:cs="Times New Roman"/>
          <w:sz w:val="24"/>
          <w:szCs w:val="24"/>
        </w:rPr>
        <w:t>ngtos S</w:t>
      </w:r>
      <w:r w:rsidRPr="00146C2F">
        <w:rPr>
          <w:rFonts w:ascii="Times New Roman" w:eastAsia="Calibri" w:hAnsi="Times New Roman" w:cs="Times New Roman"/>
          <w:sz w:val="24"/>
          <w:szCs w:val="24"/>
        </w:rPr>
        <w:t xml:space="preserve">trategijos įgyvendinimo užtikrinimą. </w:t>
      </w:r>
      <w:r w:rsidRPr="00146C2F">
        <w:rPr>
          <w:rFonts w:ascii="Times New Roman" w:eastAsia="Times New Roman" w:hAnsi="Times New Roman" w:cs="Times New Roman"/>
          <w:sz w:val="24"/>
          <w:szCs w:val="24"/>
        </w:rPr>
        <w:t>Strategijos įgyvendinimą užtikrina</w:t>
      </w:r>
      <w:r w:rsidR="00426A42" w:rsidRPr="00146C2F">
        <w:rPr>
          <w:rFonts w:ascii="Times New Roman" w:eastAsia="Times New Roman" w:hAnsi="Times New Roman" w:cs="Times New Roman"/>
          <w:sz w:val="24"/>
          <w:szCs w:val="24"/>
        </w:rPr>
        <w:t xml:space="preserve"> sisteminga </w:t>
      </w:r>
      <w:r w:rsidRPr="00146C2F">
        <w:rPr>
          <w:rFonts w:ascii="Times New Roman" w:eastAsia="Times New Roman" w:hAnsi="Times New Roman" w:cs="Times New Roman"/>
          <w:sz w:val="24"/>
          <w:szCs w:val="24"/>
        </w:rPr>
        <w:t xml:space="preserve">atranka, įgyvendinimo koordinavimas ir stebėsena. </w:t>
      </w:r>
      <w:r w:rsidRPr="00146C2F">
        <w:rPr>
          <w:rFonts w:ascii="Times New Roman" w:eastAsia="Calibri" w:hAnsi="Times New Roman" w:cs="Times New Roman"/>
          <w:sz w:val="24"/>
          <w:szCs w:val="24"/>
        </w:rPr>
        <w:t xml:space="preserve">Už pastarąsias funkcijas yra atsakingi Joniškio miesto </w:t>
      </w:r>
      <w:r w:rsidR="00F8327C" w:rsidRPr="00146C2F">
        <w:rPr>
          <w:rFonts w:ascii="Times New Roman" w:eastAsia="Calibri" w:hAnsi="Times New Roman" w:cs="Times New Roman"/>
          <w:sz w:val="24"/>
          <w:szCs w:val="24"/>
        </w:rPr>
        <w:t>VVG</w:t>
      </w:r>
      <w:r w:rsidRPr="00146C2F">
        <w:rPr>
          <w:rFonts w:ascii="Times New Roman" w:eastAsia="Calibri" w:hAnsi="Times New Roman" w:cs="Times New Roman"/>
          <w:sz w:val="24"/>
          <w:szCs w:val="24"/>
        </w:rPr>
        <w:t xml:space="preserve"> valdymo organai (žiūrėti 3. pav.): </w:t>
      </w:r>
    </w:p>
    <w:p w14:paraId="70999375" w14:textId="77777777" w:rsidR="00FC28AC" w:rsidRPr="00146C2F" w:rsidRDefault="00FC28AC" w:rsidP="00B91B3C">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firstLine="851"/>
        <w:jc w:val="both"/>
        <w:rPr>
          <w:rFonts w:ascii="Times New Roman" w:eastAsia="Calibri" w:hAnsi="Times New Roman" w:cs="Times New Roman"/>
          <w:sz w:val="24"/>
          <w:szCs w:val="24"/>
        </w:rPr>
      </w:pPr>
    </w:p>
    <w:p w14:paraId="4EBADBA0" w14:textId="77777777" w:rsidR="00FC28AC" w:rsidRPr="00146C2F" w:rsidRDefault="00FC28AC" w:rsidP="00B91B3C">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firstLine="851"/>
        <w:jc w:val="both"/>
        <w:rPr>
          <w:rFonts w:ascii="Times New Roman" w:eastAsia="Calibri" w:hAnsi="Times New Roman" w:cs="Times New Roman"/>
          <w:sz w:val="24"/>
          <w:szCs w:val="24"/>
        </w:rPr>
      </w:pPr>
      <w:r w:rsidRPr="00146C2F">
        <w:rPr>
          <w:rFonts w:ascii="Times New Roman" w:eastAsia="Calibri" w:hAnsi="Times New Roman" w:cs="Times New Roman"/>
          <w:noProof/>
          <w:sz w:val="24"/>
          <w:szCs w:val="24"/>
          <w:lang w:eastAsia="lt-LT"/>
        </w:rPr>
        <mc:AlternateContent>
          <mc:Choice Requires="wps">
            <w:drawing>
              <wp:anchor distT="0" distB="0" distL="114300" distR="114300" simplePos="0" relativeHeight="251661312" behindDoc="0" locked="0" layoutInCell="1" allowOverlap="1" wp14:anchorId="7C555A1C" wp14:editId="716EE366">
                <wp:simplePos x="0" y="0"/>
                <wp:positionH relativeFrom="column">
                  <wp:posOffset>3672840</wp:posOffset>
                </wp:positionH>
                <wp:positionV relativeFrom="paragraph">
                  <wp:posOffset>121920</wp:posOffset>
                </wp:positionV>
                <wp:extent cx="1607820" cy="617220"/>
                <wp:effectExtent l="0" t="0" r="11430" b="11430"/>
                <wp:wrapNone/>
                <wp:docPr id="11" name="Rounded Rectangle 11"/>
                <wp:cNvGraphicFramePr/>
                <a:graphic xmlns:a="http://schemas.openxmlformats.org/drawingml/2006/main">
                  <a:graphicData uri="http://schemas.microsoft.com/office/word/2010/wordprocessingShape">
                    <wps:wsp>
                      <wps:cNvSpPr/>
                      <wps:spPr>
                        <a:xfrm>
                          <a:off x="0" y="0"/>
                          <a:ext cx="1607820" cy="617220"/>
                        </a:xfrm>
                        <a:prstGeom prst="roundRect">
                          <a:avLst/>
                        </a:prstGeom>
                        <a:solidFill>
                          <a:srgbClr val="5B9BD5">
                            <a:lumMod val="60000"/>
                            <a:lumOff val="40000"/>
                          </a:srgbClr>
                        </a:solidFill>
                        <a:ln w="12700" cap="flat" cmpd="sng" algn="ctr">
                          <a:solidFill>
                            <a:srgbClr val="5B9BD5">
                              <a:lumMod val="60000"/>
                              <a:lumOff val="40000"/>
                            </a:srgbClr>
                          </a:solidFill>
                          <a:prstDash val="solid"/>
                          <a:miter lim="800000"/>
                        </a:ln>
                        <a:effectLst/>
                      </wps:spPr>
                      <wps:txbx>
                        <w:txbxContent>
                          <w:p w14:paraId="792E446E" w14:textId="77777777" w:rsidR="006B498D" w:rsidRPr="00426A42" w:rsidRDefault="006B498D" w:rsidP="00FC28AC">
                            <w:pPr>
                              <w:jc w:val="center"/>
                              <w:rPr>
                                <w:rFonts w:ascii="Times New Roman" w:hAnsi="Times New Roman" w:cs="Times New Roman"/>
                                <w:color w:val="000000"/>
                              </w:rPr>
                            </w:pPr>
                            <w:r w:rsidRPr="00426A42">
                              <w:rPr>
                                <w:rFonts w:ascii="Times New Roman" w:hAnsi="Times New Roman" w:cs="Times New Roman"/>
                                <w:color w:val="000000"/>
                              </w:rPr>
                              <w:t>Joniškio miesto VVG vadovas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555A1C" id="Rounded Rectangle 11" o:spid="_x0000_s1026" style="position:absolute;left:0;text-align:left;margin-left:289.2pt;margin-top:9.6pt;width:126.6pt;height:4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" fillcolor="#9dc3e6" strokecolor="#9dc3e6" strokeweight="1pt">
                <v:stroke joinstyle="miter"/>
                <v:textbox>
                  <w:txbxContent>
                    <w:p w14:paraId="792E446E" w14:textId="77777777" w:rsidR="006B498D" w:rsidRPr="00426A42" w:rsidRDefault="006B498D" w:rsidP="00FC28AC">
                      <w:pPr>
                        <w:jc w:val="center"/>
                        <w:rPr>
                          <w:rFonts w:ascii="Times New Roman" w:hAnsi="Times New Roman" w:cs="Times New Roman"/>
                          <w:color w:val="000000"/>
                        </w:rPr>
                      </w:pPr>
                      <w:r w:rsidRPr="00426A42">
                        <w:rPr>
                          <w:rFonts w:ascii="Times New Roman" w:hAnsi="Times New Roman" w:cs="Times New Roman"/>
                          <w:color w:val="000000"/>
                        </w:rPr>
                        <w:t>Joniškio miesto VVG vadovas</w:t>
                      </w:r>
                    </w:p>
                  </w:txbxContent>
                </v:textbox>
              </v:roundrect>
            </w:pict>
          </mc:Fallback>
        </mc:AlternateContent>
      </w:r>
      <w:r w:rsidRPr="00146C2F">
        <w:rPr>
          <w:rFonts w:ascii="Times New Roman" w:eastAsia="Calibri" w:hAnsi="Times New Roman" w:cs="Times New Roman"/>
          <w:noProof/>
          <w:sz w:val="24"/>
          <w:szCs w:val="24"/>
          <w:lang w:eastAsia="lt-LT"/>
        </w:rPr>
        <mc:AlternateContent>
          <mc:Choice Requires="wps">
            <w:drawing>
              <wp:anchor distT="0" distB="0" distL="114300" distR="114300" simplePos="0" relativeHeight="251660288" behindDoc="0" locked="0" layoutInCell="1" allowOverlap="1" wp14:anchorId="4616AA61" wp14:editId="6E931B7C">
                <wp:simplePos x="0" y="0"/>
                <wp:positionH relativeFrom="column">
                  <wp:posOffset>1935480</wp:posOffset>
                </wp:positionH>
                <wp:positionV relativeFrom="paragraph">
                  <wp:posOffset>121920</wp:posOffset>
                </wp:positionV>
                <wp:extent cx="1607820" cy="617220"/>
                <wp:effectExtent l="0" t="0" r="11430" b="11430"/>
                <wp:wrapNone/>
                <wp:docPr id="10" name="Rounded Rectangle 10"/>
                <wp:cNvGraphicFramePr/>
                <a:graphic xmlns:a="http://schemas.openxmlformats.org/drawingml/2006/main">
                  <a:graphicData uri="http://schemas.microsoft.com/office/word/2010/wordprocessingShape">
                    <wps:wsp>
                      <wps:cNvSpPr/>
                      <wps:spPr>
                        <a:xfrm>
                          <a:off x="0" y="0"/>
                          <a:ext cx="1607820" cy="617220"/>
                        </a:xfrm>
                        <a:prstGeom prst="roundRect">
                          <a:avLst/>
                        </a:prstGeom>
                        <a:solidFill>
                          <a:srgbClr val="5B9BD5">
                            <a:lumMod val="60000"/>
                            <a:lumOff val="40000"/>
                          </a:srgbClr>
                        </a:solidFill>
                        <a:ln w="12700" cap="flat" cmpd="sng" algn="ctr">
                          <a:solidFill>
                            <a:srgbClr val="5B9BD5">
                              <a:lumMod val="60000"/>
                              <a:lumOff val="40000"/>
                            </a:srgbClr>
                          </a:solidFill>
                          <a:prstDash val="solid"/>
                          <a:miter lim="800000"/>
                        </a:ln>
                        <a:effectLst/>
                      </wps:spPr>
                      <wps:txbx>
                        <w:txbxContent>
                          <w:p w14:paraId="5BE9ED56" w14:textId="77777777" w:rsidR="006B498D" w:rsidRPr="00426A42" w:rsidRDefault="006B498D" w:rsidP="00426A42">
                            <w:pPr>
                              <w:spacing w:after="0" w:line="240" w:lineRule="auto"/>
                              <w:jc w:val="center"/>
                              <w:rPr>
                                <w:rFonts w:ascii="Times New Roman" w:hAnsi="Times New Roman" w:cs="Times New Roman"/>
                                <w:color w:val="000000"/>
                              </w:rPr>
                            </w:pPr>
                            <w:r w:rsidRPr="00426A42">
                              <w:rPr>
                                <w:rFonts w:ascii="Times New Roman" w:hAnsi="Times New Roman" w:cs="Times New Roman"/>
                                <w:color w:val="000000"/>
                              </w:rPr>
                              <w:t>Joniškio miesto VVG valdyba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16AA61" id="Rounded Rectangle 10" o:spid="_x0000_s1027" style="position:absolute;left:0;text-align:left;margin-left:152.4pt;margin-top:9.6pt;width:126.6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" fillcolor="#9dc3e6" strokecolor="#9dc3e6" strokeweight="1pt">
                <v:stroke joinstyle="miter"/>
                <v:textbox>
                  <w:txbxContent>
                    <w:p w14:paraId="5BE9ED56" w14:textId="77777777" w:rsidR="006B498D" w:rsidRPr="00426A42" w:rsidRDefault="006B498D" w:rsidP="00426A42">
                      <w:pPr>
                        <w:spacing w:after="0" w:line="240" w:lineRule="auto"/>
                        <w:jc w:val="center"/>
                        <w:rPr>
                          <w:rFonts w:ascii="Times New Roman" w:hAnsi="Times New Roman" w:cs="Times New Roman"/>
                          <w:color w:val="000000"/>
                        </w:rPr>
                      </w:pPr>
                      <w:r w:rsidRPr="00426A42">
                        <w:rPr>
                          <w:rFonts w:ascii="Times New Roman" w:hAnsi="Times New Roman" w:cs="Times New Roman"/>
                          <w:color w:val="000000"/>
                        </w:rPr>
                        <w:t>Joniškio miesto VVG valdyba</w:t>
                      </w:r>
                    </w:p>
                  </w:txbxContent>
                </v:textbox>
              </v:roundrect>
            </w:pict>
          </mc:Fallback>
        </mc:AlternateContent>
      </w:r>
      <w:r w:rsidRPr="00146C2F">
        <w:rPr>
          <w:rFonts w:ascii="Times New Roman" w:eastAsia="Calibri"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1C92527E" wp14:editId="34737BB9">
                <wp:simplePos x="0" y="0"/>
                <wp:positionH relativeFrom="column">
                  <wp:posOffset>222885</wp:posOffset>
                </wp:positionH>
                <wp:positionV relativeFrom="paragraph">
                  <wp:posOffset>123190</wp:posOffset>
                </wp:positionV>
                <wp:extent cx="1607820" cy="617220"/>
                <wp:effectExtent l="0" t="0" r="11430" b="11430"/>
                <wp:wrapNone/>
                <wp:docPr id="7" name="Rounded Rectangle 7"/>
                <wp:cNvGraphicFramePr/>
                <a:graphic xmlns:a="http://schemas.openxmlformats.org/drawingml/2006/main">
                  <a:graphicData uri="http://schemas.microsoft.com/office/word/2010/wordprocessingShape">
                    <wps:wsp>
                      <wps:cNvSpPr/>
                      <wps:spPr>
                        <a:xfrm>
                          <a:off x="0" y="0"/>
                          <a:ext cx="1607820" cy="617220"/>
                        </a:xfrm>
                        <a:prstGeom prst="roundRect">
                          <a:avLst/>
                        </a:prstGeom>
                        <a:solidFill>
                          <a:srgbClr val="5B9BD5">
                            <a:lumMod val="60000"/>
                            <a:lumOff val="40000"/>
                          </a:srgbClr>
                        </a:solidFill>
                        <a:ln w="12700" cap="flat" cmpd="sng" algn="ctr">
                          <a:solidFill>
                            <a:srgbClr val="5B9BD5">
                              <a:lumMod val="60000"/>
                              <a:lumOff val="40000"/>
                            </a:srgbClr>
                          </a:solidFill>
                          <a:prstDash val="solid"/>
                          <a:miter lim="800000"/>
                        </a:ln>
                        <a:effectLst/>
                      </wps:spPr>
                      <wps:txbx>
                        <w:txbxContent>
                          <w:p w14:paraId="7743F37D" w14:textId="77777777" w:rsidR="006B498D" w:rsidRPr="00426A42" w:rsidRDefault="006B498D" w:rsidP="00426A42">
                            <w:pPr>
                              <w:spacing w:after="0" w:line="240" w:lineRule="auto"/>
                              <w:jc w:val="center"/>
                              <w:rPr>
                                <w:rFonts w:ascii="Times New Roman" w:hAnsi="Times New Roman" w:cs="Times New Roman"/>
                                <w:color w:val="000000"/>
                              </w:rPr>
                            </w:pPr>
                            <w:r w:rsidRPr="00426A42">
                              <w:rPr>
                                <w:rFonts w:ascii="Times New Roman" w:hAnsi="Times New Roman" w:cs="Times New Roman"/>
                                <w:color w:val="000000"/>
                              </w:rPr>
                              <w:t>Joniškio miesto VVG narių visuotinis susirinkimas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92527E" id="Rounded Rectangle 7" o:spid="_x0000_s1028" style="position:absolute;left:0;text-align:left;margin-left:17.55pt;margin-top:9.7pt;width:126.6pt;height:4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" fillcolor="#9dc3e6" strokecolor="#9dc3e6" strokeweight="1pt">
                <v:stroke joinstyle="miter"/>
                <v:textbox>
                  <w:txbxContent>
                    <w:p w14:paraId="7743F37D" w14:textId="77777777" w:rsidR="006B498D" w:rsidRPr="00426A42" w:rsidRDefault="006B498D" w:rsidP="00426A42">
                      <w:pPr>
                        <w:spacing w:after="0" w:line="240" w:lineRule="auto"/>
                        <w:jc w:val="center"/>
                        <w:rPr>
                          <w:rFonts w:ascii="Times New Roman" w:hAnsi="Times New Roman" w:cs="Times New Roman"/>
                          <w:color w:val="000000"/>
                        </w:rPr>
                      </w:pPr>
                      <w:r w:rsidRPr="00426A42">
                        <w:rPr>
                          <w:rFonts w:ascii="Times New Roman" w:hAnsi="Times New Roman" w:cs="Times New Roman"/>
                          <w:color w:val="000000"/>
                        </w:rPr>
                        <w:t>Joniškio miesto VVG narių visuotinis susirinkimas</w:t>
                      </w:r>
                    </w:p>
                  </w:txbxContent>
                </v:textbox>
              </v:roundrect>
            </w:pict>
          </mc:Fallback>
        </mc:AlternateContent>
      </w:r>
    </w:p>
    <w:p w14:paraId="71886728" w14:textId="77777777" w:rsidR="00FC28AC" w:rsidRPr="00146C2F" w:rsidRDefault="00FC28AC" w:rsidP="00B91B3C">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firstLine="851"/>
        <w:jc w:val="both"/>
        <w:rPr>
          <w:rFonts w:ascii="Times New Roman" w:eastAsia="Calibri" w:hAnsi="Times New Roman" w:cs="Times New Roman"/>
          <w:sz w:val="24"/>
          <w:szCs w:val="24"/>
        </w:rPr>
      </w:pPr>
    </w:p>
    <w:p w14:paraId="18EA682A" w14:textId="77777777" w:rsidR="00FC28AC" w:rsidRPr="00146C2F" w:rsidRDefault="00FC28AC" w:rsidP="00B91B3C">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firstLine="851"/>
        <w:jc w:val="both"/>
        <w:rPr>
          <w:rFonts w:ascii="Times New Roman" w:eastAsia="Calibri" w:hAnsi="Times New Roman" w:cs="Times New Roman"/>
          <w:sz w:val="24"/>
          <w:szCs w:val="24"/>
        </w:rPr>
      </w:pPr>
    </w:p>
    <w:p w14:paraId="73AAC5D5" w14:textId="77777777" w:rsidR="00FC28AC" w:rsidRPr="00146C2F" w:rsidRDefault="00FC28AC" w:rsidP="00B91B3C">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firstLine="851"/>
        <w:jc w:val="both"/>
        <w:rPr>
          <w:rFonts w:ascii="Times New Roman" w:eastAsia="Calibri" w:hAnsi="Times New Roman" w:cs="Times New Roman"/>
          <w:sz w:val="24"/>
          <w:szCs w:val="24"/>
        </w:rPr>
      </w:pPr>
    </w:p>
    <w:p w14:paraId="79746D84" w14:textId="77777777" w:rsidR="00FC28AC" w:rsidRPr="00146C2F" w:rsidRDefault="00FC28AC" w:rsidP="00B91B3C">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firstLine="851"/>
        <w:jc w:val="both"/>
        <w:rPr>
          <w:rFonts w:ascii="Times New Roman" w:eastAsia="Calibri" w:hAnsi="Times New Roman" w:cs="Times New Roman"/>
          <w:sz w:val="24"/>
          <w:szCs w:val="24"/>
        </w:rPr>
      </w:pPr>
      <w:r w:rsidRPr="00146C2F">
        <w:rPr>
          <w:rFonts w:ascii="Times New Roman" w:eastAsia="Calibri" w:hAnsi="Times New Roman" w:cs="Times New Roman"/>
          <w:noProof/>
          <w:sz w:val="24"/>
          <w:szCs w:val="24"/>
          <w:lang w:eastAsia="lt-LT"/>
        </w:rPr>
        <mc:AlternateContent>
          <mc:Choice Requires="wps">
            <w:drawing>
              <wp:anchor distT="0" distB="0" distL="114300" distR="114300" simplePos="0" relativeHeight="251663360" behindDoc="0" locked="0" layoutInCell="1" allowOverlap="1" wp14:anchorId="4D5E3AC7" wp14:editId="3301C494">
                <wp:simplePos x="0" y="0"/>
                <wp:positionH relativeFrom="column">
                  <wp:posOffset>3785235</wp:posOffset>
                </wp:positionH>
                <wp:positionV relativeFrom="paragraph">
                  <wp:posOffset>9525</wp:posOffset>
                </wp:positionV>
                <wp:extent cx="1402080" cy="624840"/>
                <wp:effectExtent l="0" t="0" r="26670" b="22860"/>
                <wp:wrapNone/>
                <wp:docPr id="13" name="Rounded Rectangle 13"/>
                <wp:cNvGraphicFramePr/>
                <a:graphic xmlns:a="http://schemas.openxmlformats.org/drawingml/2006/main">
                  <a:graphicData uri="http://schemas.microsoft.com/office/word/2010/wordprocessingShape">
                    <wps:wsp>
                      <wps:cNvSpPr/>
                      <wps:spPr>
                        <a:xfrm>
                          <a:off x="0" y="0"/>
                          <a:ext cx="1402080" cy="624840"/>
                        </a:xfrm>
                        <a:prstGeom prst="roundRect">
                          <a:avLst/>
                        </a:prstGeom>
                        <a:solidFill>
                          <a:sysClr val="window" lastClr="FFFFFF"/>
                        </a:solidFill>
                        <a:ln w="12700" cap="flat" cmpd="sng" algn="ctr">
                          <a:solidFill>
                            <a:srgbClr val="5B9BD5">
                              <a:lumMod val="60000"/>
                              <a:lumOff val="40000"/>
                            </a:srgbClr>
                          </a:solidFill>
                          <a:prstDash val="sysDot"/>
                          <a:miter lim="800000"/>
                        </a:ln>
                        <a:effectLst/>
                      </wps:spPr>
                      <wps:txbx>
                        <w:txbxContent>
                          <w:p w14:paraId="443734ED" w14:textId="77777777" w:rsidR="006B498D" w:rsidRPr="00426A42" w:rsidRDefault="006B498D" w:rsidP="00426A42">
                            <w:pPr>
                              <w:spacing w:after="0" w:line="240" w:lineRule="auto"/>
                              <w:jc w:val="center"/>
                              <w:rPr>
                                <w:rFonts w:ascii="Times New Roman" w:hAnsi="Times New Roman" w:cs="Times New Roman"/>
                              </w:rPr>
                            </w:pPr>
                            <w:r w:rsidRPr="00426A42">
                              <w:rPr>
                                <w:rFonts w:ascii="Times New Roman" w:hAnsi="Times New Roman" w:cs="Times New Roman"/>
                              </w:rPr>
                              <w:t>Vienasmenis vietos veiklos grupės valdymo organas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5E3AC7" id="Rounded Rectangle 13" o:spid="_x0000_s1029" style="position:absolute;left:0;text-align:left;margin-left:298.05pt;margin-top:.75pt;width:110.4pt;height:49.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" fillcolor="window" strokecolor="#9dc3e6" strokeweight="1pt">
                <v:stroke dashstyle="1 1" joinstyle="miter"/>
                <v:textbox>
                  <w:txbxContent>
                    <w:p w14:paraId="443734ED" w14:textId="77777777" w:rsidR="006B498D" w:rsidRPr="00426A42" w:rsidRDefault="006B498D" w:rsidP="00426A42">
                      <w:pPr>
                        <w:spacing w:after="0" w:line="240" w:lineRule="auto"/>
                        <w:jc w:val="center"/>
                        <w:rPr>
                          <w:rFonts w:ascii="Times New Roman" w:hAnsi="Times New Roman" w:cs="Times New Roman"/>
                        </w:rPr>
                      </w:pPr>
                      <w:r w:rsidRPr="00426A42">
                        <w:rPr>
                          <w:rFonts w:ascii="Times New Roman" w:hAnsi="Times New Roman" w:cs="Times New Roman"/>
                        </w:rPr>
                        <w:t>Vienasmenis vietos veiklos grupės valdymo organas</w:t>
                      </w:r>
                    </w:p>
                  </w:txbxContent>
                </v:textbox>
              </v:roundrect>
            </w:pict>
          </mc:Fallback>
        </mc:AlternateContent>
      </w:r>
      <w:r w:rsidRPr="00146C2F">
        <w:rPr>
          <w:rFonts w:ascii="Times New Roman" w:eastAsia="Calibri" w:hAnsi="Times New Roman" w:cs="Times New Roman"/>
          <w:noProof/>
          <w:sz w:val="24"/>
          <w:szCs w:val="24"/>
          <w:lang w:eastAsia="lt-LT"/>
        </w:rPr>
        <mc:AlternateContent>
          <mc:Choice Requires="wps">
            <w:drawing>
              <wp:anchor distT="0" distB="0" distL="114300" distR="114300" simplePos="0" relativeHeight="251664384" behindDoc="0" locked="0" layoutInCell="1" allowOverlap="1" wp14:anchorId="65DF24E6" wp14:editId="3C97822B">
                <wp:simplePos x="0" y="0"/>
                <wp:positionH relativeFrom="column">
                  <wp:posOffset>2032635</wp:posOffset>
                </wp:positionH>
                <wp:positionV relativeFrom="paragraph">
                  <wp:posOffset>9525</wp:posOffset>
                </wp:positionV>
                <wp:extent cx="1402080" cy="624840"/>
                <wp:effectExtent l="0" t="0" r="26670" b="22860"/>
                <wp:wrapNone/>
                <wp:docPr id="15" name="Rounded Rectangle 15"/>
                <wp:cNvGraphicFramePr/>
                <a:graphic xmlns:a="http://schemas.openxmlformats.org/drawingml/2006/main">
                  <a:graphicData uri="http://schemas.microsoft.com/office/word/2010/wordprocessingShape">
                    <wps:wsp>
                      <wps:cNvSpPr/>
                      <wps:spPr>
                        <a:xfrm>
                          <a:off x="0" y="0"/>
                          <a:ext cx="1402080" cy="624840"/>
                        </a:xfrm>
                        <a:prstGeom prst="roundRect">
                          <a:avLst/>
                        </a:prstGeom>
                        <a:solidFill>
                          <a:sysClr val="window" lastClr="FFFFFF"/>
                        </a:solidFill>
                        <a:ln w="12700" cap="flat" cmpd="sng" algn="ctr">
                          <a:solidFill>
                            <a:srgbClr val="5B9BD5">
                              <a:lumMod val="60000"/>
                              <a:lumOff val="40000"/>
                            </a:srgbClr>
                          </a:solidFill>
                          <a:prstDash val="sysDot"/>
                          <a:miter lim="800000"/>
                        </a:ln>
                        <a:effectLst/>
                      </wps:spPr>
                      <wps:txbx>
                        <w:txbxContent>
                          <w:p w14:paraId="4397A507" w14:textId="77777777" w:rsidR="006B498D" w:rsidRPr="00426A42" w:rsidRDefault="006B498D" w:rsidP="00426A42">
                            <w:pPr>
                              <w:spacing w:after="0" w:line="240" w:lineRule="auto"/>
                              <w:jc w:val="center"/>
                              <w:rPr>
                                <w:rFonts w:ascii="Times New Roman" w:hAnsi="Times New Roman" w:cs="Times New Roman"/>
                              </w:rPr>
                            </w:pPr>
                            <w:r w:rsidRPr="00426A42">
                              <w:rPr>
                                <w:rFonts w:ascii="Times New Roman" w:hAnsi="Times New Roman" w:cs="Times New Roman"/>
                              </w:rPr>
                              <w:t>Kolegialus vietos veiklos grupės valdymo organas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DF24E6" id="Rounded Rectangle 15" o:spid="_x0000_s1030" style="position:absolute;left:0;text-align:left;margin-left:160.05pt;margin-top:.75pt;width:110.4pt;height:49.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" fillcolor="window" strokecolor="#9dc3e6" strokeweight="1pt">
                <v:stroke dashstyle="1 1" joinstyle="miter"/>
                <v:textbox>
                  <w:txbxContent>
                    <w:p w14:paraId="4397A507" w14:textId="77777777" w:rsidR="006B498D" w:rsidRPr="00426A42" w:rsidRDefault="006B498D" w:rsidP="00426A42">
                      <w:pPr>
                        <w:spacing w:after="0" w:line="240" w:lineRule="auto"/>
                        <w:jc w:val="center"/>
                        <w:rPr>
                          <w:rFonts w:ascii="Times New Roman" w:hAnsi="Times New Roman" w:cs="Times New Roman"/>
                        </w:rPr>
                      </w:pPr>
                      <w:r w:rsidRPr="00426A42">
                        <w:rPr>
                          <w:rFonts w:ascii="Times New Roman" w:hAnsi="Times New Roman" w:cs="Times New Roman"/>
                        </w:rPr>
                        <w:t>Kolegialus vietos veiklos grupės valdymo organas</w:t>
                      </w:r>
                    </w:p>
                  </w:txbxContent>
                </v:textbox>
              </v:roundrect>
            </w:pict>
          </mc:Fallback>
        </mc:AlternateContent>
      </w:r>
      <w:r w:rsidRPr="00146C2F">
        <w:rPr>
          <w:rFonts w:ascii="Times New Roman" w:eastAsia="Calibri" w:hAnsi="Times New Roman" w:cs="Times New Roman"/>
          <w:noProof/>
          <w:sz w:val="24"/>
          <w:szCs w:val="24"/>
          <w:lang w:eastAsia="lt-LT"/>
        </w:rPr>
        <mc:AlternateContent>
          <mc:Choice Requires="wps">
            <w:drawing>
              <wp:anchor distT="0" distB="0" distL="114300" distR="114300" simplePos="0" relativeHeight="251662336" behindDoc="0" locked="0" layoutInCell="1" allowOverlap="1" wp14:anchorId="1B6973B4" wp14:editId="37889031">
                <wp:simplePos x="0" y="0"/>
                <wp:positionH relativeFrom="column">
                  <wp:posOffset>358140</wp:posOffset>
                </wp:positionH>
                <wp:positionV relativeFrom="paragraph">
                  <wp:posOffset>11430</wp:posOffset>
                </wp:positionV>
                <wp:extent cx="1402080" cy="624840"/>
                <wp:effectExtent l="0" t="0" r="26670" b="22860"/>
                <wp:wrapNone/>
                <wp:docPr id="12" name="Rounded Rectangle 12"/>
                <wp:cNvGraphicFramePr/>
                <a:graphic xmlns:a="http://schemas.openxmlformats.org/drawingml/2006/main">
                  <a:graphicData uri="http://schemas.microsoft.com/office/word/2010/wordprocessingShape">
                    <wps:wsp>
                      <wps:cNvSpPr/>
                      <wps:spPr>
                        <a:xfrm>
                          <a:off x="0" y="0"/>
                          <a:ext cx="1402080" cy="624840"/>
                        </a:xfrm>
                        <a:prstGeom prst="roundRect">
                          <a:avLst/>
                        </a:prstGeom>
                        <a:solidFill>
                          <a:sysClr val="window" lastClr="FFFFFF"/>
                        </a:solidFill>
                        <a:ln w="12700" cap="flat" cmpd="sng" algn="ctr">
                          <a:solidFill>
                            <a:srgbClr val="5B9BD5">
                              <a:lumMod val="60000"/>
                              <a:lumOff val="40000"/>
                            </a:srgbClr>
                          </a:solidFill>
                          <a:prstDash val="sysDot"/>
                          <a:miter lim="800000"/>
                        </a:ln>
                        <a:effectLst/>
                      </wps:spPr>
                      <wps:txbx>
                        <w:txbxContent>
                          <w:p w14:paraId="2078846C" w14:textId="77777777" w:rsidR="006B498D" w:rsidRPr="00426A42" w:rsidRDefault="006B498D" w:rsidP="00426A42">
                            <w:pPr>
                              <w:spacing w:after="0" w:line="240" w:lineRule="auto"/>
                              <w:jc w:val="center"/>
                              <w:rPr>
                                <w:rFonts w:ascii="Times New Roman" w:hAnsi="Times New Roman" w:cs="Times New Roman"/>
                              </w:rPr>
                            </w:pPr>
                            <w:r w:rsidRPr="00426A42">
                              <w:rPr>
                                <w:rFonts w:ascii="Times New Roman" w:hAnsi="Times New Roman" w:cs="Times New Roman"/>
                              </w:rPr>
                              <w:t>Aukščiausias vietos veiklos grupės organas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B6973B4" id="Rounded Rectangle 12" o:spid="_x0000_s1031" style="position:absolute;left:0;text-align:left;margin-left:28.2pt;margin-top:.9pt;width:110.4pt;height:49.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" fillcolor="window" strokecolor="#9dc3e6" strokeweight="1pt">
                <v:stroke dashstyle="1 1" joinstyle="miter"/>
                <v:textbox>
                  <w:txbxContent>
                    <w:p w14:paraId="2078846C" w14:textId="77777777" w:rsidR="006B498D" w:rsidRPr="00426A42" w:rsidRDefault="006B498D" w:rsidP="00426A42">
                      <w:pPr>
                        <w:spacing w:after="0" w:line="240" w:lineRule="auto"/>
                        <w:jc w:val="center"/>
                        <w:rPr>
                          <w:rFonts w:ascii="Times New Roman" w:hAnsi="Times New Roman" w:cs="Times New Roman"/>
                        </w:rPr>
                      </w:pPr>
                      <w:r w:rsidRPr="00426A42">
                        <w:rPr>
                          <w:rFonts w:ascii="Times New Roman" w:hAnsi="Times New Roman" w:cs="Times New Roman"/>
                        </w:rPr>
                        <w:t>Aukščiausias vietos veiklos grupės organas</w:t>
                      </w:r>
                    </w:p>
                  </w:txbxContent>
                </v:textbox>
              </v:roundrect>
            </w:pict>
          </mc:Fallback>
        </mc:AlternateContent>
      </w:r>
    </w:p>
    <w:p w14:paraId="029A6BF3" w14:textId="77777777" w:rsidR="00FC28AC" w:rsidRPr="00146C2F" w:rsidRDefault="00FC28AC" w:rsidP="00B91B3C">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firstLine="851"/>
        <w:jc w:val="both"/>
        <w:rPr>
          <w:rFonts w:ascii="Times New Roman" w:eastAsia="Calibri" w:hAnsi="Times New Roman" w:cs="Times New Roman"/>
          <w:sz w:val="24"/>
          <w:szCs w:val="24"/>
        </w:rPr>
      </w:pPr>
    </w:p>
    <w:p w14:paraId="792BFAA7" w14:textId="77777777" w:rsidR="00FC28AC" w:rsidRPr="00146C2F" w:rsidRDefault="00FC28AC" w:rsidP="00B91B3C">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firstLine="851"/>
        <w:jc w:val="both"/>
        <w:rPr>
          <w:rFonts w:ascii="Times New Roman" w:eastAsia="Calibri" w:hAnsi="Times New Roman" w:cs="Times New Roman"/>
          <w:sz w:val="24"/>
          <w:szCs w:val="24"/>
        </w:rPr>
      </w:pPr>
    </w:p>
    <w:p w14:paraId="273BCD69" w14:textId="77777777" w:rsidR="00FC28AC" w:rsidRPr="00146C2F" w:rsidRDefault="00FC28AC" w:rsidP="00B91B3C">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firstLine="851"/>
        <w:jc w:val="both"/>
        <w:rPr>
          <w:rFonts w:ascii="Times New Roman" w:eastAsia="Calibri" w:hAnsi="Times New Roman" w:cs="Times New Roman"/>
          <w:sz w:val="24"/>
          <w:szCs w:val="24"/>
        </w:rPr>
      </w:pPr>
    </w:p>
    <w:p w14:paraId="3C43FF8D" w14:textId="77777777" w:rsidR="00FC28AC" w:rsidRPr="00146C2F" w:rsidRDefault="00FC28AC" w:rsidP="00B91B3C">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firstLine="851"/>
        <w:jc w:val="center"/>
        <w:rPr>
          <w:rFonts w:ascii="Times New Roman" w:eastAsia="Calibri" w:hAnsi="Times New Roman" w:cs="Times New Roman"/>
          <w:sz w:val="24"/>
          <w:szCs w:val="24"/>
        </w:rPr>
      </w:pPr>
    </w:p>
    <w:p w14:paraId="17AF85DD" w14:textId="47C7C4CA" w:rsidR="00FC28AC" w:rsidRPr="00146C2F" w:rsidRDefault="00FC28AC" w:rsidP="00B91B3C">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firstLine="851"/>
        <w:jc w:val="center"/>
        <w:rPr>
          <w:rFonts w:ascii="Times New Roman" w:eastAsia="Calibri" w:hAnsi="Times New Roman" w:cs="Times New Roman"/>
          <w:b/>
          <w:bCs/>
        </w:rPr>
      </w:pPr>
      <w:r w:rsidRPr="00146C2F">
        <w:rPr>
          <w:rFonts w:ascii="Times New Roman" w:eastAsia="Calibri" w:hAnsi="Times New Roman" w:cs="Times New Roman"/>
          <w:b/>
          <w:bCs/>
        </w:rPr>
        <w:t xml:space="preserve">3. pav. Joniškio miesto </w:t>
      </w:r>
      <w:r w:rsidR="00F8327C" w:rsidRPr="00146C2F">
        <w:rPr>
          <w:rFonts w:ascii="Times New Roman" w:eastAsia="Calibri" w:hAnsi="Times New Roman" w:cs="Times New Roman"/>
          <w:b/>
          <w:bCs/>
        </w:rPr>
        <w:t>VVG</w:t>
      </w:r>
      <w:r w:rsidRPr="00146C2F">
        <w:rPr>
          <w:rFonts w:ascii="Times New Roman" w:eastAsia="Calibri" w:hAnsi="Times New Roman" w:cs="Times New Roman"/>
          <w:b/>
          <w:bCs/>
        </w:rPr>
        <w:t xml:space="preserve"> valdymo struktūra</w:t>
      </w:r>
    </w:p>
    <w:p w14:paraId="43AF2742" w14:textId="604A694F" w:rsidR="00FC28AC" w:rsidRPr="00146C2F" w:rsidRDefault="00FC28AC" w:rsidP="00B91B3C">
      <w:pPr>
        <w:pBdr>
          <w:top w:val="single" w:sz="4" w:space="1" w:color="auto"/>
          <w:left w:val="single" w:sz="4" w:space="1" w:color="auto"/>
          <w:bottom w:val="single" w:sz="4" w:space="1" w:color="auto"/>
          <w:right w:val="single" w:sz="4" w:space="1" w:color="auto"/>
        </w:pBdr>
        <w:spacing w:after="0" w:line="240" w:lineRule="auto"/>
        <w:ind w:firstLine="851"/>
        <w:jc w:val="center"/>
        <w:rPr>
          <w:rFonts w:ascii="Times New Roman" w:eastAsia="Times New Roman" w:hAnsi="Times New Roman" w:cs="Times New Roman"/>
        </w:rPr>
      </w:pPr>
      <w:r w:rsidRPr="00146C2F">
        <w:rPr>
          <w:rFonts w:ascii="Times New Roman" w:eastAsia="Calibri" w:hAnsi="Times New Roman" w:cs="Times New Roman"/>
          <w:i/>
          <w:iCs/>
        </w:rPr>
        <w:t xml:space="preserve">Šaltinis: Joniškio miesto </w:t>
      </w:r>
      <w:r w:rsidR="00CB0AFB" w:rsidRPr="00146C2F">
        <w:rPr>
          <w:rFonts w:ascii="Times New Roman" w:eastAsia="Calibri" w:hAnsi="Times New Roman" w:cs="Times New Roman"/>
          <w:i/>
          <w:iCs/>
        </w:rPr>
        <w:t>VVG</w:t>
      </w:r>
    </w:p>
    <w:p w14:paraId="5DFEA06B" w14:textId="77777777" w:rsidR="00FC28AC" w:rsidRPr="00146C2F" w:rsidRDefault="00FC28AC" w:rsidP="00B91B3C">
      <w:pPr>
        <w:pBdr>
          <w:top w:val="single" w:sz="4" w:space="1" w:color="auto"/>
          <w:left w:val="single" w:sz="4" w:space="1" w:color="auto"/>
          <w:bottom w:val="single" w:sz="4" w:space="1" w:color="auto"/>
          <w:right w:val="single" w:sz="4" w:space="1" w:color="auto"/>
        </w:pBdr>
        <w:spacing w:after="0" w:line="240" w:lineRule="auto"/>
        <w:jc w:val="both"/>
        <w:rPr>
          <w:rFonts w:ascii="Times New Roman" w:eastAsia="Times New Roman" w:hAnsi="Times New Roman" w:cs="Times New Roman"/>
          <w:sz w:val="24"/>
          <w:szCs w:val="24"/>
        </w:rPr>
      </w:pPr>
    </w:p>
    <w:p w14:paraId="0C5D0D94" w14:textId="7D26D4D5" w:rsidR="00FC28AC" w:rsidRPr="00146C2F" w:rsidRDefault="00FC28AC" w:rsidP="00B91B3C">
      <w:pPr>
        <w:pBdr>
          <w:top w:val="single" w:sz="4" w:space="1" w:color="auto"/>
          <w:left w:val="single" w:sz="4" w:space="1" w:color="auto"/>
          <w:bottom w:val="single" w:sz="4" w:space="1" w:color="auto"/>
          <w:right w:val="single" w:sz="4" w:space="1" w:color="auto"/>
        </w:pBdr>
        <w:spacing w:after="0" w:line="240" w:lineRule="auto"/>
        <w:ind w:firstLine="720"/>
        <w:jc w:val="both"/>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 xml:space="preserve">Įgyvendinant  </w:t>
      </w:r>
      <w:r w:rsidR="002D2D1F" w:rsidRPr="00146C2F">
        <w:rPr>
          <w:rFonts w:ascii="Times New Roman" w:eastAsia="Times New Roman" w:hAnsi="Times New Roman" w:cs="Times New Roman"/>
          <w:sz w:val="24"/>
          <w:szCs w:val="24"/>
        </w:rPr>
        <w:t>S</w:t>
      </w:r>
      <w:r w:rsidRPr="00146C2F">
        <w:rPr>
          <w:rFonts w:ascii="Times New Roman" w:eastAsia="Times New Roman" w:hAnsi="Times New Roman" w:cs="Times New Roman"/>
          <w:sz w:val="24"/>
          <w:szCs w:val="24"/>
        </w:rPr>
        <w:t>trategiją, valdymo organų atsakomybės pasiskirsto ir pateikiamos</w:t>
      </w:r>
      <w:r w:rsidR="00086904" w:rsidRPr="00146C2F">
        <w:rPr>
          <w:rFonts w:ascii="Times New Roman" w:eastAsia="Times New Roman" w:hAnsi="Times New Roman" w:cs="Times New Roman"/>
          <w:sz w:val="24"/>
          <w:szCs w:val="24"/>
        </w:rPr>
        <w:t xml:space="preserve"> žemiau</w:t>
      </w:r>
      <w:r w:rsidRPr="00146C2F">
        <w:rPr>
          <w:rFonts w:ascii="Times New Roman" w:eastAsia="Times New Roman" w:hAnsi="Times New Roman" w:cs="Times New Roman"/>
          <w:sz w:val="24"/>
          <w:szCs w:val="24"/>
        </w:rPr>
        <w:t>:</w:t>
      </w:r>
    </w:p>
    <w:p w14:paraId="47AF3F6F" w14:textId="77777777" w:rsidR="00200D32" w:rsidRPr="00146C2F" w:rsidRDefault="00200D32" w:rsidP="00B91B3C">
      <w:pPr>
        <w:pBdr>
          <w:top w:val="single" w:sz="4" w:space="1" w:color="auto"/>
          <w:left w:val="single" w:sz="4" w:space="1" w:color="auto"/>
          <w:bottom w:val="single" w:sz="4" w:space="1" w:color="auto"/>
          <w:right w:val="single" w:sz="4" w:space="1" w:color="auto"/>
        </w:pBdr>
        <w:spacing w:after="0" w:line="240" w:lineRule="auto"/>
        <w:ind w:firstLine="720"/>
        <w:jc w:val="both"/>
        <w:rPr>
          <w:rFonts w:ascii="Times New Roman" w:eastAsia="Times New Roman" w:hAnsi="Times New Roman" w:cs="Times New Roman"/>
          <w:sz w:val="24"/>
          <w:szCs w:val="24"/>
        </w:rPr>
      </w:pPr>
    </w:p>
    <w:tbl>
      <w:tblPr>
        <w:tblStyle w:val="Lentelstinklelis2"/>
        <w:tblW w:w="0" w:type="auto"/>
        <w:tblBorders>
          <w:top w:val="single" w:sz="4" w:space="0" w:color="2E74B5"/>
          <w:bottom w:val="single" w:sz="4" w:space="0" w:color="2E74B5"/>
          <w:insideH w:val="single" w:sz="4" w:space="0" w:color="2E74B5"/>
          <w:insideV w:val="single" w:sz="4" w:space="0" w:color="2E74B5"/>
        </w:tblBorders>
        <w:tblLook w:val="04A0" w:firstRow="1" w:lastRow="0" w:firstColumn="1" w:lastColumn="0" w:noHBand="0" w:noVBand="1"/>
      </w:tblPr>
      <w:tblGrid>
        <w:gridCol w:w="3255"/>
        <w:gridCol w:w="6231"/>
      </w:tblGrid>
      <w:tr w:rsidR="00146C2F" w:rsidRPr="00146C2F" w14:paraId="1B214663" w14:textId="77777777" w:rsidTr="00200D32">
        <w:tc>
          <w:tcPr>
            <w:tcW w:w="3255" w:type="dxa"/>
            <w:shd w:val="clear" w:color="auto" w:fill="BDD6EE"/>
            <w:vAlign w:val="center"/>
          </w:tcPr>
          <w:p w14:paraId="1032E575" w14:textId="77777777" w:rsidR="00200D32" w:rsidRPr="00146C2F" w:rsidRDefault="00200D32" w:rsidP="00ED722F">
            <w:pPr>
              <w:spacing w:line="259" w:lineRule="auto"/>
              <w:jc w:val="center"/>
              <w:rPr>
                <w:rFonts w:ascii="Times New Roman" w:eastAsia="Times New Roman" w:hAnsi="Times New Roman" w:cs="Times New Roman"/>
                <w:b/>
                <w:bCs/>
                <w:sz w:val="24"/>
                <w:szCs w:val="24"/>
              </w:rPr>
            </w:pPr>
            <w:r w:rsidRPr="00146C2F">
              <w:rPr>
                <w:rFonts w:ascii="Times New Roman" w:eastAsia="Times New Roman" w:hAnsi="Times New Roman" w:cs="Times New Roman"/>
                <w:b/>
                <w:bCs/>
                <w:sz w:val="24"/>
                <w:szCs w:val="24"/>
              </w:rPr>
              <w:t>VVG valdymo organas</w:t>
            </w:r>
          </w:p>
        </w:tc>
        <w:tc>
          <w:tcPr>
            <w:tcW w:w="6231" w:type="dxa"/>
            <w:shd w:val="clear" w:color="auto" w:fill="BDD6EE"/>
            <w:vAlign w:val="center"/>
          </w:tcPr>
          <w:p w14:paraId="0B99821D" w14:textId="77777777" w:rsidR="00200D32" w:rsidRPr="00146C2F" w:rsidRDefault="00200D32" w:rsidP="00ED722F">
            <w:pPr>
              <w:spacing w:line="259" w:lineRule="auto"/>
              <w:jc w:val="center"/>
              <w:rPr>
                <w:rFonts w:ascii="Times New Roman" w:eastAsia="Times New Roman" w:hAnsi="Times New Roman" w:cs="Times New Roman"/>
                <w:b/>
                <w:bCs/>
                <w:sz w:val="24"/>
                <w:szCs w:val="24"/>
              </w:rPr>
            </w:pPr>
            <w:r w:rsidRPr="00146C2F">
              <w:rPr>
                <w:rFonts w:ascii="Times New Roman" w:eastAsia="Times New Roman" w:hAnsi="Times New Roman" w:cs="Times New Roman"/>
                <w:b/>
                <w:bCs/>
                <w:sz w:val="24"/>
                <w:szCs w:val="24"/>
              </w:rPr>
              <w:t>Atsakomybės sritys</w:t>
            </w:r>
          </w:p>
        </w:tc>
      </w:tr>
      <w:tr w:rsidR="00146C2F" w:rsidRPr="00146C2F" w14:paraId="05EC0F51" w14:textId="77777777" w:rsidTr="00200D32">
        <w:tc>
          <w:tcPr>
            <w:tcW w:w="3255" w:type="dxa"/>
            <w:vAlign w:val="center"/>
          </w:tcPr>
          <w:p w14:paraId="6696121D" w14:textId="77777777" w:rsidR="00200D32" w:rsidRPr="00146C2F" w:rsidRDefault="00200D32" w:rsidP="00ED722F">
            <w:pPr>
              <w:spacing w:before="120" w:after="120" w:line="259" w:lineRule="auto"/>
              <w:rPr>
                <w:rFonts w:ascii="Times New Roman" w:eastAsia="Times New Roman" w:hAnsi="Times New Roman" w:cs="Times New Roman"/>
                <w:b/>
                <w:bCs/>
                <w:sz w:val="24"/>
                <w:szCs w:val="24"/>
              </w:rPr>
            </w:pPr>
            <w:r w:rsidRPr="00146C2F">
              <w:rPr>
                <w:rFonts w:ascii="Times New Roman" w:eastAsia="Times New Roman" w:hAnsi="Times New Roman" w:cs="Times New Roman"/>
                <w:b/>
                <w:bCs/>
                <w:sz w:val="24"/>
                <w:szCs w:val="24"/>
              </w:rPr>
              <w:t>VVG visuotinis susirinkimas</w:t>
            </w:r>
          </w:p>
          <w:p w14:paraId="2641CDAF" w14:textId="77777777" w:rsidR="00200D32" w:rsidRPr="00146C2F" w:rsidRDefault="00200D32" w:rsidP="00ED722F">
            <w:pPr>
              <w:spacing w:before="120" w:after="120" w:line="259" w:lineRule="auto"/>
              <w:rPr>
                <w:rFonts w:ascii="Times New Roman" w:eastAsia="Times New Roman" w:hAnsi="Times New Roman" w:cs="Times New Roman"/>
                <w:b/>
                <w:bCs/>
                <w:sz w:val="24"/>
                <w:szCs w:val="24"/>
              </w:rPr>
            </w:pPr>
          </w:p>
        </w:tc>
        <w:tc>
          <w:tcPr>
            <w:tcW w:w="6231" w:type="dxa"/>
          </w:tcPr>
          <w:p w14:paraId="457C82AC" w14:textId="645E2039" w:rsidR="00200D32" w:rsidRPr="00146C2F" w:rsidRDefault="00200D32" w:rsidP="003B102E">
            <w:pPr>
              <w:numPr>
                <w:ilvl w:val="0"/>
                <w:numId w:val="3"/>
              </w:numPr>
              <w:spacing w:before="120" w:after="120" w:line="259" w:lineRule="auto"/>
              <w:contextualSpacing/>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Tvirtina Strategiją ir jos pakeitimus</w:t>
            </w:r>
          </w:p>
          <w:p w14:paraId="54ADE0FE" w14:textId="4DA7799B" w:rsidR="00200D32" w:rsidRPr="00146C2F" w:rsidRDefault="00200D32" w:rsidP="003B102E">
            <w:pPr>
              <w:numPr>
                <w:ilvl w:val="0"/>
                <w:numId w:val="3"/>
              </w:numPr>
              <w:spacing w:before="120" w:after="120" w:line="259" w:lineRule="auto"/>
              <w:contextualSpacing/>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 xml:space="preserve">Tvirtina metines Strategijos ataskaitas </w:t>
            </w:r>
          </w:p>
          <w:p w14:paraId="2D9D4851" w14:textId="33FBFF5E" w:rsidR="00200D32" w:rsidRPr="00146C2F" w:rsidRDefault="00200D32" w:rsidP="003B102E">
            <w:pPr>
              <w:numPr>
                <w:ilvl w:val="0"/>
                <w:numId w:val="3"/>
              </w:numPr>
              <w:spacing w:before="120" w:after="120" w:line="259" w:lineRule="auto"/>
              <w:contextualSpacing/>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Tvirtina galutinę Strategijos ataskaitą</w:t>
            </w:r>
          </w:p>
        </w:tc>
      </w:tr>
      <w:tr w:rsidR="00146C2F" w:rsidRPr="00146C2F" w14:paraId="6EE7DF95" w14:textId="77777777" w:rsidTr="00200D32">
        <w:tc>
          <w:tcPr>
            <w:tcW w:w="3255" w:type="dxa"/>
            <w:vAlign w:val="center"/>
          </w:tcPr>
          <w:p w14:paraId="4C143944" w14:textId="77777777" w:rsidR="00200D32" w:rsidRPr="00146C2F" w:rsidRDefault="00200D32" w:rsidP="00ED722F">
            <w:pPr>
              <w:spacing w:before="120" w:after="120" w:line="259" w:lineRule="auto"/>
              <w:rPr>
                <w:rFonts w:ascii="Times New Roman" w:eastAsia="Times New Roman" w:hAnsi="Times New Roman" w:cs="Times New Roman"/>
                <w:sz w:val="24"/>
                <w:szCs w:val="24"/>
              </w:rPr>
            </w:pPr>
            <w:r w:rsidRPr="00146C2F">
              <w:rPr>
                <w:rFonts w:ascii="Times New Roman" w:eastAsia="Times New Roman" w:hAnsi="Times New Roman" w:cs="Times New Roman"/>
                <w:b/>
                <w:bCs/>
                <w:sz w:val="24"/>
                <w:szCs w:val="24"/>
              </w:rPr>
              <w:t>Kolegialus VVG valdymo organas (valdyba)</w:t>
            </w:r>
          </w:p>
        </w:tc>
        <w:tc>
          <w:tcPr>
            <w:tcW w:w="6231" w:type="dxa"/>
          </w:tcPr>
          <w:p w14:paraId="3EE5D14D" w14:textId="77777777" w:rsidR="00200D32" w:rsidRPr="00146C2F" w:rsidRDefault="00200D32" w:rsidP="003B102E">
            <w:pPr>
              <w:numPr>
                <w:ilvl w:val="0"/>
                <w:numId w:val="5"/>
              </w:numPr>
              <w:spacing w:before="120" w:after="120" w:line="259" w:lineRule="auto"/>
              <w:contextualSpacing/>
              <w:rPr>
                <w:rFonts w:ascii="Times New Roman" w:hAnsi="Times New Roman" w:cs="Times New Roman"/>
                <w:sz w:val="24"/>
                <w:szCs w:val="24"/>
              </w:rPr>
            </w:pPr>
            <w:r w:rsidRPr="00146C2F">
              <w:rPr>
                <w:rFonts w:ascii="Times New Roman" w:hAnsi="Times New Roman" w:cs="Times New Roman"/>
                <w:sz w:val="24"/>
                <w:szCs w:val="24"/>
              </w:rPr>
              <w:t>Tvirtina vietos plėtros paraiškų atrankos kriterijų, jų balų ir vietos plėtros paraiškų vertinimo ir atrankos vidaus tvarkos aprašą</w:t>
            </w:r>
          </w:p>
          <w:p w14:paraId="119B4A85" w14:textId="77777777" w:rsidR="00200D32" w:rsidRPr="00146C2F" w:rsidRDefault="00200D32" w:rsidP="003B102E">
            <w:pPr>
              <w:numPr>
                <w:ilvl w:val="0"/>
                <w:numId w:val="4"/>
              </w:numPr>
              <w:spacing w:before="120" w:after="120" w:line="259" w:lineRule="auto"/>
              <w:contextualSpacing/>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Tvirtina vietos plėtros projektų vertintojų sąrašą</w:t>
            </w:r>
          </w:p>
          <w:p w14:paraId="0D86981A" w14:textId="77777777" w:rsidR="00200D32" w:rsidRPr="00146C2F" w:rsidRDefault="00200D32" w:rsidP="003B102E">
            <w:pPr>
              <w:numPr>
                <w:ilvl w:val="0"/>
                <w:numId w:val="4"/>
              </w:numPr>
              <w:spacing w:before="120" w:after="120" w:line="259" w:lineRule="auto"/>
              <w:contextualSpacing/>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Tvirtina vietos plėtros projektų paraiškų vertinimo ataskaitas</w:t>
            </w:r>
          </w:p>
          <w:p w14:paraId="7F85D15E" w14:textId="77777777" w:rsidR="00200D32" w:rsidRPr="00146C2F" w:rsidRDefault="00200D32" w:rsidP="003B102E">
            <w:pPr>
              <w:numPr>
                <w:ilvl w:val="0"/>
                <w:numId w:val="4"/>
              </w:numPr>
              <w:spacing w:before="120" w:after="120" w:line="259" w:lineRule="auto"/>
              <w:contextualSpacing/>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Tvirtina siūlomų finansuoti ir rezervinių vietos plėtros projektų sąrašus</w:t>
            </w:r>
          </w:p>
          <w:p w14:paraId="4BBDFEA1" w14:textId="77777777" w:rsidR="00200D32" w:rsidRPr="00146C2F" w:rsidRDefault="00200D32" w:rsidP="003B102E">
            <w:pPr>
              <w:numPr>
                <w:ilvl w:val="0"/>
                <w:numId w:val="4"/>
              </w:numPr>
              <w:spacing w:before="120" w:after="120" w:line="259" w:lineRule="auto"/>
              <w:contextualSpacing/>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Svarsto ir tvirtina vietos plėtros stebėsenos ataskaitas</w:t>
            </w:r>
          </w:p>
          <w:p w14:paraId="52DE4D84" w14:textId="5BF07CFD" w:rsidR="00200D32" w:rsidRPr="00146C2F" w:rsidRDefault="00200D32" w:rsidP="003B102E">
            <w:pPr>
              <w:numPr>
                <w:ilvl w:val="0"/>
                <w:numId w:val="4"/>
              </w:numPr>
              <w:spacing w:before="120" w:after="120" w:line="259" w:lineRule="auto"/>
              <w:contextualSpacing/>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 xml:space="preserve">Numato ir valdo rizikas susijusias su </w:t>
            </w:r>
            <w:r w:rsidR="00574DA9" w:rsidRPr="00146C2F">
              <w:rPr>
                <w:rFonts w:ascii="Times New Roman" w:eastAsia="Times New Roman" w:hAnsi="Times New Roman" w:cs="Times New Roman"/>
                <w:sz w:val="24"/>
                <w:szCs w:val="24"/>
              </w:rPr>
              <w:t>S</w:t>
            </w:r>
            <w:r w:rsidRPr="00146C2F">
              <w:rPr>
                <w:rFonts w:ascii="Times New Roman" w:eastAsia="Times New Roman" w:hAnsi="Times New Roman" w:cs="Times New Roman"/>
                <w:sz w:val="24"/>
                <w:szCs w:val="24"/>
              </w:rPr>
              <w:t>trategijos įgyvendinimu</w:t>
            </w:r>
          </w:p>
          <w:p w14:paraId="3550916D" w14:textId="4945183E" w:rsidR="00200D32" w:rsidRPr="00146C2F" w:rsidRDefault="00200D32" w:rsidP="003B102E">
            <w:pPr>
              <w:numPr>
                <w:ilvl w:val="0"/>
                <w:numId w:val="4"/>
              </w:numPr>
              <w:spacing w:before="120" w:after="120" w:line="259" w:lineRule="auto"/>
              <w:contextualSpacing/>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 xml:space="preserve">Sprendžia kitus, su </w:t>
            </w:r>
            <w:r w:rsidR="00574DA9" w:rsidRPr="00146C2F">
              <w:rPr>
                <w:rFonts w:ascii="Times New Roman" w:eastAsia="Times New Roman" w:hAnsi="Times New Roman" w:cs="Times New Roman"/>
                <w:sz w:val="24"/>
                <w:szCs w:val="24"/>
              </w:rPr>
              <w:t>S</w:t>
            </w:r>
            <w:r w:rsidRPr="00146C2F">
              <w:rPr>
                <w:rFonts w:ascii="Times New Roman" w:eastAsia="Times New Roman" w:hAnsi="Times New Roman" w:cs="Times New Roman"/>
                <w:sz w:val="24"/>
                <w:szCs w:val="24"/>
              </w:rPr>
              <w:t>trategijos įgyvendinimu susijusius klausimus</w:t>
            </w:r>
          </w:p>
        </w:tc>
      </w:tr>
      <w:tr w:rsidR="00146C2F" w:rsidRPr="00146C2F" w14:paraId="43FA9904" w14:textId="77777777" w:rsidTr="00200D32">
        <w:tc>
          <w:tcPr>
            <w:tcW w:w="3255" w:type="dxa"/>
            <w:vAlign w:val="center"/>
          </w:tcPr>
          <w:p w14:paraId="507940ED" w14:textId="77777777" w:rsidR="00200D32" w:rsidRPr="00146C2F" w:rsidRDefault="00200D32" w:rsidP="00ED722F">
            <w:pPr>
              <w:spacing w:before="120" w:after="120" w:line="259" w:lineRule="auto"/>
              <w:rPr>
                <w:rFonts w:ascii="Times New Roman" w:eastAsia="Times New Roman" w:hAnsi="Times New Roman" w:cs="Times New Roman"/>
                <w:b/>
                <w:bCs/>
                <w:sz w:val="24"/>
                <w:szCs w:val="24"/>
              </w:rPr>
            </w:pPr>
            <w:r w:rsidRPr="00146C2F">
              <w:rPr>
                <w:rFonts w:ascii="Times New Roman" w:eastAsia="Times New Roman" w:hAnsi="Times New Roman" w:cs="Times New Roman"/>
                <w:b/>
                <w:bCs/>
                <w:sz w:val="24"/>
                <w:szCs w:val="24"/>
              </w:rPr>
              <w:t>Vienasmenis VVG valdymo organas – vadovas</w:t>
            </w:r>
          </w:p>
        </w:tc>
        <w:tc>
          <w:tcPr>
            <w:tcW w:w="6231" w:type="dxa"/>
          </w:tcPr>
          <w:p w14:paraId="56BCB038" w14:textId="2F3BD906" w:rsidR="00200D32" w:rsidRPr="00146C2F" w:rsidRDefault="00200D32" w:rsidP="003B102E">
            <w:pPr>
              <w:numPr>
                <w:ilvl w:val="0"/>
                <w:numId w:val="6"/>
              </w:numPr>
              <w:spacing w:before="120" w:after="120" w:line="259" w:lineRule="auto"/>
              <w:contextualSpacing/>
              <w:rPr>
                <w:rFonts w:ascii="Times New Roman" w:hAnsi="Times New Roman" w:cs="Times New Roman"/>
                <w:sz w:val="24"/>
                <w:szCs w:val="24"/>
              </w:rPr>
            </w:pPr>
            <w:r w:rsidRPr="00146C2F">
              <w:rPr>
                <w:rFonts w:ascii="Times New Roman" w:hAnsi="Times New Roman" w:cs="Times New Roman"/>
                <w:sz w:val="24"/>
                <w:szCs w:val="24"/>
              </w:rPr>
              <w:t xml:space="preserve">Koordinuoja </w:t>
            </w:r>
            <w:r w:rsidR="00574DA9" w:rsidRPr="00146C2F">
              <w:rPr>
                <w:rFonts w:ascii="Times New Roman" w:hAnsi="Times New Roman" w:cs="Times New Roman"/>
                <w:sz w:val="24"/>
                <w:szCs w:val="24"/>
              </w:rPr>
              <w:t>S</w:t>
            </w:r>
            <w:r w:rsidRPr="00146C2F">
              <w:rPr>
                <w:rFonts w:ascii="Times New Roman" w:hAnsi="Times New Roman" w:cs="Times New Roman"/>
                <w:sz w:val="24"/>
                <w:szCs w:val="24"/>
              </w:rPr>
              <w:t>trategijos įgyvendinimą</w:t>
            </w:r>
          </w:p>
          <w:p w14:paraId="1FC1324E" w14:textId="77777777" w:rsidR="00200D32" w:rsidRPr="00146C2F" w:rsidRDefault="00200D32" w:rsidP="003B102E">
            <w:pPr>
              <w:numPr>
                <w:ilvl w:val="0"/>
                <w:numId w:val="6"/>
              </w:numPr>
              <w:spacing w:before="120" w:after="120" w:line="259" w:lineRule="auto"/>
              <w:contextualSpacing/>
              <w:rPr>
                <w:rFonts w:ascii="Times New Roman" w:hAnsi="Times New Roman" w:cs="Times New Roman"/>
                <w:sz w:val="24"/>
                <w:szCs w:val="24"/>
              </w:rPr>
            </w:pPr>
            <w:r w:rsidRPr="00146C2F">
              <w:rPr>
                <w:rFonts w:ascii="Times New Roman" w:hAnsi="Times New Roman" w:cs="Times New Roman"/>
                <w:sz w:val="24"/>
                <w:szCs w:val="24"/>
              </w:rPr>
              <w:t>Parengia ir skelbia kvietimus teikti atrankai vietos plėtros projektams</w:t>
            </w:r>
          </w:p>
          <w:p w14:paraId="51B3ABA2" w14:textId="77777777" w:rsidR="00200D32" w:rsidRPr="00146C2F" w:rsidRDefault="00200D32" w:rsidP="003B102E">
            <w:pPr>
              <w:numPr>
                <w:ilvl w:val="0"/>
                <w:numId w:val="6"/>
              </w:numPr>
              <w:spacing w:before="120" w:after="120" w:line="259" w:lineRule="auto"/>
              <w:contextualSpacing/>
              <w:rPr>
                <w:rFonts w:ascii="Times New Roman" w:hAnsi="Times New Roman" w:cs="Times New Roman"/>
                <w:sz w:val="24"/>
                <w:szCs w:val="24"/>
              </w:rPr>
            </w:pPr>
            <w:r w:rsidRPr="00146C2F">
              <w:rPr>
                <w:rFonts w:ascii="Times New Roman" w:hAnsi="Times New Roman" w:cs="Times New Roman"/>
                <w:sz w:val="24"/>
                <w:szCs w:val="24"/>
              </w:rPr>
              <w:lastRenderedPageBreak/>
              <w:t>Priima vietos plėtros projektus ir organizuoja jų vertinimą</w:t>
            </w:r>
          </w:p>
          <w:p w14:paraId="74CC42C2" w14:textId="77777777" w:rsidR="00200D32" w:rsidRPr="00146C2F" w:rsidRDefault="00200D32" w:rsidP="003B102E">
            <w:pPr>
              <w:numPr>
                <w:ilvl w:val="0"/>
                <w:numId w:val="6"/>
              </w:numPr>
              <w:spacing w:before="120" w:after="120" w:line="259" w:lineRule="auto"/>
              <w:contextualSpacing/>
              <w:rPr>
                <w:rFonts w:ascii="Times New Roman" w:hAnsi="Times New Roman" w:cs="Times New Roman"/>
                <w:sz w:val="24"/>
                <w:szCs w:val="24"/>
              </w:rPr>
            </w:pPr>
            <w:r w:rsidRPr="00146C2F">
              <w:rPr>
                <w:rFonts w:ascii="Times New Roman" w:hAnsi="Times New Roman" w:cs="Times New Roman"/>
                <w:sz w:val="24"/>
                <w:szCs w:val="24"/>
              </w:rPr>
              <w:t>Konsultuoja vietos plėtros projektų pareiškėjus</w:t>
            </w:r>
          </w:p>
          <w:p w14:paraId="5B2A15AB" w14:textId="25D5B175" w:rsidR="00200D32" w:rsidRPr="00146C2F" w:rsidRDefault="00200D32" w:rsidP="003B102E">
            <w:pPr>
              <w:numPr>
                <w:ilvl w:val="0"/>
                <w:numId w:val="6"/>
              </w:numPr>
              <w:spacing w:before="120" w:after="120" w:line="259" w:lineRule="auto"/>
              <w:contextualSpacing/>
              <w:rPr>
                <w:rFonts w:ascii="Times New Roman" w:hAnsi="Times New Roman" w:cs="Times New Roman"/>
                <w:sz w:val="24"/>
                <w:szCs w:val="24"/>
              </w:rPr>
            </w:pPr>
            <w:r w:rsidRPr="00146C2F">
              <w:rPr>
                <w:rFonts w:ascii="Times New Roman" w:hAnsi="Times New Roman" w:cs="Times New Roman"/>
                <w:sz w:val="24"/>
                <w:szCs w:val="24"/>
              </w:rPr>
              <w:t xml:space="preserve">Administruoja </w:t>
            </w:r>
            <w:r w:rsidR="00574DA9" w:rsidRPr="00146C2F">
              <w:rPr>
                <w:rFonts w:ascii="Times New Roman" w:hAnsi="Times New Roman" w:cs="Times New Roman"/>
                <w:sz w:val="24"/>
                <w:szCs w:val="24"/>
              </w:rPr>
              <w:t>S</w:t>
            </w:r>
            <w:r w:rsidRPr="00146C2F">
              <w:rPr>
                <w:rFonts w:ascii="Times New Roman" w:hAnsi="Times New Roman" w:cs="Times New Roman"/>
                <w:sz w:val="24"/>
                <w:szCs w:val="24"/>
              </w:rPr>
              <w:t>trategiją</w:t>
            </w:r>
          </w:p>
          <w:p w14:paraId="788E316F" w14:textId="77777777" w:rsidR="00200D32" w:rsidRPr="00146C2F" w:rsidRDefault="00200D32" w:rsidP="003B102E">
            <w:pPr>
              <w:numPr>
                <w:ilvl w:val="0"/>
                <w:numId w:val="6"/>
              </w:numPr>
              <w:spacing w:before="120" w:after="120" w:line="259" w:lineRule="auto"/>
              <w:contextualSpacing/>
              <w:rPr>
                <w:rFonts w:ascii="Times New Roman" w:hAnsi="Times New Roman" w:cs="Times New Roman"/>
                <w:sz w:val="24"/>
                <w:szCs w:val="24"/>
              </w:rPr>
            </w:pPr>
            <w:r w:rsidRPr="00146C2F">
              <w:rPr>
                <w:rFonts w:ascii="Times New Roman" w:hAnsi="Times New Roman" w:cs="Times New Roman"/>
                <w:sz w:val="24"/>
                <w:szCs w:val="24"/>
              </w:rPr>
              <w:t xml:space="preserve">Vykdo </w:t>
            </w:r>
            <w:r w:rsidRPr="00146C2F">
              <w:rPr>
                <w:rFonts w:ascii="Times New Roman" w:eastAsia="Times New Roman" w:hAnsi="Times New Roman" w:cs="Times New Roman"/>
                <w:sz w:val="24"/>
                <w:szCs w:val="24"/>
              </w:rPr>
              <w:t xml:space="preserve">vietos plėtros projektų įgyvendinimo stebėseną, rengia </w:t>
            </w:r>
            <w:r w:rsidRPr="00146C2F">
              <w:rPr>
                <w:rFonts w:ascii="Times New Roman" w:hAnsi="Times New Roman" w:cs="Times New Roman"/>
                <w:sz w:val="24"/>
                <w:szCs w:val="24"/>
              </w:rPr>
              <w:t>stebėsenos ataskaitas</w:t>
            </w:r>
          </w:p>
          <w:p w14:paraId="020B7A3F" w14:textId="77777777" w:rsidR="00200D32" w:rsidRPr="00146C2F" w:rsidRDefault="00200D32" w:rsidP="003B102E">
            <w:pPr>
              <w:numPr>
                <w:ilvl w:val="0"/>
                <w:numId w:val="6"/>
              </w:numPr>
              <w:spacing w:before="120" w:after="120" w:line="259" w:lineRule="auto"/>
              <w:contextualSpacing/>
              <w:rPr>
                <w:rFonts w:ascii="Times New Roman" w:hAnsi="Times New Roman" w:cs="Times New Roman"/>
                <w:sz w:val="24"/>
                <w:szCs w:val="24"/>
              </w:rPr>
            </w:pPr>
            <w:r w:rsidRPr="00146C2F">
              <w:rPr>
                <w:rFonts w:ascii="Times New Roman" w:hAnsi="Times New Roman" w:cs="Times New Roman"/>
                <w:sz w:val="24"/>
                <w:szCs w:val="24"/>
              </w:rPr>
              <w:t>Komunikuoja su vietos plėtros projektų vertintojais, pareiškėjais, LR vidaus reikalų ministerija, ir kitomis institucijomis, suinteresuotais asmenimis</w:t>
            </w:r>
          </w:p>
          <w:p w14:paraId="0D5D6D60" w14:textId="7A228E51" w:rsidR="00200D32" w:rsidRPr="00146C2F" w:rsidRDefault="00200D32" w:rsidP="003B102E">
            <w:pPr>
              <w:numPr>
                <w:ilvl w:val="0"/>
                <w:numId w:val="6"/>
              </w:numPr>
              <w:spacing w:before="120" w:after="120" w:line="259" w:lineRule="auto"/>
              <w:contextualSpacing/>
              <w:rPr>
                <w:rFonts w:ascii="Times New Roman" w:hAnsi="Times New Roman" w:cs="Times New Roman"/>
                <w:sz w:val="24"/>
                <w:szCs w:val="24"/>
              </w:rPr>
            </w:pPr>
            <w:r w:rsidRPr="00146C2F">
              <w:rPr>
                <w:rFonts w:ascii="Times New Roman" w:hAnsi="Times New Roman" w:cs="Times New Roman"/>
                <w:sz w:val="24"/>
                <w:szCs w:val="24"/>
              </w:rPr>
              <w:t xml:space="preserve">Viešina </w:t>
            </w:r>
            <w:r w:rsidR="00574DA9" w:rsidRPr="00146C2F">
              <w:rPr>
                <w:rFonts w:ascii="Times New Roman" w:hAnsi="Times New Roman" w:cs="Times New Roman"/>
                <w:sz w:val="24"/>
                <w:szCs w:val="24"/>
              </w:rPr>
              <w:t>S</w:t>
            </w:r>
            <w:r w:rsidRPr="00146C2F">
              <w:rPr>
                <w:rFonts w:ascii="Times New Roman" w:hAnsi="Times New Roman" w:cs="Times New Roman"/>
                <w:sz w:val="24"/>
                <w:szCs w:val="24"/>
              </w:rPr>
              <w:t xml:space="preserve">trategijos įgyvendinimą </w:t>
            </w:r>
          </w:p>
          <w:p w14:paraId="5439AEFA" w14:textId="07DAADF7" w:rsidR="00200D32" w:rsidRPr="00146C2F" w:rsidRDefault="00200D32" w:rsidP="003B102E">
            <w:pPr>
              <w:numPr>
                <w:ilvl w:val="0"/>
                <w:numId w:val="6"/>
              </w:numPr>
              <w:spacing w:before="120" w:after="120" w:line="259" w:lineRule="auto"/>
              <w:contextualSpacing/>
              <w:rPr>
                <w:rFonts w:ascii="Times New Roman" w:hAnsi="Times New Roman" w:cs="Times New Roman"/>
                <w:sz w:val="24"/>
                <w:szCs w:val="24"/>
              </w:rPr>
            </w:pPr>
            <w:r w:rsidRPr="00146C2F">
              <w:rPr>
                <w:rFonts w:ascii="Times New Roman" w:hAnsi="Times New Roman" w:cs="Times New Roman"/>
                <w:sz w:val="24"/>
                <w:szCs w:val="24"/>
              </w:rPr>
              <w:t xml:space="preserve">Vykdo atskiras užduotis, sprendžia kilusius klausimus, susijusius su </w:t>
            </w:r>
            <w:r w:rsidR="00574DA9" w:rsidRPr="00146C2F">
              <w:rPr>
                <w:rFonts w:ascii="Times New Roman" w:hAnsi="Times New Roman" w:cs="Times New Roman"/>
                <w:sz w:val="24"/>
                <w:szCs w:val="24"/>
              </w:rPr>
              <w:t>S</w:t>
            </w:r>
            <w:r w:rsidRPr="00146C2F">
              <w:rPr>
                <w:rFonts w:ascii="Times New Roman" w:hAnsi="Times New Roman" w:cs="Times New Roman"/>
                <w:sz w:val="24"/>
                <w:szCs w:val="24"/>
              </w:rPr>
              <w:t>trategijos įgyvendinimu</w:t>
            </w:r>
          </w:p>
        </w:tc>
      </w:tr>
    </w:tbl>
    <w:p w14:paraId="064836FA" w14:textId="5A4AF2DA" w:rsidR="00FC28AC" w:rsidRPr="00146C2F" w:rsidRDefault="002D2D1F" w:rsidP="00200D32">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lastRenderedPageBreak/>
        <w:t>S</w:t>
      </w:r>
      <w:r w:rsidR="00FC28AC" w:rsidRPr="00146C2F">
        <w:rPr>
          <w:rFonts w:ascii="Times New Roman" w:eastAsia="Times New Roman" w:hAnsi="Times New Roman" w:cs="Times New Roman"/>
          <w:sz w:val="24"/>
          <w:szCs w:val="24"/>
        </w:rPr>
        <w:t>trategijos įgyvendinime dalyvaujantys Joniškio miesto VVG subjektai savo veikloje vadovaujasi steigi</w:t>
      </w:r>
      <w:r w:rsidR="004A5B21" w:rsidRPr="00146C2F">
        <w:rPr>
          <w:rFonts w:ascii="Times New Roman" w:eastAsia="Times New Roman" w:hAnsi="Times New Roman" w:cs="Times New Roman"/>
          <w:sz w:val="24"/>
          <w:szCs w:val="24"/>
        </w:rPr>
        <w:t>mo dokumentais, S</w:t>
      </w:r>
      <w:r w:rsidR="00FC28AC" w:rsidRPr="00146C2F">
        <w:rPr>
          <w:rFonts w:ascii="Times New Roman" w:eastAsia="Times New Roman" w:hAnsi="Times New Roman" w:cs="Times New Roman"/>
          <w:sz w:val="24"/>
          <w:szCs w:val="24"/>
        </w:rPr>
        <w:t>trategija, patvirtintais teis</w:t>
      </w:r>
      <w:r w:rsidR="004A5B21" w:rsidRPr="00146C2F">
        <w:rPr>
          <w:rFonts w:ascii="Times New Roman" w:eastAsia="Times New Roman" w:hAnsi="Times New Roman" w:cs="Times New Roman"/>
          <w:sz w:val="24"/>
          <w:szCs w:val="24"/>
        </w:rPr>
        <w:t>ės aktais, reglamentuojančiais S</w:t>
      </w:r>
      <w:r w:rsidR="00FC28AC" w:rsidRPr="00146C2F">
        <w:rPr>
          <w:rFonts w:ascii="Times New Roman" w:eastAsia="Times New Roman" w:hAnsi="Times New Roman" w:cs="Times New Roman"/>
          <w:sz w:val="24"/>
          <w:szCs w:val="24"/>
        </w:rPr>
        <w:t>trategijos įgyvendinimą, vykdo jiems priskirtas funkcijas ir veiksmus, kuriuos atliekant siekiama užtikrinti skaidrų, lygių galimybių principų nepažeidžiantį</w:t>
      </w:r>
      <w:r w:rsidR="004A5B21" w:rsidRPr="00146C2F">
        <w:rPr>
          <w:rFonts w:ascii="Times New Roman" w:eastAsia="Times New Roman" w:hAnsi="Times New Roman" w:cs="Times New Roman"/>
          <w:sz w:val="24"/>
          <w:szCs w:val="24"/>
        </w:rPr>
        <w:t>, efektyvų ir veiksmingą S</w:t>
      </w:r>
      <w:r w:rsidR="00FC28AC" w:rsidRPr="00146C2F">
        <w:rPr>
          <w:rFonts w:ascii="Times New Roman" w:eastAsia="Times New Roman" w:hAnsi="Times New Roman" w:cs="Times New Roman"/>
          <w:sz w:val="24"/>
          <w:szCs w:val="24"/>
        </w:rPr>
        <w:t xml:space="preserve">trategijos įgyvendinimą, koordinavimą, stebėseną ir lėšų panaudojimą. </w:t>
      </w:r>
    </w:p>
    <w:p w14:paraId="77295CC3" w14:textId="76C74FD3" w:rsidR="00FC28AC" w:rsidRPr="00146C2F" w:rsidRDefault="00B85D2C" w:rsidP="00200D3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sz w:val="24"/>
          <w:szCs w:val="24"/>
        </w:rPr>
      </w:pPr>
      <w:bookmarkStart w:id="47" w:name="_Toc132183565"/>
      <w:bookmarkStart w:id="48" w:name="_Hlk131061459"/>
      <w:r w:rsidRPr="00146C2F">
        <w:rPr>
          <w:rFonts w:ascii="Times New Roman" w:hAnsi="Times New Roman" w:cs="Times New Roman"/>
          <w:b/>
          <w:sz w:val="24"/>
          <w:szCs w:val="24"/>
        </w:rPr>
        <w:t>Veiksmų ir juos įgyvendinančių projektų vykdytojų atrankos procedūros</w:t>
      </w:r>
      <w:bookmarkEnd w:id="47"/>
      <w:r w:rsidRPr="00146C2F">
        <w:rPr>
          <w:rFonts w:ascii="Times New Roman" w:hAnsi="Times New Roman" w:cs="Times New Roman"/>
          <w:b/>
          <w:sz w:val="24"/>
          <w:szCs w:val="24"/>
        </w:rPr>
        <w:t xml:space="preserve">: </w:t>
      </w:r>
    </w:p>
    <w:p w14:paraId="7AEA3517" w14:textId="53C33FC0" w:rsidR="00FC28AC" w:rsidRPr="00146C2F" w:rsidRDefault="00FC28AC" w:rsidP="00200D3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146C2F">
        <w:rPr>
          <w:rFonts w:ascii="Times New Roman" w:hAnsi="Times New Roman" w:cs="Times New Roman"/>
          <w:sz w:val="24"/>
          <w:szCs w:val="24"/>
        </w:rPr>
        <w:t xml:space="preserve">Joniškio miesto VVG yra atsakinga už veiksmų ir juos įgyvendinančių projektų vykdytojų atrankos procedūrą. Joniškio </w:t>
      </w:r>
      <w:r w:rsidR="00CB0AFB" w:rsidRPr="00146C2F">
        <w:rPr>
          <w:rFonts w:ascii="Times New Roman" w:hAnsi="Times New Roman" w:cs="Times New Roman"/>
          <w:sz w:val="24"/>
          <w:szCs w:val="24"/>
        </w:rPr>
        <w:t xml:space="preserve">miesto VVG </w:t>
      </w:r>
      <w:r w:rsidRPr="00146C2F">
        <w:rPr>
          <w:rFonts w:ascii="Times New Roman" w:hAnsi="Times New Roman" w:cs="Times New Roman"/>
          <w:sz w:val="24"/>
          <w:szCs w:val="24"/>
        </w:rPr>
        <w:t>turi užtikrinti, kad įgyvendinimo procedūra bus skaidri,</w:t>
      </w:r>
      <w:r w:rsidRPr="00146C2F">
        <w:rPr>
          <w:rFonts w:ascii="Times New Roman" w:eastAsia="Times New Roman" w:hAnsi="Times New Roman" w:cs="Times New Roman"/>
          <w:sz w:val="24"/>
          <w:szCs w:val="24"/>
        </w:rPr>
        <w:t xml:space="preserve"> nepažeis lygių teisių ir nediskriminuos. Nediskriminuojančių ir skaidrių vietos plėtros projektų atrankos kriterijus parengia Joniškio miesto </w:t>
      </w:r>
      <w:r w:rsidR="00CB0AFB" w:rsidRPr="00146C2F">
        <w:rPr>
          <w:rFonts w:ascii="Times New Roman" w:eastAsia="Times New Roman" w:hAnsi="Times New Roman" w:cs="Times New Roman"/>
          <w:sz w:val="24"/>
          <w:szCs w:val="24"/>
        </w:rPr>
        <w:t>VVG</w:t>
      </w:r>
      <w:r w:rsidRPr="00146C2F">
        <w:rPr>
          <w:rFonts w:ascii="Times New Roman" w:eastAsia="Times New Roman" w:hAnsi="Times New Roman" w:cs="Times New Roman"/>
          <w:sz w:val="24"/>
          <w:szCs w:val="24"/>
        </w:rPr>
        <w:t>.</w:t>
      </w:r>
      <w:r w:rsidR="00926E05" w:rsidRPr="00146C2F">
        <w:rPr>
          <w:rFonts w:ascii="Times New Roman" w:eastAsia="Times New Roman" w:hAnsi="Times New Roman" w:cs="Times New Roman"/>
          <w:sz w:val="24"/>
          <w:szCs w:val="24"/>
        </w:rPr>
        <w:t xml:space="preserve"> Projektų vykdytojai bus atrenkami atviro konkurso būdu.</w:t>
      </w:r>
    </w:p>
    <w:p w14:paraId="40E7F450" w14:textId="77777777" w:rsidR="002A1402" w:rsidRPr="00146C2F" w:rsidRDefault="00B85D2C" w:rsidP="00200D32">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Tiek rengiant S</w:t>
      </w:r>
      <w:r w:rsidR="00FC28AC" w:rsidRPr="00146C2F">
        <w:rPr>
          <w:rFonts w:ascii="Times New Roman" w:eastAsia="Calibri" w:hAnsi="Times New Roman" w:cs="Times New Roman"/>
          <w:sz w:val="24"/>
          <w:szCs w:val="24"/>
        </w:rPr>
        <w:t>trategiją, tiek ir atrenkant vietos projektų įgyvendintojus  laikomasi šių principų:</w:t>
      </w:r>
      <w:r w:rsidRPr="00146C2F">
        <w:rPr>
          <w:rFonts w:ascii="Times New Roman" w:eastAsia="Calibri" w:hAnsi="Times New Roman" w:cs="Times New Roman"/>
          <w:sz w:val="24"/>
          <w:szCs w:val="24"/>
        </w:rPr>
        <w:t xml:space="preserve"> </w:t>
      </w:r>
    </w:p>
    <w:p w14:paraId="39D5A618" w14:textId="3F9FCF39" w:rsidR="00FC28AC" w:rsidRPr="00146C2F" w:rsidRDefault="002A1402" w:rsidP="00200D32">
      <w:pPr>
        <w:pBdr>
          <w:top w:val="single" w:sz="4" w:space="1" w:color="auto"/>
          <w:left w:val="single" w:sz="4" w:space="4" w:color="auto"/>
          <w:bottom w:val="single" w:sz="4" w:space="1" w:color="auto"/>
          <w:right w:val="single" w:sz="4" w:space="4" w:color="auto"/>
        </w:pBdr>
        <w:spacing w:after="0" w:line="240" w:lineRule="auto"/>
        <w:ind w:firstLine="720"/>
        <w:jc w:val="both"/>
        <w:rPr>
          <w:rStyle w:val="Nerykuspabraukimas"/>
          <w:rFonts w:ascii="Times New Roman" w:eastAsia="Times New Roman" w:hAnsi="Times New Roman" w:cs="Times New Roman"/>
          <w:i w:val="0"/>
          <w:iCs w:val="0"/>
          <w:color w:val="auto"/>
          <w:sz w:val="24"/>
          <w:szCs w:val="24"/>
        </w:rPr>
      </w:pPr>
      <w:r w:rsidRPr="00146C2F">
        <w:rPr>
          <w:rStyle w:val="Nerykuspabraukimas"/>
          <w:rFonts w:ascii="Times New Roman" w:hAnsi="Times New Roman" w:cs="Times New Roman"/>
          <w:b/>
          <w:i w:val="0"/>
          <w:color w:val="auto"/>
          <w:sz w:val="24"/>
          <w:szCs w:val="24"/>
        </w:rPr>
        <w:t>P</w:t>
      </w:r>
      <w:r w:rsidR="00B85D2C" w:rsidRPr="00146C2F">
        <w:rPr>
          <w:rStyle w:val="Nerykuspabraukimas"/>
          <w:rFonts w:ascii="Times New Roman" w:hAnsi="Times New Roman" w:cs="Times New Roman"/>
          <w:b/>
          <w:i w:val="0"/>
          <w:color w:val="auto"/>
          <w:sz w:val="24"/>
          <w:szCs w:val="24"/>
        </w:rPr>
        <w:t>artnerystės ir atvirumo principų.</w:t>
      </w:r>
    </w:p>
    <w:p w14:paraId="2E7A4A64" w14:textId="2479D6D9" w:rsidR="00FC28AC" w:rsidRPr="00146C2F" w:rsidRDefault="004235C3" w:rsidP="00200D32">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Calibri" w:hAnsi="Times New Roman" w:cs="Times New Roman"/>
          <w:sz w:val="24"/>
          <w:szCs w:val="24"/>
        </w:rPr>
      </w:pPr>
      <w:r w:rsidRPr="00146C2F">
        <w:rPr>
          <w:rStyle w:val="Nerykuspabraukimas"/>
          <w:rFonts w:ascii="Times New Roman" w:hAnsi="Times New Roman" w:cs="Times New Roman"/>
          <w:b/>
          <w:i w:val="0"/>
          <w:color w:val="auto"/>
          <w:sz w:val="24"/>
          <w:szCs w:val="24"/>
        </w:rPr>
        <w:t>Rengiant S</w:t>
      </w:r>
      <w:r w:rsidR="00FC28AC" w:rsidRPr="00146C2F">
        <w:rPr>
          <w:rStyle w:val="Nerykuspabraukimas"/>
          <w:rFonts w:ascii="Times New Roman" w:hAnsi="Times New Roman" w:cs="Times New Roman"/>
          <w:b/>
          <w:i w:val="0"/>
          <w:color w:val="auto"/>
          <w:sz w:val="24"/>
          <w:szCs w:val="24"/>
        </w:rPr>
        <w:t>trategiją</w:t>
      </w:r>
      <w:r w:rsidR="00FC28AC" w:rsidRPr="00146C2F">
        <w:rPr>
          <w:rFonts w:ascii="Times New Roman" w:eastAsia="Calibri" w:hAnsi="Times New Roman" w:cs="Times New Roman"/>
          <w:sz w:val="24"/>
          <w:szCs w:val="24"/>
        </w:rPr>
        <w:t xml:space="preserve"> į procesą buvo įtrauktos vietos valdžios, verslo ir nevyriausybinio sektoriaus organizacijos ir įstaigos. Buvo atsižvelgta į ekonominių ir socialinių partnerių, organizacijų atstovaujančių pilietinei visuomenei bei gyventojų poreikių apklausos metu išreikštas problemas, Joniškio miestui aktualias plėtros sritis. Vykdant vietos bendruomenės informavimo veiklas, taip pat buvo siekiama, kad jose dalyvautų pilietinės visuomenės, verslo ir valdžios atstovai. </w:t>
      </w:r>
    </w:p>
    <w:p w14:paraId="5BC8A87D" w14:textId="3B50E0AA" w:rsidR="00FC28AC" w:rsidRPr="00146C2F" w:rsidRDefault="004235C3" w:rsidP="00200D32">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Calibri" w:hAnsi="Times New Roman" w:cs="Times New Roman"/>
          <w:sz w:val="24"/>
          <w:szCs w:val="24"/>
        </w:rPr>
      </w:pPr>
      <w:r w:rsidRPr="00146C2F">
        <w:rPr>
          <w:rStyle w:val="Nerykuspabraukimas"/>
          <w:rFonts w:ascii="Times New Roman" w:hAnsi="Times New Roman" w:cs="Times New Roman"/>
          <w:b/>
          <w:i w:val="0"/>
          <w:color w:val="auto"/>
          <w:sz w:val="24"/>
          <w:szCs w:val="24"/>
        </w:rPr>
        <w:t>Įgyvendinant S</w:t>
      </w:r>
      <w:r w:rsidR="00FC28AC" w:rsidRPr="00146C2F">
        <w:rPr>
          <w:rStyle w:val="Nerykuspabraukimas"/>
          <w:rFonts w:ascii="Times New Roman" w:hAnsi="Times New Roman" w:cs="Times New Roman"/>
          <w:b/>
          <w:i w:val="0"/>
          <w:color w:val="auto"/>
          <w:sz w:val="24"/>
          <w:szCs w:val="24"/>
        </w:rPr>
        <w:t>trategiją</w:t>
      </w:r>
      <w:r w:rsidR="00FC28AC" w:rsidRPr="00146C2F">
        <w:rPr>
          <w:rStyle w:val="Nerykuspabraukimas"/>
          <w:rFonts w:ascii="Times New Roman" w:hAnsi="Times New Roman" w:cs="Times New Roman"/>
          <w:color w:val="auto"/>
          <w:sz w:val="24"/>
          <w:szCs w:val="24"/>
        </w:rPr>
        <w:t>,</w:t>
      </w:r>
      <w:r w:rsidR="00FC28AC" w:rsidRPr="00146C2F">
        <w:rPr>
          <w:rFonts w:ascii="Times New Roman" w:eastAsia="Calibri" w:hAnsi="Times New Roman" w:cs="Times New Roman"/>
          <w:sz w:val="24"/>
          <w:szCs w:val="24"/>
        </w:rPr>
        <w:t xml:space="preserve"> Joniškio miesto VVG sieks ir toliau užtikrinti konstruktyvią pilietinės visuomenės, verslo ir vietos valdžios partnerystę sėkmingos Joniškio </w:t>
      </w:r>
      <w:r w:rsidR="002A1402" w:rsidRPr="00146C2F">
        <w:rPr>
          <w:rFonts w:ascii="Times New Roman" w:eastAsia="Calibri" w:hAnsi="Times New Roman" w:cs="Times New Roman"/>
          <w:sz w:val="24"/>
          <w:szCs w:val="24"/>
        </w:rPr>
        <w:t xml:space="preserve">miesto </w:t>
      </w:r>
      <w:r w:rsidR="00FC28AC" w:rsidRPr="00146C2F">
        <w:rPr>
          <w:rFonts w:ascii="Times New Roman" w:eastAsia="Calibri" w:hAnsi="Times New Roman" w:cs="Times New Roman"/>
          <w:sz w:val="24"/>
          <w:szCs w:val="24"/>
        </w:rPr>
        <w:t xml:space="preserve"> plėtrai. </w:t>
      </w:r>
    </w:p>
    <w:p w14:paraId="3BF49AB4" w14:textId="77777777" w:rsidR="00FC28AC" w:rsidRPr="00146C2F" w:rsidRDefault="00FC28AC" w:rsidP="003B102E">
      <w:pPr>
        <w:numPr>
          <w:ilvl w:val="0"/>
          <w:numId w:val="7"/>
        </w:numPr>
        <w:pBdr>
          <w:top w:val="single" w:sz="4" w:space="1" w:color="auto"/>
          <w:left w:val="single" w:sz="4" w:space="4" w:color="auto"/>
          <w:bottom w:val="single" w:sz="4" w:space="1" w:color="auto"/>
          <w:right w:val="single" w:sz="4" w:space="4" w:color="auto"/>
        </w:pBdr>
        <w:tabs>
          <w:tab w:val="left" w:pos="1418"/>
        </w:tabs>
        <w:spacing w:after="0" w:line="240" w:lineRule="auto"/>
        <w:ind w:left="0" w:firstLine="1211"/>
        <w:contextualSpacing/>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 xml:space="preserve">Vietos plėtros strategijos įgyvendinimo laikotarpiu Joniškio miesto VVG valdymo organas išlaikys proporcingą pilietinės visuomenės, verslo ir vietos valdžios atstovavimą. </w:t>
      </w:r>
    </w:p>
    <w:p w14:paraId="6F793040" w14:textId="21D3ED7A" w:rsidR="00FC28AC" w:rsidRPr="00146C2F" w:rsidRDefault="00FC28AC" w:rsidP="003B102E">
      <w:pPr>
        <w:numPr>
          <w:ilvl w:val="0"/>
          <w:numId w:val="7"/>
        </w:numPr>
        <w:pBdr>
          <w:top w:val="single" w:sz="4" w:space="1" w:color="auto"/>
          <w:left w:val="single" w:sz="4" w:space="4" w:color="auto"/>
          <w:bottom w:val="single" w:sz="4" w:space="1" w:color="auto"/>
          <w:right w:val="single" w:sz="4" w:space="4" w:color="auto"/>
        </w:pBdr>
        <w:tabs>
          <w:tab w:val="left" w:pos="1418"/>
        </w:tabs>
        <w:spacing w:after="0" w:line="240" w:lineRule="auto"/>
        <w:ind w:left="0" w:firstLine="1211"/>
        <w:contextualSpacing/>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 xml:space="preserve">Į projektų naudos ir kokybės vertinimo kriterijuose prioritetas bus teikiamas projektams, įgyvendinamiems kartu su partneriu. Taip siekiama paskatinti į projektų įgyvendinimą įsitraukti </w:t>
      </w:r>
      <w:r w:rsidRPr="00146C2F">
        <w:rPr>
          <w:rFonts w:ascii="Times New Roman" w:eastAsia="Times New Roman" w:hAnsi="Times New Roman" w:cs="Times New Roman"/>
          <w:kern w:val="32"/>
          <w:sz w:val="24"/>
          <w:szCs w:val="24"/>
        </w:rPr>
        <w:t>įvairias socialines grupes, partnerystės principu įgyvendinti reikšmingesnius, plačiau apimančius ir problemą iš esmės sprendžiančius projektus.</w:t>
      </w:r>
    </w:p>
    <w:p w14:paraId="373C138E" w14:textId="378879AD" w:rsidR="00FC28AC" w:rsidRPr="00146C2F" w:rsidRDefault="00B85D2C" w:rsidP="00200D32">
      <w:pPr>
        <w:pStyle w:val="Antrat7"/>
        <w:pBdr>
          <w:top w:val="single" w:sz="4" w:space="1" w:color="auto"/>
          <w:left w:val="single" w:sz="4" w:space="4" w:color="auto"/>
          <w:bottom w:val="single" w:sz="4" w:space="1" w:color="auto"/>
          <w:right w:val="single" w:sz="4" w:space="4" w:color="auto"/>
        </w:pBdr>
        <w:spacing w:before="0" w:line="240" w:lineRule="auto"/>
        <w:jc w:val="both"/>
        <w:rPr>
          <w:rFonts w:ascii="Times New Roman" w:eastAsia="Calibri" w:hAnsi="Times New Roman" w:cs="Times New Roman"/>
          <w:b/>
          <w:color w:val="auto"/>
          <w:sz w:val="24"/>
          <w:szCs w:val="24"/>
        </w:rPr>
      </w:pPr>
      <w:r w:rsidRPr="00146C2F">
        <w:rPr>
          <w:rFonts w:ascii="Times New Roman" w:eastAsia="Calibri" w:hAnsi="Times New Roman" w:cs="Times New Roman"/>
          <w:b/>
          <w:caps/>
          <w:color w:val="auto"/>
          <w:sz w:val="24"/>
          <w:szCs w:val="24"/>
        </w:rPr>
        <w:t>Lyčių lygybės ir nediskriminavimo principas.</w:t>
      </w:r>
    </w:p>
    <w:p w14:paraId="486BA6F5" w14:textId="00384C9E" w:rsidR="00FC28AC" w:rsidRPr="00146C2F" w:rsidRDefault="004235C3" w:rsidP="00200D32">
      <w:pPr>
        <w:pBdr>
          <w:top w:val="single" w:sz="4" w:space="1" w:color="auto"/>
          <w:left w:val="single" w:sz="4" w:space="4" w:color="auto"/>
          <w:bottom w:val="single" w:sz="4" w:space="1" w:color="auto"/>
          <w:right w:val="single" w:sz="4" w:space="4" w:color="auto"/>
        </w:pBdr>
        <w:spacing w:after="0" w:line="240" w:lineRule="auto"/>
        <w:ind w:firstLine="851"/>
        <w:jc w:val="both"/>
        <w:rPr>
          <w:rFonts w:ascii="Times New Roman" w:eastAsia="Calibri" w:hAnsi="Times New Roman" w:cs="Times New Roman"/>
          <w:sz w:val="24"/>
          <w:szCs w:val="24"/>
        </w:rPr>
      </w:pPr>
      <w:r w:rsidRPr="00146C2F">
        <w:rPr>
          <w:rStyle w:val="Nerykuspabraukimas"/>
          <w:rFonts w:ascii="Times New Roman" w:hAnsi="Times New Roman" w:cs="Times New Roman"/>
          <w:b/>
          <w:i w:val="0"/>
          <w:color w:val="auto"/>
          <w:sz w:val="24"/>
          <w:szCs w:val="24"/>
        </w:rPr>
        <w:t>Rengiant S</w:t>
      </w:r>
      <w:r w:rsidR="00FC28AC" w:rsidRPr="00146C2F">
        <w:rPr>
          <w:rStyle w:val="Nerykuspabraukimas"/>
          <w:rFonts w:ascii="Times New Roman" w:hAnsi="Times New Roman" w:cs="Times New Roman"/>
          <w:b/>
          <w:i w:val="0"/>
          <w:color w:val="auto"/>
          <w:sz w:val="24"/>
          <w:szCs w:val="24"/>
        </w:rPr>
        <w:t>trategiją</w:t>
      </w:r>
      <w:r w:rsidR="00FC28AC" w:rsidRPr="00146C2F">
        <w:rPr>
          <w:rFonts w:ascii="Times New Roman" w:eastAsia="Calibri" w:hAnsi="Times New Roman" w:cs="Times New Roman"/>
          <w:b/>
          <w:bCs/>
          <w:iCs/>
          <w:sz w:val="24"/>
          <w:szCs w:val="24"/>
        </w:rPr>
        <w:t xml:space="preserve"> </w:t>
      </w:r>
      <w:r w:rsidR="00FC28AC" w:rsidRPr="00146C2F">
        <w:rPr>
          <w:rFonts w:ascii="Times New Roman" w:eastAsia="Times New Roman" w:hAnsi="Times New Roman" w:cs="Times New Roman"/>
          <w:b/>
          <w:sz w:val="24"/>
          <w:szCs w:val="24"/>
        </w:rPr>
        <w:t>įvairiais</w:t>
      </w:r>
      <w:r w:rsidR="00FC28AC" w:rsidRPr="00146C2F">
        <w:rPr>
          <w:rFonts w:ascii="Times New Roman" w:eastAsia="Times New Roman" w:hAnsi="Times New Roman" w:cs="Times New Roman"/>
          <w:sz w:val="24"/>
          <w:szCs w:val="24"/>
        </w:rPr>
        <w:t xml:space="preserve"> būdais buvo siekiama įtraukti kuo daugiau vietos gyventojų, neišskiriant jų pagal lytį, amžių, tautinę kilmę, religiją, įsitikinimus, lytinę orientaciją ir pan. Vietos gyventojų anketinė apklausa aprėpė abiejų lyčių asmenis, jaunimą ir vyresnio amžiaus gyventojus, taip pat skirtingų profesijų, skirtingo socialinio statuso gyventojus. Informaciniai renginiai tikslingai buvo organizuojami lengvai neįgaliesiems pasiekiamose patalpose.</w:t>
      </w:r>
    </w:p>
    <w:p w14:paraId="64F0D58D" w14:textId="7FDA3395" w:rsidR="00FC28AC" w:rsidRPr="00146C2F" w:rsidRDefault="004235C3" w:rsidP="00200D32">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Times New Roman" w:hAnsi="Times New Roman" w:cs="Times New Roman"/>
          <w:sz w:val="24"/>
          <w:szCs w:val="24"/>
        </w:rPr>
      </w:pPr>
      <w:r w:rsidRPr="00146C2F">
        <w:rPr>
          <w:rStyle w:val="Nerykuspabraukimas"/>
          <w:rFonts w:ascii="Times New Roman" w:hAnsi="Times New Roman" w:cs="Times New Roman"/>
          <w:b/>
          <w:i w:val="0"/>
          <w:color w:val="auto"/>
          <w:sz w:val="24"/>
          <w:szCs w:val="24"/>
        </w:rPr>
        <w:t>Įgyvendinant S</w:t>
      </w:r>
      <w:r w:rsidR="00FC28AC" w:rsidRPr="00146C2F">
        <w:rPr>
          <w:rStyle w:val="Nerykuspabraukimas"/>
          <w:rFonts w:ascii="Times New Roman" w:hAnsi="Times New Roman" w:cs="Times New Roman"/>
          <w:b/>
          <w:i w:val="0"/>
          <w:color w:val="auto"/>
          <w:sz w:val="24"/>
          <w:szCs w:val="24"/>
        </w:rPr>
        <w:t>trategiją</w:t>
      </w:r>
      <w:r w:rsidR="00FC28AC" w:rsidRPr="00146C2F">
        <w:rPr>
          <w:rStyle w:val="Nerykuspabraukimas"/>
          <w:rFonts w:ascii="Times New Roman" w:hAnsi="Times New Roman" w:cs="Times New Roman"/>
          <w:color w:val="auto"/>
          <w:sz w:val="24"/>
          <w:szCs w:val="24"/>
        </w:rPr>
        <w:t>,</w:t>
      </w:r>
      <w:r w:rsidR="00FC28AC" w:rsidRPr="00146C2F">
        <w:rPr>
          <w:rFonts w:ascii="Times New Roman" w:eastAsia="Times New Roman" w:hAnsi="Times New Roman" w:cs="Times New Roman"/>
          <w:sz w:val="24"/>
          <w:szCs w:val="24"/>
        </w:rPr>
        <w:t xml:space="preserve"> lyčių lygybės principo įgyvendinimą užtikrina Joniškio miesto VVG valdymo organų s</w:t>
      </w:r>
      <w:r w:rsidR="00244E06" w:rsidRPr="00146C2F">
        <w:rPr>
          <w:rFonts w:ascii="Times New Roman" w:eastAsia="Times New Roman" w:hAnsi="Times New Roman" w:cs="Times New Roman"/>
          <w:sz w:val="24"/>
          <w:szCs w:val="24"/>
        </w:rPr>
        <w:t>udėtis.</w:t>
      </w:r>
    </w:p>
    <w:p w14:paraId="063D662E" w14:textId="2AD73A17" w:rsidR="00FC28AC" w:rsidRPr="00146C2F" w:rsidRDefault="00FC28AC" w:rsidP="003B102E">
      <w:pPr>
        <w:numPr>
          <w:ilvl w:val="0"/>
          <w:numId w:val="7"/>
        </w:numPr>
        <w:pBdr>
          <w:top w:val="single" w:sz="4" w:space="1" w:color="auto"/>
          <w:left w:val="single" w:sz="4" w:space="4" w:color="auto"/>
          <w:bottom w:val="single" w:sz="4" w:space="1" w:color="auto"/>
          <w:right w:val="single" w:sz="4" w:space="4" w:color="auto"/>
        </w:pBdr>
        <w:tabs>
          <w:tab w:val="left" w:pos="1418"/>
        </w:tabs>
        <w:spacing w:after="0" w:line="240" w:lineRule="auto"/>
        <w:ind w:left="0" w:firstLine="1211"/>
        <w:contextualSpacing/>
        <w:jc w:val="both"/>
        <w:rPr>
          <w:rFonts w:ascii="Times New Roman" w:eastAsia="Times New Roman" w:hAnsi="Times New Roman" w:cs="Times New Roman"/>
          <w:sz w:val="24"/>
          <w:szCs w:val="24"/>
        </w:rPr>
      </w:pPr>
      <w:r w:rsidRPr="00146C2F">
        <w:rPr>
          <w:rFonts w:ascii="Times New Roman" w:eastAsia="Times New Roman" w:hAnsi="Times New Roman" w:cs="Times New Roman"/>
          <w:bCs/>
          <w:kern w:val="32"/>
          <w:sz w:val="24"/>
          <w:szCs w:val="24"/>
        </w:rPr>
        <w:t xml:space="preserve">Valdymo organo nariais yra moterys ir vyrai ir nė vienos iš lyčių atstovų nėra daugiau kaip 60 procentų. </w:t>
      </w:r>
      <w:r w:rsidRPr="00146C2F">
        <w:rPr>
          <w:rFonts w:ascii="Times New Roman" w:eastAsia="Times New Roman" w:hAnsi="Times New Roman" w:cs="Times New Roman"/>
          <w:sz w:val="24"/>
          <w:szCs w:val="24"/>
        </w:rPr>
        <w:t xml:space="preserve">VVG valdymo organas priima svarbiausius sprendimus </w:t>
      </w:r>
      <w:r w:rsidR="004235C3" w:rsidRPr="00146C2F">
        <w:rPr>
          <w:rFonts w:ascii="Times New Roman" w:eastAsia="Times New Roman" w:hAnsi="Times New Roman" w:cs="Times New Roman"/>
          <w:sz w:val="24"/>
          <w:szCs w:val="24"/>
        </w:rPr>
        <w:t>S</w:t>
      </w:r>
      <w:r w:rsidR="00AA174E" w:rsidRPr="00146C2F">
        <w:rPr>
          <w:rFonts w:ascii="Times New Roman" w:eastAsia="Times New Roman" w:hAnsi="Times New Roman" w:cs="Times New Roman"/>
          <w:sz w:val="24"/>
          <w:szCs w:val="24"/>
        </w:rPr>
        <w:t>t</w:t>
      </w:r>
      <w:r w:rsidRPr="00146C2F">
        <w:rPr>
          <w:rFonts w:ascii="Times New Roman" w:eastAsia="Times New Roman" w:hAnsi="Times New Roman" w:cs="Times New Roman"/>
          <w:sz w:val="24"/>
          <w:szCs w:val="24"/>
        </w:rPr>
        <w:t>rategijos įgyvendinimo klausimais, todėl lygių galimybių principas bus užtikrintas tiek kviečiant teikti vietos plėtros projektų paraiškas, tiek tvirtinant projektų sąrašą.</w:t>
      </w:r>
    </w:p>
    <w:p w14:paraId="43E68073" w14:textId="0A462270" w:rsidR="00FC28AC" w:rsidRPr="00146C2F" w:rsidRDefault="00FC28AC" w:rsidP="003B102E">
      <w:pPr>
        <w:keepNext/>
        <w:numPr>
          <w:ilvl w:val="0"/>
          <w:numId w:val="7"/>
        </w:numPr>
        <w:pBdr>
          <w:top w:val="single" w:sz="4" w:space="1" w:color="auto"/>
          <w:left w:val="single" w:sz="4" w:space="4" w:color="auto"/>
          <w:bottom w:val="single" w:sz="4" w:space="1" w:color="auto"/>
          <w:right w:val="single" w:sz="4" w:space="4" w:color="auto"/>
        </w:pBdr>
        <w:tabs>
          <w:tab w:val="left" w:pos="1418"/>
        </w:tabs>
        <w:spacing w:after="0" w:line="240" w:lineRule="auto"/>
        <w:ind w:left="0" w:firstLine="1213"/>
        <w:contextualSpacing/>
        <w:jc w:val="both"/>
        <w:rPr>
          <w:rFonts w:ascii="Times New Roman" w:eastAsia="Times New Roman" w:hAnsi="Times New Roman" w:cs="Times New Roman"/>
          <w:bCs/>
          <w:kern w:val="32"/>
          <w:sz w:val="24"/>
          <w:szCs w:val="24"/>
        </w:rPr>
      </w:pPr>
      <w:r w:rsidRPr="00146C2F">
        <w:rPr>
          <w:rFonts w:ascii="Times New Roman" w:eastAsia="Calibri" w:hAnsi="Times New Roman" w:cs="Times New Roman"/>
          <w:sz w:val="24"/>
          <w:szCs w:val="24"/>
        </w:rPr>
        <w:lastRenderedPageBreak/>
        <w:t xml:space="preserve">Atrenkant projektus bus vertinama jų atitiktis lyčių lygybės, nediskriminavimo ir prieinamumo principams. Šis principas suprantamas ne tik kaip moterų ir vyrų lygių galimybių užtikrinimas, bet ir draudimas varžyti žmogaus teises ar teikti asmeniui privilegijas dėl jo lyties, tautybės, rasinės ar etninės kilmės, kalbos, religijos, tikėjimo, įsitikinimų ar pažiūrų, negalios, socialinės padėties, amžiaus arba seksualinės orientacijos. Vyrų ir moterų lygybė apima lygias teises, atsakomybes ir galimybes abiem lytims. </w:t>
      </w:r>
    </w:p>
    <w:p w14:paraId="300B7CAD" w14:textId="5303DDF8" w:rsidR="00FC28AC" w:rsidRPr="00146C2F" w:rsidRDefault="003A00BC" w:rsidP="00200D32">
      <w:pPr>
        <w:pStyle w:val="Antrat7"/>
        <w:pBdr>
          <w:top w:val="single" w:sz="4" w:space="1" w:color="auto"/>
          <w:left w:val="single" w:sz="4" w:space="4" w:color="auto"/>
          <w:bottom w:val="single" w:sz="4" w:space="1" w:color="auto"/>
          <w:right w:val="single" w:sz="4" w:space="4" w:color="auto"/>
        </w:pBdr>
        <w:spacing w:before="0" w:line="240" w:lineRule="auto"/>
        <w:ind w:firstLine="851"/>
        <w:jc w:val="both"/>
        <w:rPr>
          <w:rFonts w:ascii="Times New Roman" w:eastAsia="Times New Roman" w:hAnsi="Times New Roman" w:cs="Times New Roman"/>
          <w:b/>
          <w:i w:val="0"/>
          <w:color w:val="auto"/>
          <w:sz w:val="24"/>
          <w:szCs w:val="24"/>
        </w:rPr>
      </w:pPr>
      <w:r w:rsidRPr="00146C2F">
        <w:rPr>
          <w:rFonts w:ascii="Times New Roman" w:eastAsia="Times New Roman" w:hAnsi="Times New Roman" w:cs="Times New Roman"/>
          <w:b/>
          <w:i w:val="0"/>
          <w:color w:val="auto"/>
          <w:sz w:val="24"/>
          <w:szCs w:val="24"/>
        </w:rPr>
        <w:t>Jaunimo dalyvavimo principas.</w:t>
      </w:r>
    </w:p>
    <w:p w14:paraId="43BAD349" w14:textId="676FFE85" w:rsidR="00FC28AC" w:rsidRPr="00146C2F" w:rsidRDefault="004235C3" w:rsidP="00200D32">
      <w:pPr>
        <w:keepNext/>
        <w:pBdr>
          <w:top w:val="single" w:sz="4" w:space="1" w:color="auto"/>
          <w:left w:val="single" w:sz="4" w:space="4" w:color="auto"/>
          <w:bottom w:val="single" w:sz="4" w:space="1" w:color="auto"/>
          <w:right w:val="single" w:sz="4" w:space="4" w:color="auto"/>
        </w:pBdr>
        <w:spacing w:after="0" w:line="240" w:lineRule="auto"/>
        <w:ind w:firstLine="851"/>
        <w:jc w:val="both"/>
        <w:rPr>
          <w:rFonts w:ascii="Times New Roman" w:eastAsia="Calibri" w:hAnsi="Times New Roman" w:cs="Times New Roman"/>
          <w:sz w:val="24"/>
          <w:szCs w:val="24"/>
        </w:rPr>
      </w:pPr>
      <w:r w:rsidRPr="00146C2F">
        <w:rPr>
          <w:rStyle w:val="Nerykuspabraukimas"/>
          <w:rFonts w:ascii="Times New Roman" w:hAnsi="Times New Roman" w:cs="Times New Roman"/>
          <w:b/>
          <w:i w:val="0"/>
          <w:color w:val="auto"/>
          <w:sz w:val="24"/>
          <w:szCs w:val="24"/>
        </w:rPr>
        <w:t>Rengiant S</w:t>
      </w:r>
      <w:r w:rsidR="00FC28AC" w:rsidRPr="00146C2F">
        <w:rPr>
          <w:rStyle w:val="Nerykuspabraukimas"/>
          <w:rFonts w:ascii="Times New Roman" w:hAnsi="Times New Roman" w:cs="Times New Roman"/>
          <w:b/>
          <w:i w:val="0"/>
          <w:color w:val="auto"/>
          <w:sz w:val="24"/>
          <w:szCs w:val="24"/>
        </w:rPr>
        <w:t>trategiją</w:t>
      </w:r>
      <w:r w:rsidR="00FC28AC" w:rsidRPr="00146C2F">
        <w:rPr>
          <w:rFonts w:ascii="Times New Roman" w:eastAsia="Calibri" w:hAnsi="Times New Roman" w:cs="Times New Roman"/>
          <w:b/>
          <w:bCs/>
          <w:i/>
          <w:iCs/>
          <w:sz w:val="24"/>
          <w:szCs w:val="24"/>
        </w:rPr>
        <w:t xml:space="preserve"> </w:t>
      </w:r>
      <w:r w:rsidR="00FC28AC" w:rsidRPr="00146C2F">
        <w:rPr>
          <w:rFonts w:ascii="Times New Roman" w:eastAsia="Calibri" w:hAnsi="Times New Roman" w:cs="Times New Roman"/>
          <w:sz w:val="24"/>
          <w:szCs w:val="24"/>
        </w:rPr>
        <w:t xml:space="preserve">Joniškio miesto VVG </w:t>
      </w:r>
      <w:r w:rsidR="00FC28AC" w:rsidRPr="00146C2F">
        <w:rPr>
          <w:rFonts w:ascii="Times New Roman" w:eastAsia="Times New Roman" w:hAnsi="Times New Roman" w:cs="Times New Roman"/>
          <w:sz w:val="24"/>
          <w:szCs w:val="24"/>
        </w:rPr>
        <w:t xml:space="preserve">skyrė ypatingą dėmesį VVG teritorijos jaunimui: siekė įtraukti į VVG veiklą, ieškojo jaunimo problemų sprendimo būdų, motyvavo jaunimą dalyvauti Joniškio miesto plėtroje. Vykdant informacinius ir diskusijų susitikimus, nuspręsta atskirą susitikimą su jaunimu, jaunimo organizacijų atstovais, su jaunimu dirbančiais specialistais daryti </w:t>
      </w:r>
      <w:r w:rsidR="00236E6C" w:rsidRPr="00146C2F">
        <w:rPr>
          <w:rFonts w:ascii="Times New Roman" w:eastAsia="Times New Roman" w:hAnsi="Times New Roman" w:cs="Times New Roman"/>
          <w:sz w:val="24"/>
          <w:szCs w:val="24"/>
        </w:rPr>
        <w:t>A</w:t>
      </w:r>
      <w:r w:rsidR="00FC28AC" w:rsidRPr="00146C2F">
        <w:rPr>
          <w:rFonts w:ascii="Times New Roman" w:eastAsia="Times New Roman" w:hAnsi="Times New Roman" w:cs="Times New Roman"/>
          <w:sz w:val="24"/>
          <w:szCs w:val="24"/>
        </w:rPr>
        <w:t>tvirame jaunimo centre, jiems įprastoje erdvėje ir atskirą dėmesį skirti jaunimo problemoms ir lūkesčiams identifikuoti. Vykdant anketinę apklausą jaunimui taip pat buvo suteikta galimybė išsakyti savo nuomonę apie gyvenamosios vietovės dabartinę situaciją, opiausias problemas, plėtros perspektyvas ir pagrindinius poreikius.</w:t>
      </w:r>
    </w:p>
    <w:p w14:paraId="71487A92" w14:textId="1DDC5308" w:rsidR="00FC28AC" w:rsidRPr="00146C2F" w:rsidRDefault="004235C3" w:rsidP="00200D32">
      <w:pPr>
        <w:keepNext/>
        <w:pBdr>
          <w:top w:val="single" w:sz="4" w:space="1" w:color="auto"/>
          <w:left w:val="single" w:sz="4" w:space="4" w:color="auto"/>
          <w:bottom w:val="single" w:sz="4" w:space="1" w:color="auto"/>
          <w:right w:val="single" w:sz="4" w:space="4" w:color="auto"/>
        </w:pBdr>
        <w:spacing w:after="0" w:line="240" w:lineRule="auto"/>
        <w:ind w:firstLine="851"/>
        <w:jc w:val="both"/>
        <w:rPr>
          <w:rFonts w:ascii="Times New Roman" w:eastAsia="Calibri" w:hAnsi="Times New Roman" w:cs="Times New Roman"/>
          <w:sz w:val="24"/>
          <w:szCs w:val="24"/>
        </w:rPr>
      </w:pPr>
      <w:r w:rsidRPr="00146C2F">
        <w:rPr>
          <w:rStyle w:val="Nerykuspabraukimas"/>
          <w:rFonts w:ascii="Times New Roman" w:hAnsi="Times New Roman" w:cs="Times New Roman"/>
          <w:b/>
          <w:i w:val="0"/>
          <w:color w:val="auto"/>
          <w:sz w:val="24"/>
          <w:szCs w:val="24"/>
        </w:rPr>
        <w:t>Įgyvendinant S</w:t>
      </w:r>
      <w:r w:rsidR="00FC28AC" w:rsidRPr="00146C2F">
        <w:rPr>
          <w:rStyle w:val="Nerykuspabraukimas"/>
          <w:rFonts w:ascii="Times New Roman" w:hAnsi="Times New Roman" w:cs="Times New Roman"/>
          <w:b/>
          <w:i w:val="0"/>
          <w:color w:val="auto"/>
          <w:sz w:val="24"/>
          <w:szCs w:val="24"/>
        </w:rPr>
        <w:t>trategiją</w:t>
      </w:r>
      <w:r w:rsidR="00FC28AC" w:rsidRPr="00146C2F">
        <w:rPr>
          <w:rFonts w:ascii="Times New Roman" w:eastAsia="Calibri" w:hAnsi="Times New Roman" w:cs="Times New Roman"/>
          <w:sz w:val="24"/>
          <w:szCs w:val="24"/>
        </w:rPr>
        <w:t xml:space="preserve"> jaunimo principas įgyvendinamas Joniškio miesto VVG nuostatose. </w:t>
      </w:r>
    </w:p>
    <w:p w14:paraId="54B436C5" w14:textId="56612C91" w:rsidR="006D76FB" w:rsidRPr="00146C2F" w:rsidRDefault="00FC28AC" w:rsidP="003B102E">
      <w:pPr>
        <w:keepNext/>
        <w:numPr>
          <w:ilvl w:val="0"/>
          <w:numId w:val="7"/>
        </w:numPr>
        <w:pBdr>
          <w:top w:val="single" w:sz="4" w:space="1" w:color="auto"/>
          <w:left w:val="single" w:sz="4" w:space="4" w:color="auto"/>
          <w:bottom w:val="single" w:sz="4" w:space="1" w:color="auto"/>
          <w:right w:val="single" w:sz="4" w:space="4" w:color="auto"/>
        </w:pBdr>
        <w:tabs>
          <w:tab w:val="left" w:pos="1418"/>
        </w:tabs>
        <w:spacing w:after="0" w:line="240" w:lineRule="auto"/>
        <w:ind w:left="0" w:firstLine="1211"/>
        <w:contextualSpacing/>
        <w:jc w:val="both"/>
        <w:rPr>
          <w:rFonts w:ascii="Times New Roman" w:eastAsia="Calibri" w:hAnsi="Times New Roman" w:cs="Times New Roman"/>
          <w:b/>
          <w:bCs/>
          <w:i/>
          <w:iCs/>
          <w:sz w:val="24"/>
          <w:szCs w:val="24"/>
        </w:rPr>
      </w:pPr>
      <w:r w:rsidRPr="00146C2F">
        <w:rPr>
          <w:rFonts w:ascii="Times New Roman" w:eastAsia="Calibri" w:hAnsi="Times New Roman" w:cs="Times New Roman"/>
          <w:sz w:val="24"/>
          <w:szCs w:val="24"/>
        </w:rPr>
        <w:t>VVG nariais ir (arba) jo kolegialaus valdymo organo nariais yra abiejų lyčių asmenys ir nė vienos iš lyčių atstovų nėra daugiau kaip 60 procentų ir bent vienas kolegialaus valdymo organo narys yra jaunesnis negu 29 metų ir (arba) deleguotas</w:t>
      </w:r>
      <w:r w:rsidRPr="00146C2F">
        <w:rPr>
          <w:rFonts w:ascii="Times New Roman" w:eastAsia="Times New Roman" w:hAnsi="Times New Roman" w:cs="Times New Roman"/>
          <w:spacing w:val="-8"/>
          <w:sz w:val="24"/>
          <w:szCs w:val="24"/>
        </w:rPr>
        <w:t xml:space="preserve"> </w:t>
      </w:r>
      <w:r w:rsidRPr="00146C2F">
        <w:rPr>
          <w:rFonts w:ascii="Times New Roman" w:eastAsia="Times New Roman" w:hAnsi="Times New Roman" w:cs="Times New Roman"/>
          <w:kern w:val="32"/>
          <w:sz w:val="24"/>
          <w:szCs w:val="24"/>
        </w:rPr>
        <w:t xml:space="preserve">savivaldybės jaunimo organizacijų tarybos arba savivaldybės jaunimo reikalų tarybos. </w:t>
      </w:r>
      <w:bookmarkStart w:id="49" w:name="_Toc132183566"/>
      <w:r w:rsidRPr="00146C2F">
        <w:rPr>
          <w:rFonts w:ascii="Times New Roman" w:eastAsia="Times New Roman" w:hAnsi="Times New Roman" w:cs="Times New Roman"/>
          <w:sz w:val="24"/>
          <w:szCs w:val="24"/>
        </w:rPr>
        <w:t>Jaunų žmonių įtraukimas į VVG valdymo organo veiklą užtikrins, kad jų interesai būtų atstovaujami konstruktyviai.</w:t>
      </w:r>
      <w:bookmarkEnd w:id="49"/>
    </w:p>
    <w:p w14:paraId="78745E19" w14:textId="3F43B5A8" w:rsidR="00FE6CD0" w:rsidRPr="00146C2F" w:rsidRDefault="003A00BC" w:rsidP="00200D32">
      <w:pPr>
        <w:pStyle w:val="Antrat7"/>
        <w:pBdr>
          <w:top w:val="single" w:sz="4" w:space="1" w:color="auto"/>
          <w:left w:val="single" w:sz="4" w:space="4" w:color="auto"/>
          <w:bottom w:val="single" w:sz="4" w:space="1" w:color="auto"/>
          <w:right w:val="single" w:sz="4" w:space="4" w:color="auto"/>
        </w:pBdr>
        <w:spacing w:before="0" w:line="240" w:lineRule="auto"/>
        <w:ind w:firstLine="1211"/>
        <w:jc w:val="both"/>
        <w:rPr>
          <w:rFonts w:ascii="Times New Roman" w:eastAsia="Calibri" w:hAnsi="Times New Roman" w:cs="Times New Roman"/>
          <w:b/>
          <w:i w:val="0"/>
          <w:color w:val="auto"/>
          <w:sz w:val="24"/>
          <w:szCs w:val="24"/>
        </w:rPr>
      </w:pPr>
      <w:bookmarkStart w:id="50" w:name="_Toc132183567"/>
      <w:r w:rsidRPr="00146C2F">
        <w:rPr>
          <w:rFonts w:ascii="Times New Roman" w:eastAsia="Calibri" w:hAnsi="Times New Roman" w:cs="Times New Roman"/>
          <w:b/>
          <w:i w:val="0"/>
          <w:color w:val="auto"/>
          <w:sz w:val="24"/>
          <w:szCs w:val="24"/>
        </w:rPr>
        <w:t>Strategijos stebėsenos tvarka</w:t>
      </w:r>
      <w:bookmarkEnd w:id="50"/>
      <w:r w:rsidRPr="00146C2F">
        <w:rPr>
          <w:rFonts w:ascii="Times New Roman" w:eastAsia="Calibri" w:hAnsi="Times New Roman" w:cs="Times New Roman"/>
          <w:b/>
          <w:i w:val="0"/>
          <w:color w:val="auto"/>
          <w:sz w:val="24"/>
          <w:szCs w:val="24"/>
        </w:rPr>
        <w:t xml:space="preserve">: </w:t>
      </w:r>
    </w:p>
    <w:p w14:paraId="25A2ECF3" w14:textId="35DF8368" w:rsidR="00FC28AC" w:rsidRPr="00146C2F" w:rsidRDefault="00FC28AC" w:rsidP="00200D3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Už Joni</w:t>
      </w:r>
      <w:r w:rsidR="004235C3" w:rsidRPr="00146C2F">
        <w:rPr>
          <w:rFonts w:ascii="Times New Roman" w:eastAsia="Times New Roman" w:hAnsi="Times New Roman" w:cs="Times New Roman"/>
          <w:sz w:val="24"/>
          <w:szCs w:val="24"/>
        </w:rPr>
        <w:t>škio miesto VVG S</w:t>
      </w:r>
      <w:r w:rsidRPr="00146C2F">
        <w:rPr>
          <w:rFonts w:ascii="Times New Roman" w:eastAsia="Times New Roman" w:hAnsi="Times New Roman" w:cs="Times New Roman"/>
          <w:sz w:val="24"/>
          <w:szCs w:val="24"/>
        </w:rPr>
        <w:t xml:space="preserve">trategijos įgyvendinimo stebėseną atsakinga Joniškio miesto VVG. Strategijos koordinavimo ir stebėsenos tikslas – pasiekti strategijos įgyvendinimo efektyvumą ir teigiamą jos poveikį Joniškio miesto plėtrai. </w:t>
      </w:r>
    </w:p>
    <w:p w14:paraId="7668E477" w14:textId="427A4226" w:rsidR="00FC28AC" w:rsidRPr="00146C2F" w:rsidRDefault="00FC28AC" w:rsidP="00200D32">
      <w:pPr>
        <w:pBdr>
          <w:top w:val="single" w:sz="4" w:space="1" w:color="auto"/>
          <w:left w:val="single" w:sz="4" w:space="4" w:color="auto"/>
          <w:bottom w:val="single" w:sz="4" w:space="1" w:color="auto"/>
          <w:right w:val="single" w:sz="4" w:space="4" w:color="auto"/>
        </w:pBdr>
        <w:spacing w:after="0" w:line="240" w:lineRule="auto"/>
        <w:ind w:firstLine="851"/>
        <w:jc w:val="both"/>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Joniškio miesto</w:t>
      </w:r>
      <w:r w:rsidR="00045A44" w:rsidRPr="00146C2F">
        <w:rPr>
          <w:rFonts w:ascii="Times New Roman" w:eastAsia="Times New Roman" w:hAnsi="Times New Roman" w:cs="Times New Roman"/>
          <w:sz w:val="24"/>
          <w:szCs w:val="24"/>
        </w:rPr>
        <w:t xml:space="preserve"> VVG, vykdydama S</w:t>
      </w:r>
      <w:r w:rsidRPr="00146C2F">
        <w:rPr>
          <w:rFonts w:ascii="Times New Roman" w:eastAsia="Times New Roman" w:hAnsi="Times New Roman" w:cs="Times New Roman"/>
          <w:sz w:val="24"/>
          <w:szCs w:val="24"/>
        </w:rPr>
        <w:t>trategijos įgyvendinimo stebėseną vadovausis Lietuvos Respublikos vidaus reikalų ministerijos patvirtintomis Vietos plėtros strategijų atrankos ir</w:t>
      </w:r>
      <w:r w:rsidR="00045A44" w:rsidRPr="00146C2F">
        <w:rPr>
          <w:rFonts w:ascii="Times New Roman" w:eastAsia="Times New Roman" w:hAnsi="Times New Roman" w:cs="Times New Roman"/>
          <w:sz w:val="24"/>
          <w:szCs w:val="24"/>
        </w:rPr>
        <w:t xml:space="preserve"> rengimo taisyklėmis bei strategijų</w:t>
      </w:r>
      <w:r w:rsidRPr="00146C2F">
        <w:rPr>
          <w:rFonts w:ascii="Times New Roman" w:eastAsia="Times New Roman" w:hAnsi="Times New Roman" w:cs="Times New Roman"/>
          <w:sz w:val="24"/>
          <w:szCs w:val="24"/>
        </w:rPr>
        <w:t xml:space="preserve"> įgyvendinimo taisyklėmis ir kitais teisės aktais bei nurodymais. </w:t>
      </w:r>
    </w:p>
    <w:p w14:paraId="3111A04B" w14:textId="24DD745E" w:rsidR="00FC28AC" w:rsidRPr="00146C2F" w:rsidRDefault="00045A44" w:rsidP="00200D32">
      <w:pPr>
        <w:pBdr>
          <w:top w:val="single" w:sz="4" w:space="1" w:color="auto"/>
          <w:left w:val="single" w:sz="4" w:space="4" w:color="auto"/>
          <w:bottom w:val="single" w:sz="4" w:space="1" w:color="auto"/>
          <w:right w:val="single" w:sz="4" w:space="4" w:color="auto"/>
        </w:pBdr>
        <w:spacing w:after="0" w:line="240" w:lineRule="auto"/>
        <w:ind w:firstLine="851"/>
        <w:jc w:val="both"/>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S</w:t>
      </w:r>
      <w:r w:rsidR="00FC28AC" w:rsidRPr="00146C2F">
        <w:rPr>
          <w:rFonts w:ascii="Times New Roman" w:eastAsia="Times New Roman" w:hAnsi="Times New Roman" w:cs="Times New Roman"/>
          <w:sz w:val="24"/>
          <w:szCs w:val="24"/>
        </w:rPr>
        <w:t>trategijos stebėsena bus vykdoma visus kalendorinius metus. Nuolat renkama ir sisteminama informacija apie planuotas ir pasiektas rezultato ir produkto rodiklių reikšmes, projektų įgyvendinimo eigą, esant poreikiui organizuojami susitikimai su vietos plėtros projektų vykdytojais, lankomasi vietos plėtros projektų įgyvendinimo vietose, siekiant identifikuoti įgyvendinimo pažangą ir problemas. Jonišk</w:t>
      </w:r>
      <w:r w:rsidRPr="00146C2F">
        <w:rPr>
          <w:rFonts w:ascii="Times New Roman" w:eastAsia="Times New Roman" w:hAnsi="Times New Roman" w:cs="Times New Roman"/>
          <w:sz w:val="24"/>
          <w:szCs w:val="24"/>
        </w:rPr>
        <w:t>io miesto VVG, atlikdama S</w:t>
      </w:r>
      <w:r w:rsidR="00FC28AC" w:rsidRPr="00146C2F">
        <w:rPr>
          <w:rFonts w:ascii="Times New Roman" w:eastAsia="Times New Roman" w:hAnsi="Times New Roman" w:cs="Times New Roman"/>
          <w:sz w:val="24"/>
          <w:szCs w:val="24"/>
        </w:rPr>
        <w:t>trategijos stebėseną, vieną kartą per kalendorinius metus parengs metinę ataskaitą apie</w:t>
      </w:r>
      <w:r w:rsidR="00AA174E" w:rsidRPr="00146C2F">
        <w:rPr>
          <w:rFonts w:ascii="Times New Roman" w:eastAsia="Times New Roman" w:hAnsi="Times New Roman" w:cs="Times New Roman"/>
          <w:sz w:val="24"/>
          <w:szCs w:val="24"/>
        </w:rPr>
        <w:t xml:space="preserve"> </w:t>
      </w:r>
      <w:r w:rsidR="00591F5B" w:rsidRPr="00146C2F">
        <w:rPr>
          <w:rFonts w:ascii="Times New Roman" w:eastAsia="Times New Roman" w:hAnsi="Times New Roman" w:cs="Times New Roman"/>
          <w:sz w:val="24"/>
          <w:szCs w:val="24"/>
        </w:rPr>
        <w:t>S</w:t>
      </w:r>
      <w:r w:rsidR="00FC28AC" w:rsidRPr="00146C2F">
        <w:rPr>
          <w:rFonts w:ascii="Times New Roman" w:eastAsia="Times New Roman" w:hAnsi="Times New Roman" w:cs="Times New Roman"/>
          <w:sz w:val="24"/>
          <w:szCs w:val="24"/>
        </w:rPr>
        <w:t xml:space="preserve">trategijos įgyvendinimą per praėjusius kalendorinius metus. Pagal nustatytą Vietos plėtros strategijos įgyvendinimo metinės / galutinės ataskaitos formą parengta ataskaita bus tvirtinama Joniškio miesto VVG visuotinio narių susirinkimo metu ir pateikiama Lietuvos Respublikos vidaus reikalų ministerijai. </w:t>
      </w:r>
    </w:p>
    <w:p w14:paraId="6E0EF13C" w14:textId="517DFFDA" w:rsidR="00FC28AC" w:rsidRPr="00146C2F" w:rsidRDefault="00FC28AC" w:rsidP="00200D32">
      <w:pPr>
        <w:pBdr>
          <w:top w:val="single" w:sz="4" w:space="1" w:color="auto"/>
          <w:left w:val="single" w:sz="4" w:space="4" w:color="auto"/>
          <w:bottom w:val="single" w:sz="4" w:space="1" w:color="auto"/>
          <w:right w:val="single" w:sz="4" w:space="4" w:color="auto"/>
        </w:pBdr>
        <w:spacing w:after="0" w:line="240" w:lineRule="auto"/>
        <w:ind w:firstLine="851"/>
        <w:jc w:val="both"/>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Joniškio mie</w:t>
      </w:r>
      <w:r w:rsidR="00591F5B" w:rsidRPr="00146C2F">
        <w:rPr>
          <w:rFonts w:ascii="Times New Roman" w:eastAsia="Times New Roman" w:hAnsi="Times New Roman" w:cs="Times New Roman"/>
          <w:sz w:val="24"/>
          <w:szCs w:val="24"/>
        </w:rPr>
        <w:t>sto VVG S</w:t>
      </w:r>
      <w:r w:rsidRPr="00146C2F">
        <w:rPr>
          <w:rFonts w:ascii="Times New Roman" w:eastAsia="Times New Roman" w:hAnsi="Times New Roman" w:cs="Times New Roman"/>
          <w:sz w:val="24"/>
          <w:szCs w:val="24"/>
        </w:rPr>
        <w:t>trategijos įgyvendinimo eigą, rezultatus ir kitą naudingą informaciją Joniškio miesto VVG socialinio puslapio Facebook paskyroje Joniškio miesto vietos veiklos grupė ir Joniškio rajono savivaldybės internetiniame puslapyje www.joniskis.lt. Joniškio miesto VVG skatins miesto vietos veiklos grupės teritorijos gyventojus ir šioje teritorijoje veiklą vykdančius juridinius as</w:t>
      </w:r>
      <w:r w:rsidR="00DA69D0" w:rsidRPr="00146C2F">
        <w:rPr>
          <w:rFonts w:ascii="Times New Roman" w:eastAsia="Times New Roman" w:hAnsi="Times New Roman" w:cs="Times New Roman"/>
          <w:sz w:val="24"/>
          <w:szCs w:val="24"/>
        </w:rPr>
        <w:t>menis dalyvauti S</w:t>
      </w:r>
      <w:r w:rsidRPr="00146C2F">
        <w:rPr>
          <w:rFonts w:ascii="Times New Roman" w:eastAsia="Times New Roman" w:hAnsi="Times New Roman" w:cs="Times New Roman"/>
          <w:sz w:val="24"/>
          <w:szCs w:val="24"/>
        </w:rPr>
        <w:t>trategijos įgyvendinime. Informacijos sklaida vyks naudojant telekomunikacijos, spaudos ir kt. priemones.</w:t>
      </w:r>
    </w:p>
    <w:p w14:paraId="72F0F894" w14:textId="49A21DD7" w:rsidR="00FC28AC" w:rsidRPr="00146C2F" w:rsidRDefault="003A00BC" w:rsidP="00200D32">
      <w:pPr>
        <w:pStyle w:val="Antrat7"/>
        <w:pBdr>
          <w:top w:val="single" w:sz="4" w:space="1" w:color="auto"/>
          <w:left w:val="single" w:sz="4" w:space="4" w:color="auto"/>
          <w:bottom w:val="single" w:sz="4" w:space="1" w:color="auto"/>
          <w:right w:val="single" w:sz="4" w:space="4" w:color="auto"/>
        </w:pBdr>
        <w:spacing w:before="0" w:line="240" w:lineRule="auto"/>
        <w:ind w:firstLine="851"/>
        <w:jc w:val="both"/>
        <w:rPr>
          <w:rFonts w:ascii="Times New Roman" w:eastAsia="Calibri" w:hAnsi="Times New Roman" w:cs="Times New Roman"/>
          <w:b/>
          <w:i w:val="0"/>
          <w:color w:val="auto"/>
          <w:sz w:val="24"/>
          <w:szCs w:val="24"/>
        </w:rPr>
      </w:pPr>
      <w:bookmarkStart w:id="51" w:name="_Toc131085141"/>
      <w:bookmarkStart w:id="52" w:name="_Toc131085202"/>
      <w:bookmarkStart w:id="53" w:name="_Toc132183568"/>
      <w:r w:rsidRPr="00146C2F">
        <w:rPr>
          <w:rFonts w:ascii="Times New Roman" w:eastAsia="Calibri" w:hAnsi="Times New Roman" w:cs="Times New Roman"/>
          <w:b/>
          <w:i w:val="0"/>
          <w:color w:val="auto"/>
          <w:sz w:val="24"/>
          <w:szCs w:val="24"/>
        </w:rPr>
        <w:t>Strategijos pakeitimų inicijavimo procedūra</w:t>
      </w:r>
      <w:bookmarkEnd w:id="51"/>
      <w:bookmarkEnd w:id="52"/>
      <w:bookmarkEnd w:id="53"/>
      <w:r w:rsidRPr="00146C2F">
        <w:rPr>
          <w:rFonts w:ascii="Times New Roman" w:eastAsia="Calibri" w:hAnsi="Times New Roman" w:cs="Times New Roman"/>
          <w:b/>
          <w:i w:val="0"/>
          <w:color w:val="auto"/>
          <w:sz w:val="24"/>
          <w:szCs w:val="24"/>
        </w:rPr>
        <w:t>:</w:t>
      </w:r>
    </w:p>
    <w:p w14:paraId="217D296C" w14:textId="0AE0DD85" w:rsidR="00FC28AC" w:rsidRPr="00146C2F" w:rsidRDefault="00FC28AC" w:rsidP="00200D3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851"/>
        <w:jc w:val="both"/>
        <w:rPr>
          <w:rFonts w:ascii="Times New Roman" w:eastAsia="Calibri" w:hAnsi="Times New Roman" w:cs="Times New Roman"/>
          <w:sz w:val="24"/>
          <w:szCs w:val="24"/>
        </w:rPr>
      </w:pPr>
      <w:r w:rsidRPr="00146C2F">
        <w:rPr>
          <w:rFonts w:ascii="Times New Roman" w:eastAsia="Calibri" w:hAnsi="Times New Roman" w:cs="Times New Roman"/>
          <w:sz w:val="24"/>
          <w:szCs w:val="24"/>
        </w:rPr>
        <w:t>Esant poreikiui, Joniškio miesto V</w:t>
      </w:r>
      <w:r w:rsidR="00DA69D0" w:rsidRPr="00146C2F">
        <w:rPr>
          <w:rFonts w:ascii="Times New Roman" w:eastAsia="Calibri" w:hAnsi="Times New Roman" w:cs="Times New Roman"/>
          <w:sz w:val="24"/>
          <w:szCs w:val="24"/>
        </w:rPr>
        <w:t>VG gali S</w:t>
      </w:r>
      <w:r w:rsidRPr="00146C2F">
        <w:rPr>
          <w:rFonts w:ascii="Times New Roman" w:eastAsia="Calibri" w:hAnsi="Times New Roman" w:cs="Times New Roman"/>
          <w:sz w:val="24"/>
          <w:szCs w:val="24"/>
        </w:rPr>
        <w:t xml:space="preserve">trategijos pakeitimus. </w:t>
      </w:r>
      <w:r w:rsidRPr="00146C2F">
        <w:rPr>
          <w:rFonts w:ascii="Times New Roman" w:eastAsia="Times New Roman" w:hAnsi="Times New Roman" w:cs="Times New Roman"/>
          <w:sz w:val="24"/>
          <w:szCs w:val="24"/>
        </w:rPr>
        <w:t xml:space="preserve">Strategijos keitimą gali inicijuoti VVG vadovas ar VVG valdyba. </w:t>
      </w:r>
    </w:p>
    <w:p w14:paraId="59AADE30" w14:textId="06CC3827" w:rsidR="00FC28AC" w:rsidRPr="00146C2F" w:rsidRDefault="00DA69D0" w:rsidP="00200D32">
      <w:pPr>
        <w:pBdr>
          <w:top w:val="single" w:sz="4" w:space="1" w:color="auto"/>
          <w:left w:val="single" w:sz="4" w:space="4" w:color="auto"/>
          <w:bottom w:val="single" w:sz="4" w:space="1" w:color="auto"/>
          <w:right w:val="single" w:sz="4" w:space="4" w:color="auto"/>
        </w:pBdr>
        <w:spacing w:after="0" w:line="240" w:lineRule="auto"/>
        <w:ind w:firstLine="851"/>
        <w:jc w:val="both"/>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S</w:t>
      </w:r>
      <w:r w:rsidR="00FC28AC" w:rsidRPr="00146C2F">
        <w:rPr>
          <w:rFonts w:ascii="Times New Roman" w:eastAsia="Times New Roman" w:hAnsi="Times New Roman" w:cs="Times New Roman"/>
          <w:sz w:val="24"/>
          <w:szCs w:val="24"/>
        </w:rPr>
        <w:t>trategija keičiama, kai:</w:t>
      </w:r>
    </w:p>
    <w:p w14:paraId="0B1ABBFF" w14:textId="77777777" w:rsidR="00FC28AC" w:rsidRPr="00146C2F" w:rsidRDefault="00FC28AC" w:rsidP="003B102E">
      <w:pPr>
        <w:numPr>
          <w:ilvl w:val="0"/>
          <w:numId w:val="7"/>
        </w:numPr>
        <w:pBdr>
          <w:top w:val="single" w:sz="4" w:space="1" w:color="auto"/>
          <w:left w:val="single" w:sz="4" w:space="4" w:color="auto"/>
          <w:bottom w:val="single" w:sz="4" w:space="1" w:color="auto"/>
          <w:right w:val="single" w:sz="4" w:space="4" w:color="auto"/>
        </w:pBdr>
        <w:tabs>
          <w:tab w:val="left" w:pos="1418"/>
        </w:tabs>
        <w:spacing w:after="0" w:line="240" w:lineRule="auto"/>
        <w:ind w:left="0" w:firstLine="1211"/>
        <w:contextualSpacing/>
        <w:jc w:val="both"/>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būtina keisti dėl teisės aktų, reglamentuojančių vietos plėtros strategijų įgyvendinimą, pakeitimų;</w:t>
      </w:r>
    </w:p>
    <w:p w14:paraId="1BAACFF9" w14:textId="480F6738" w:rsidR="00FC28AC" w:rsidRPr="00146C2F" w:rsidRDefault="00FC28AC" w:rsidP="003B102E">
      <w:pPr>
        <w:numPr>
          <w:ilvl w:val="0"/>
          <w:numId w:val="7"/>
        </w:numPr>
        <w:pBdr>
          <w:top w:val="single" w:sz="4" w:space="1" w:color="auto"/>
          <w:left w:val="single" w:sz="4" w:space="4" w:color="auto"/>
          <w:bottom w:val="single" w:sz="4" w:space="1" w:color="auto"/>
          <w:right w:val="single" w:sz="4" w:space="4" w:color="auto"/>
        </w:pBdr>
        <w:tabs>
          <w:tab w:val="left" w:pos="1418"/>
        </w:tabs>
        <w:spacing w:after="0" w:line="240" w:lineRule="auto"/>
        <w:ind w:left="0" w:firstLine="1211"/>
        <w:contextualSpacing/>
        <w:jc w:val="both"/>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būtina keisti suplanuotų lėšų p</w:t>
      </w:r>
      <w:r w:rsidR="00DA69D0" w:rsidRPr="00146C2F">
        <w:rPr>
          <w:rFonts w:ascii="Times New Roman" w:eastAsia="Times New Roman" w:hAnsi="Times New Roman" w:cs="Times New Roman"/>
          <w:sz w:val="24"/>
          <w:szCs w:val="24"/>
        </w:rPr>
        <w:t>askirstymą tarp S</w:t>
      </w:r>
      <w:r w:rsidRPr="00146C2F">
        <w:rPr>
          <w:rFonts w:ascii="Times New Roman" w:eastAsia="Times New Roman" w:hAnsi="Times New Roman" w:cs="Times New Roman"/>
          <w:sz w:val="24"/>
          <w:szCs w:val="24"/>
        </w:rPr>
        <w:t>trategijos uždavinių ir veiksmo sričių;</w:t>
      </w:r>
    </w:p>
    <w:p w14:paraId="02F94EFD" w14:textId="77777777" w:rsidR="00FC28AC" w:rsidRPr="00146C2F" w:rsidRDefault="00FC28AC" w:rsidP="003B102E">
      <w:pPr>
        <w:numPr>
          <w:ilvl w:val="0"/>
          <w:numId w:val="7"/>
        </w:numPr>
        <w:pBdr>
          <w:top w:val="single" w:sz="4" w:space="1" w:color="auto"/>
          <w:left w:val="single" w:sz="4" w:space="4" w:color="auto"/>
          <w:bottom w:val="single" w:sz="4" w:space="1" w:color="auto"/>
          <w:right w:val="single" w:sz="4" w:space="4" w:color="auto"/>
        </w:pBdr>
        <w:tabs>
          <w:tab w:val="left" w:pos="1418"/>
        </w:tabs>
        <w:spacing w:after="0" w:line="240" w:lineRule="auto"/>
        <w:ind w:left="0" w:firstLine="1211"/>
        <w:contextualSpacing/>
        <w:jc w:val="both"/>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lastRenderedPageBreak/>
        <w:t>būtina patikslinti Strategijos veiksmų sąrašą, siekiant įgyvendinti Strategijoje numatytus rodiklius;</w:t>
      </w:r>
    </w:p>
    <w:p w14:paraId="456AD47E" w14:textId="0F05D847" w:rsidR="00FC28AC" w:rsidRPr="00146C2F" w:rsidRDefault="00FC28AC" w:rsidP="003B102E">
      <w:pPr>
        <w:numPr>
          <w:ilvl w:val="0"/>
          <w:numId w:val="7"/>
        </w:numPr>
        <w:pBdr>
          <w:top w:val="single" w:sz="4" w:space="1" w:color="auto"/>
          <w:left w:val="single" w:sz="4" w:space="4" w:color="auto"/>
          <w:bottom w:val="single" w:sz="4" w:space="1" w:color="auto"/>
          <w:right w:val="single" w:sz="4" w:space="4" w:color="auto"/>
        </w:pBdr>
        <w:tabs>
          <w:tab w:val="left" w:pos="1418"/>
        </w:tabs>
        <w:spacing w:after="0" w:line="240" w:lineRule="auto"/>
        <w:ind w:left="0" w:firstLine="1211"/>
        <w:contextualSpacing/>
        <w:jc w:val="both"/>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įgyvendinant kitus, Lietuvos Respublikos vidaus reika</w:t>
      </w:r>
      <w:r w:rsidR="00DA69D0" w:rsidRPr="00146C2F">
        <w:rPr>
          <w:rFonts w:ascii="Times New Roman" w:eastAsia="Times New Roman" w:hAnsi="Times New Roman" w:cs="Times New Roman"/>
          <w:sz w:val="24"/>
          <w:szCs w:val="24"/>
        </w:rPr>
        <w:t>lų ministerijos S</w:t>
      </w:r>
      <w:r w:rsidRPr="00146C2F">
        <w:rPr>
          <w:rFonts w:ascii="Times New Roman" w:eastAsia="Times New Roman" w:hAnsi="Times New Roman" w:cs="Times New Roman"/>
          <w:sz w:val="24"/>
          <w:szCs w:val="24"/>
        </w:rPr>
        <w:t>trategijų įgyvendinimui numatytus reikalavimus.</w:t>
      </w:r>
    </w:p>
    <w:p w14:paraId="3A7FB56B" w14:textId="258E54F2" w:rsidR="00FC28AC" w:rsidRPr="00146C2F" w:rsidRDefault="00B85D2C" w:rsidP="00200D32">
      <w:pPr>
        <w:pBdr>
          <w:top w:val="single" w:sz="4" w:space="1" w:color="auto"/>
          <w:left w:val="single" w:sz="4" w:space="4" w:color="auto"/>
          <w:bottom w:val="single" w:sz="4" w:space="1" w:color="auto"/>
          <w:right w:val="single" w:sz="4" w:space="4" w:color="auto"/>
        </w:pBdr>
        <w:tabs>
          <w:tab w:val="left" w:pos="1418"/>
        </w:tabs>
        <w:spacing w:after="0" w:line="240" w:lineRule="auto"/>
        <w:contextualSpacing/>
        <w:jc w:val="both"/>
        <w:rPr>
          <w:rFonts w:ascii="Times New Roman" w:eastAsia="Times New Roman" w:hAnsi="Times New Roman" w:cs="Times New Roman"/>
          <w:sz w:val="24"/>
          <w:szCs w:val="24"/>
        </w:rPr>
      </w:pPr>
      <w:r w:rsidRPr="00146C2F">
        <w:rPr>
          <w:rFonts w:ascii="Times New Roman" w:eastAsia="Times New Roman" w:hAnsi="Times New Roman" w:cs="Times New Roman"/>
          <w:sz w:val="24"/>
          <w:szCs w:val="24"/>
        </w:rPr>
        <w:tab/>
        <w:t>S</w:t>
      </w:r>
      <w:r w:rsidR="00FC28AC" w:rsidRPr="00146C2F">
        <w:rPr>
          <w:rFonts w:ascii="Times New Roman" w:eastAsia="Times New Roman" w:hAnsi="Times New Roman" w:cs="Times New Roman"/>
          <w:sz w:val="24"/>
          <w:szCs w:val="24"/>
        </w:rPr>
        <w:t>trategijos pakeitimus tvirtina Joniškio miesto VVG visuotinis narių susirink</w:t>
      </w:r>
      <w:r w:rsidR="00DA69D0" w:rsidRPr="00146C2F">
        <w:rPr>
          <w:rFonts w:ascii="Times New Roman" w:eastAsia="Times New Roman" w:hAnsi="Times New Roman" w:cs="Times New Roman"/>
          <w:sz w:val="24"/>
          <w:szCs w:val="24"/>
        </w:rPr>
        <w:t>imas. Atliekant S</w:t>
      </w:r>
      <w:r w:rsidR="00FC28AC" w:rsidRPr="00146C2F">
        <w:rPr>
          <w:rFonts w:ascii="Times New Roman" w:eastAsia="Times New Roman" w:hAnsi="Times New Roman" w:cs="Times New Roman"/>
          <w:sz w:val="24"/>
          <w:szCs w:val="24"/>
        </w:rPr>
        <w:t xml:space="preserve">trategijos pakeitimus privaloma užtikrinti Vietos plėtros strategijų rengimo </w:t>
      </w:r>
      <w:r w:rsidR="00DA69D0" w:rsidRPr="00146C2F">
        <w:rPr>
          <w:rFonts w:ascii="Times New Roman" w:eastAsia="Times New Roman" w:hAnsi="Times New Roman" w:cs="Times New Roman"/>
          <w:sz w:val="24"/>
          <w:szCs w:val="24"/>
        </w:rPr>
        <w:t xml:space="preserve">ir atrankos bei įgyvendinimo </w:t>
      </w:r>
      <w:r w:rsidR="00FC28AC" w:rsidRPr="00146C2F">
        <w:rPr>
          <w:rFonts w:ascii="Times New Roman" w:eastAsia="Times New Roman" w:hAnsi="Times New Roman" w:cs="Times New Roman"/>
          <w:sz w:val="24"/>
          <w:szCs w:val="24"/>
        </w:rPr>
        <w:t>taisyklės</w:t>
      </w:r>
      <w:r w:rsidR="00DA69D0" w:rsidRPr="00146C2F">
        <w:rPr>
          <w:rFonts w:ascii="Times New Roman" w:eastAsia="Times New Roman" w:hAnsi="Times New Roman" w:cs="Times New Roman"/>
          <w:sz w:val="24"/>
          <w:szCs w:val="24"/>
        </w:rPr>
        <w:t>e</w:t>
      </w:r>
      <w:r w:rsidR="00FC28AC" w:rsidRPr="00146C2F">
        <w:rPr>
          <w:rFonts w:ascii="Times New Roman" w:eastAsia="Times New Roman" w:hAnsi="Times New Roman" w:cs="Times New Roman"/>
          <w:sz w:val="24"/>
          <w:szCs w:val="24"/>
        </w:rPr>
        <w:t xml:space="preserve"> nustatytus reikalavimus. Lietuvos Respublikos vidaus reikalų ministro nustatyta tvarka atrinktos finansuoti vietos plėtros strategijos pakeitimai papildomai turi būti suderinti su Lietuvos Respublik</w:t>
      </w:r>
      <w:r w:rsidR="00DA69D0" w:rsidRPr="00146C2F">
        <w:rPr>
          <w:rFonts w:ascii="Times New Roman" w:eastAsia="Times New Roman" w:hAnsi="Times New Roman" w:cs="Times New Roman"/>
          <w:sz w:val="24"/>
          <w:szCs w:val="24"/>
        </w:rPr>
        <w:t>os vidaus reikalų ministerija.</w:t>
      </w:r>
    </w:p>
    <w:bookmarkEnd w:id="48"/>
    <w:p w14:paraId="505F8A9C" w14:textId="77777777" w:rsidR="00FC28AC" w:rsidRPr="00146C2F" w:rsidRDefault="00FC28AC" w:rsidP="00200D32">
      <w:pPr>
        <w:pBdr>
          <w:top w:val="single" w:sz="4" w:space="1" w:color="auto"/>
          <w:left w:val="single" w:sz="4" w:space="4" w:color="auto"/>
          <w:bottom w:val="single" w:sz="4" w:space="1" w:color="auto"/>
          <w:right w:val="single" w:sz="4" w:space="4" w:color="auto"/>
        </w:pBdr>
        <w:spacing w:after="0" w:line="240" w:lineRule="auto"/>
        <w:ind w:firstLine="851"/>
        <w:jc w:val="both"/>
        <w:rPr>
          <w:rFonts w:ascii="Times New Roman" w:eastAsia="Times New Roman" w:hAnsi="Times New Roman" w:cs="Times New Roman"/>
          <w:sz w:val="24"/>
          <w:szCs w:val="24"/>
        </w:rPr>
      </w:pPr>
    </w:p>
    <w:p w14:paraId="2E0F784C" w14:textId="2286C6FD" w:rsidR="00FC28AC" w:rsidRPr="00146C2F" w:rsidRDefault="00FC28AC" w:rsidP="00200D3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2ED1C7B7" w14:textId="77777777" w:rsidR="00627F0D" w:rsidRPr="00146C2F" w:rsidRDefault="00627F0D" w:rsidP="002D2D1F">
      <w:pPr>
        <w:spacing w:after="0" w:line="240" w:lineRule="auto"/>
        <w:rPr>
          <w:rFonts w:ascii="Times New Roman" w:hAnsi="Times New Roman" w:cs="Times New Roman"/>
          <w:sz w:val="24"/>
          <w:szCs w:val="24"/>
        </w:rPr>
        <w:sectPr w:rsidR="00627F0D" w:rsidRPr="00146C2F" w:rsidSect="00EE3089">
          <w:pgSz w:w="11906" w:h="16838"/>
          <w:pgMar w:top="1134" w:right="709" w:bottom="1276" w:left="1701" w:header="567" w:footer="567" w:gutter="0"/>
          <w:cols w:space="1296"/>
          <w:docGrid w:linePitch="360"/>
        </w:sectPr>
      </w:pPr>
    </w:p>
    <w:p w14:paraId="62E66A7C" w14:textId="11607FAB" w:rsidR="00495DEB" w:rsidRPr="00146C2F" w:rsidRDefault="00FE6CD0" w:rsidP="002C5455">
      <w:pPr>
        <w:pStyle w:val="Antrat5"/>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auto"/>
          <w:sz w:val="24"/>
          <w:szCs w:val="24"/>
        </w:rPr>
      </w:pPr>
      <w:bookmarkStart w:id="54" w:name="_Toc132183569"/>
      <w:r w:rsidRPr="00146C2F">
        <w:rPr>
          <w:rFonts w:ascii="Times New Roman" w:hAnsi="Times New Roman" w:cs="Times New Roman"/>
          <w:b/>
          <w:color w:val="auto"/>
          <w:sz w:val="24"/>
          <w:szCs w:val="24"/>
        </w:rPr>
        <w:lastRenderedPageBreak/>
        <w:t>PRIEDAI</w:t>
      </w:r>
      <w:bookmarkEnd w:id="54"/>
    </w:p>
    <w:p w14:paraId="1F356623" w14:textId="77777777" w:rsidR="002C5455" w:rsidRPr="00146C2F" w:rsidRDefault="002C5455" w:rsidP="00810CEB">
      <w:pPr>
        <w:spacing w:after="0"/>
        <w:rPr>
          <w:rFonts w:ascii="Times New Roman" w:hAnsi="Times New Roman" w:cs="Times New Roman"/>
          <w:sz w:val="24"/>
          <w:szCs w:val="24"/>
        </w:rPr>
      </w:pPr>
    </w:p>
    <w:p w14:paraId="3C9003EB" w14:textId="3B03E357" w:rsidR="00495DEB" w:rsidRPr="00146C2F" w:rsidRDefault="00810CEB" w:rsidP="00F56415">
      <w:pPr>
        <w:spacing w:after="0" w:line="240" w:lineRule="auto"/>
        <w:rPr>
          <w:rFonts w:ascii="Times New Roman" w:hAnsi="Times New Roman" w:cs="Times New Roman"/>
          <w:sz w:val="24"/>
          <w:szCs w:val="24"/>
        </w:rPr>
      </w:pPr>
      <w:r w:rsidRPr="00146C2F">
        <w:rPr>
          <w:rFonts w:ascii="Times New Roman" w:hAnsi="Times New Roman" w:cs="Times New Roman"/>
          <w:sz w:val="24"/>
          <w:szCs w:val="24"/>
        </w:rPr>
        <w:t>1. Priedas. Joniškio miesto demografiniai rodikliai.</w:t>
      </w:r>
    </w:p>
    <w:p w14:paraId="6183FA2C" w14:textId="667A2114" w:rsidR="00810CEB" w:rsidRPr="00146C2F" w:rsidRDefault="00810CEB" w:rsidP="00F56415">
      <w:pPr>
        <w:spacing w:after="0" w:line="240" w:lineRule="auto"/>
        <w:rPr>
          <w:rFonts w:ascii="Times New Roman" w:hAnsi="Times New Roman" w:cs="Times New Roman"/>
          <w:sz w:val="24"/>
          <w:szCs w:val="24"/>
        </w:rPr>
      </w:pPr>
      <w:r w:rsidRPr="00146C2F">
        <w:rPr>
          <w:rFonts w:ascii="Times New Roman" w:hAnsi="Times New Roman" w:cs="Times New Roman"/>
          <w:sz w:val="24"/>
          <w:szCs w:val="24"/>
        </w:rPr>
        <w:t>2. Priedas. Joniškio miesto socialiniai rodikliai.</w:t>
      </w:r>
    </w:p>
    <w:p w14:paraId="0F345A55" w14:textId="0D4EAD2F" w:rsidR="00810CEB" w:rsidRPr="00146C2F" w:rsidRDefault="00810CEB" w:rsidP="00F56415">
      <w:pPr>
        <w:spacing w:after="0" w:line="240" w:lineRule="auto"/>
        <w:rPr>
          <w:rFonts w:ascii="Times New Roman" w:hAnsi="Times New Roman" w:cs="Times New Roman"/>
          <w:sz w:val="24"/>
          <w:szCs w:val="24"/>
        </w:rPr>
      </w:pPr>
      <w:r w:rsidRPr="00146C2F">
        <w:rPr>
          <w:rFonts w:ascii="Times New Roman" w:hAnsi="Times New Roman" w:cs="Times New Roman"/>
          <w:sz w:val="24"/>
          <w:szCs w:val="24"/>
        </w:rPr>
        <w:t xml:space="preserve">3. Priedas. Joniškio miesto ekonominiai rodikliai. </w:t>
      </w:r>
    </w:p>
    <w:p w14:paraId="7653F0ED" w14:textId="44E6AD30" w:rsidR="00810CEB" w:rsidRPr="00146C2F" w:rsidRDefault="00810CEB" w:rsidP="00F56415">
      <w:pPr>
        <w:spacing w:after="0" w:line="240" w:lineRule="auto"/>
        <w:rPr>
          <w:rFonts w:ascii="Times New Roman" w:hAnsi="Times New Roman" w:cs="Times New Roman"/>
          <w:sz w:val="24"/>
          <w:szCs w:val="24"/>
        </w:rPr>
      </w:pPr>
      <w:r w:rsidRPr="00146C2F">
        <w:rPr>
          <w:rFonts w:ascii="Times New Roman" w:hAnsi="Times New Roman" w:cs="Times New Roman"/>
          <w:sz w:val="24"/>
          <w:szCs w:val="24"/>
        </w:rPr>
        <w:t xml:space="preserve">4. Priedas. Joniškio miesto gyventojų poreikių tyrimo analizė. </w:t>
      </w:r>
    </w:p>
    <w:p w14:paraId="608ED357" w14:textId="20E740E9" w:rsidR="001D1520" w:rsidRPr="00146C2F" w:rsidRDefault="001D1520" w:rsidP="00F56415">
      <w:pPr>
        <w:overflowPunct w:val="0"/>
        <w:spacing w:after="0" w:line="240" w:lineRule="auto"/>
        <w:ind w:right="20"/>
        <w:jc w:val="both"/>
        <w:rPr>
          <w:rFonts w:ascii="Times New Roman" w:hAnsi="Times New Roman" w:cs="Times New Roman"/>
          <w:sz w:val="24"/>
          <w:szCs w:val="24"/>
          <w:lang w:val="pt-BR"/>
        </w:rPr>
      </w:pPr>
      <w:r w:rsidRPr="00146C2F">
        <w:rPr>
          <w:rFonts w:ascii="Times New Roman" w:hAnsi="Times New Roman" w:cs="Times New Roman"/>
          <w:sz w:val="24"/>
          <w:szCs w:val="24"/>
        </w:rPr>
        <w:t>5.Priedas. Pateiktų projektinių idėjų suvestinė.</w:t>
      </w:r>
    </w:p>
    <w:p w14:paraId="194791F5" w14:textId="16F8BA5A" w:rsidR="000E10AE" w:rsidRPr="00146C2F" w:rsidRDefault="001D1520" w:rsidP="00F56415">
      <w:pPr>
        <w:spacing w:after="0" w:line="240" w:lineRule="auto"/>
        <w:rPr>
          <w:rFonts w:ascii="Times New Roman" w:hAnsi="Times New Roman" w:cs="Times New Roman"/>
          <w:sz w:val="24"/>
          <w:szCs w:val="24"/>
        </w:rPr>
      </w:pPr>
      <w:r w:rsidRPr="00146C2F">
        <w:rPr>
          <w:rFonts w:ascii="Times New Roman" w:hAnsi="Times New Roman" w:cs="Times New Roman"/>
          <w:sz w:val="24"/>
          <w:szCs w:val="24"/>
        </w:rPr>
        <w:t>6</w:t>
      </w:r>
      <w:r w:rsidR="000E10AE" w:rsidRPr="00146C2F">
        <w:rPr>
          <w:rFonts w:ascii="Times New Roman" w:hAnsi="Times New Roman" w:cs="Times New Roman"/>
          <w:sz w:val="24"/>
          <w:szCs w:val="24"/>
        </w:rPr>
        <w:t>. Priedas. Susitikimų su Joniškio r. savivaldybės politikais, savivaldybės ir valstybės įmonių bei įstaigų atstovais protokolas</w:t>
      </w:r>
      <w:r w:rsidR="00C31DA4" w:rsidRPr="00146C2F">
        <w:rPr>
          <w:rFonts w:ascii="Times New Roman" w:hAnsi="Times New Roman" w:cs="Times New Roman"/>
          <w:sz w:val="24"/>
          <w:szCs w:val="24"/>
        </w:rPr>
        <w:t>, darbotvarkė, dalyvių sąrašas</w:t>
      </w:r>
      <w:r w:rsidR="00761446" w:rsidRPr="00146C2F">
        <w:rPr>
          <w:rFonts w:ascii="Times New Roman" w:hAnsi="Times New Roman" w:cs="Times New Roman"/>
          <w:sz w:val="24"/>
          <w:szCs w:val="24"/>
        </w:rPr>
        <w:t>, medžiaga</w:t>
      </w:r>
      <w:r w:rsidR="000E10AE" w:rsidRPr="00146C2F">
        <w:rPr>
          <w:rFonts w:ascii="Times New Roman" w:hAnsi="Times New Roman" w:cs="Times New Roman"/>
          <w:sz w:val="24"/>
          <w:szCs w:val="24"/>
        </w:rPr>
        <w:t>.</w:t>
      </w:r>
    </w:p>
    <w:p w14:paraId="6492C598" w14:textId="3C8CA965" w:rsidR="000E10AE" w:rsidRPr="00146C2F" w:rsidRDefault="001D1520" w:rsidP="00F56415">
      <w:pPr>
        <w:spacing w:after="0" w:line="240" w:lineRule="auto"/>
        <w:rPr>
          <w:rFonts w:ascii="Times New Roman" w:hAnsi="Times New Roman" w:cs="Times New Roman"/>
          <w:sz w:val="24"/>
          <w:szCs w:val="24"/>
        </w:rPr>
      </w:pPr>
      <w:r w:rsidRPr="00146C2F">
        <w:rPr>
          <w:rFonts w:ascii="Times New Roman" w:hAnsi="Times New Roman" w:cs="Times New Roman"/>
          <w:sz w:val="24"/>
          <w:szCs w:val="24"/>
        </w:rPr>
        <w:t>7</w:t>
      </w:r>
      <w:r w:rsidR="000E10AE" w:rsidRPr="00146C2F">
        <w:rPr>
          <w:rFonts w:ascii="Times New Roman" w:hAnsi="Times New Roman" w:cs="Times New Roman"/>
          <w:sz w:val="24"/>
          <w:szCs w:val="24"/>
        </w:rPr>
        <w:t xml:space="preserve">. Priedas. Susitikimų su jaunimo organizacijų </w:t>
      </w:r>
      <w:r w:rsidR="00C31DA4" w:rsidRPr="00146C2F">
        <w:rPr>
          <w:rFonts w:ascii="Times New Roman" w:hAnsi="Times New Roman" w:cs="Times New Roman"/>
          <w:sz w:val="24"/>
          <w:szCs w:val="24"/>
        </w:rPr>
        <w:t>darbotvarkė, dalyvių sąrašas</w:t>
      </w:r>
      <w:r w:rsidR="000E10AE" w:rsidRPr="00146C2F">
        <w:rPr>
          <w:rFonts w:ascii="Times New Roman" w:hAnsi="Times New Roman" w:cs="Times New Roman"/>
          <w:sz w:val="24"/>
          <w:szCs w:val="24"/>
        </w:rPr>
        <w:t>.</w:t>
      </w:r>
    </w:p>
    <w:p w14:paraId="1623172E" w14:textId="7DD3E11A" w:rsidR="000E10AE" w:rsidRPr="00146C2F" w:rsidRDefault="001D1520" w:rsidP="00F56415">
      <w:pPr>
        <w:spacing w:after="0" w:line="240" w:lineRule="auto"/>
        <w:rPr>
          <w:rFonts w:ascii="Times New Roman" w:hAnsi="Times New Roman" w:cs="Times New Roman"/>
          <w:sz w:val="24"/>
          <w:szCs w:val="24"/>
        </w:rPr>
      </w:pPr>
      <w:r w:rsidRPr="00146C2F">
        <w:rPr>
          <w:rFonts w:ascii="Times New Roman" w:hAnsi="Times New Roman" w:cs="Times New Roman"/>
          <w:sz w:val="24"/>
          <w:szCs w:val="24"/>
        </w:rPr>
        <w:t>8</w:t>
      </w:r>
      <w:r w:rsidR="000E10AE" w:rsidRPr="00146C2F">
        <w:rPr>
          <w:rFonts w:ascii="Times New Roman" w:hAnsi="Times New Roman" w:cs="Times New Roman"/>
          <w:sz w:val="24"/>
          <w:szCs w:val="24"/>
        </w:rPr>
        <w:t xml:space="preserve">. Priedas. Susitikimų su Joniškio mieste veikiančių </w:t>
      </w:r>
      <w:r w:rsidR="00BF49CB" w:rsidRPr="00146C2F">
        <w:rPr>
          <w:rFonts w:ascii="Times New Roman" w:hAnsi="Times New Roman" w:cs="Times New Roman"/>
          <w:sz w:val="24"/>
          <w:szCs w:val="24"/>
        </w:rPr>
        <w:t xml:space="preserve">nevyriausybinių organizacijų, </w:t>
      </w:r>
      <w:r w:rsidR="000E10AE" w:rsidRPr="00146C2F">
        <w:rPr>
          <w:rFonts w:ascii="Times New Roman" w:hAnsi="Times New Roman" w:cs="Times New Roman"/>
          <w:sz w:val="24"/>
          <w:szCs w:val="24"/>
        </w:rPr>
        <w:t xml:space="preserve">neįgaliųjų organizacijų ir įstaigų atstovais </w:t>
      </w:r>
      <w:r w:rsidR="00C31DA4" w:rsidRPr="00146C2F">
        <w:rPr>
          <w:rFonts w:ascii="Times New Roman" w:hAnsi="Times New Roman" w:cs="Times New Roman"/>
          <w:sz w:val="24"/>
          <w:szCs w:val="24"/>
        </w:rPr>
        <w:t>darbotvarkė, dalyvių sąrašas</w:t>
      </w:r>
      <w:r w:rsidR="000E10AE" w:rsidRPr="00146C2F">
        <w:rPr>
          <w:rFonts w:ascii="Times New Roman" w:hAnsi="Times New Roman" w:cs="Times New Roman"/>
          <w:sz w:val="24"/>
          <w:szCs w:val="24"/>
        </w:rPr>
        <w:t xml:space="preserve">. </w:t>
      </w:r>
    </w:p>
    <w:p w14:paraId="6DA75220" w14:textId="21DCFDB1" w:rsidR="000E10AE" w:rsidRPr="00146C2F" w:rsidRDefault="001D1520" w:rsidP="00F56415">
      <w:pPr>
        <w:spacing w:after="0" w:line="240" w:lineRule="auto"/>
        <w:rPr>
          <w:rFonts w:ascii="Times New Roman" w:hAnsi="Times New Roman" w:cs="Times New Roman"/>
          <w:sz w:val="24"/>
          <w:szCs w:val="24"/>
        </w:rPr>
      </w:pPr>
      <w:r w:rsidRPr="00146C2F">
        <w:rPr>
          <w:rFonts w:ascii="Times New Roman" w:hAnsi="Times New Roman" w:cs="Times New Roman"/>
          <w:sz w:val="24"/>
          <w:szCs w:val="24"/>
        </w:rPr>
        <w:t>9</w:t>
      </w:r>
      <w:r w:rsidR="000E10AE" w:rsidRPr="00146C2F">
        <w:rPr>
          <w:rFonts w:ascii="Times New Roman" w:hAnsi="Times New Roman" w:cs="Times New Roman"/>
          <w:sz w:val="24"/>
          <w:szCs w:val="24"/>
        </w:rPr>
        <w:t xml:space="preserve">. Priedas. Susitikimo su verslo įmonių, organizacijų atstovais </w:t>
      </w:r>
      <w:r w:rsidR="00C31DA4" w:rsidRPr="00146C2F">
        <w:rPr>
          <w:rFonts w:ascii="Times New Roman" w:hAnsi="Times New Roman" w:cs="Times New Roman"/>
          <w:sz w:val="24"/>
          <w:szCs w:val="24"/>
        </w:rPr>
        <w:t>darbotvarkė, dalyvių sąrašas</w:t>
      </w:r>
      <w:r w:rsidR="000E10AE" w:rsidRPr="00146C2F">
        <w:rPr>
          <w:rFonts w:ascii="Times New Roman" w:hAnsi="Times New Roman" w:cs="Times New Roman"/>
          <w:sz w:val="24"/>
          <w:szCs w:val="24"/>
        </w:rPr>
        <w:t xml:space="preserve">. </w:t>
      </w:r>
    </w:p>
    <w:p w14:paraId="71363193" w14:textId="2CA3CE0F" w:rsidR="00F27C00" w:rsidRPr="00146C2F" w:rsidRDefault="001D1520" w:rsidP="00F56415">
      <w:pPr>
        <w:spacing w:after="0" w:line="240" w:lineRule="auto"/>
        <w:rPr>
          <w:rFonts w:ascii="Times New Roman" w:hAnsi="Times New Roman" w:cs="Times New Roman"/>
          <w:sz w:val="24"/>
          <w:szCs w:val="24"/>
        </w:rPr>
      </w:pPr>
      <w:r w:rsidRPr="00146C2F">
        <w:rPr>
          <w:rFonts w:ascii="Times New Roman" w:hAnsi="Times New Roman" w:cs="Times New Roman"/>
          <w:sz w:val="24"/>
          <w:szCs w:val="24"/>
        </w:rPr>
        <w:t>10</w:t>
      </w:r>
      <w:r w:rsidR="000E10AE" w:rsidRPr="00146C2F">
        <w:rPr>
          <w:rFonts w:ascii="Times New Roman" w:hAnsi="Times New Roman" w:cs="Times New Roman"/>
          <w:sz w:val="24"/>
          <w:szCs w:val="24"/>
        </w:rPr>
        <w:t xml:space="preserve">. Priedas. </w:t>
      </w:r>
      <w:r w:rsidR="009F3BAC" w:rsidRPr="00146C2F">
        <w:rPr>
          <w:rFonts w:ascii="Times New Roman" w:hAnsi="Times New Roman" w:cs="Times New Roman"/>
          <w:sz w:val="24"/>
          <w:szCs w:val="24"/>
        </w:rPr>
        <w:t>2023-</w:t>
      </w:r>
      <w:r w:rsidR="00BA1DC9" w:rsidRPr="00146C2F">
        <w:rPr>
          <w:rFonts w:ascii="Times New Roman" w:hAnsi="Times New Roman" w:cs="Times New Roman"/>
          <w:sz w:val="24"/>
          <w:szCs w:val="24"/>
        </w:rPr>
        <w:t>10-26</w:t>
      </w:r>
      <w:r w:rsidR="009F3BAC" w:rsidRPr="00146C2F">
        <w:rPr>
          <w:rFonts w:ascii="Times New Roman" w:hAnsi="Times New Roman" w:cs="Times New Roman"/>
          <w:sz w:val="24"/>
          <w:szCs w:val="24"/>
        </w:rPr>
        <w:t xml:space="preserve"> </w:t>
      </w:r>
      <w:r w:rsidR="00BF03EA" w:rsidRPr="00146C2F">
        <w:rPr>
          <w:rFonts w:ascii="Times New Roman" w:hAnsi="Times New Roman" w:cs="Times New Roman"/>
          <w:sz w:val="24"/>
          <w:szCs w:val="24"/>
        </w:rPr>
        <w:t xml:space="preserve">Ketinimo bendradarbiauti susitarimas. </w:t>
      </w:r>
      <w:r w:rsidR="000E10AE" w:rsidRPr="00146C2F">
        <w:rPr>
          <w:rFonts w:ascii="Times New Roman" w:hAnsi="Times New Roman" w:cs="Times New Roman"/>
          <w:sz w:val="24"/>
          <w:szCs w:val="24"/>
        </w:rPr>
        <w:t xml:space="preserve"> </w:t>
      </w:r>
    </w:p>
    <w:p w14:paraId="2324D1EB" w14:textId="5198AC2C" w:rsidR="007C11CC" w:rsidRPr="00146C2F" w:rsidRDefault="007C11CC" w:rsidP="007C11CC">
      <w:pPr>
        <w:spacing w:after="0" w:line="240" w:lineRule="auto"/>
        <w:jc w:val="both"/>
        <w:rPr>
          <w:rFonts w:ascii="Times New Roman" w:hAnsi="Times New Roman" w:cs="Times New Roman"/>
          <w:sz w:val="24"/>
          <w:szCs w:val="24"/>
        </w:rPr>
      </w:pPr>
      <w:r w:rsidRPr="00146C2F">
        <w:rPr>
          <w:rFonts w:ascii="Times New Roman" w:hAnsi="Times New Roman" w:cs="Times New Roman"/>
          <w:sz w:val="24"/>
          <w:szCs w:val="24"/>
        </w:rPr>
        <w:t>11. 2023-10-30 Joniškio miesto VVG  visuotinio narių susirinkimo, kurio metu pritarta strategijos keitimams,  darbotvarkė, protokolas, dalyvių sąrašas;</w:t>
      </w:r>
    </w:p>
    <w:p w14:paraId="25657A16" w14:textId="7A223FCE" w:rsidR="00DD2FDA" w:rsidRPr="00146C2F" w:rsidRDefault="007C11CC" w:rsidP="00F71C88">
      <w:pPr>
        <w:spacing w:after="0" w:line="240" w:lineRule="auto"/>
        <w:jc w:val="both"/>
        <w:rPr>
          <w:rFonts w:ascii="Times New Roman" w:hAnsi="Times New Roman" w:cs="Times New Roman"/>
          <w:sz w:val="24"/>
          <w:szCs w:val="24"/>
        </w:rPr>
      </w:pPr>
      <w:bookmarkStart w:id="55" w:name="_Toc132102368"/>
      <w:bookmarkStart w:id="56" w:name="_Toc136273766"/>
      <w:bookmarkStart w:id="57" w:name="_Toc136274244"/>
      <w:bookmarkStart w:id="58" w:name="_Toc136425749"/>
      <w:r w:rsidRPr="00146C2F">
        <w:rPr>
          <w:rFonts w:ascii="Times New Roman" w:hAnsi="Times New Roman" w:cs="Times New Roman"/>
          <w:sz w:val="24"/>
          <w:szCs w:val="24"/>
        </w:rPr>
        <w:t>12</w:t>
      </w:r>
      <w:r w:rsidR="001D1520" w:rsidRPr="00146C2F">
        <w:rPr>
          <w:rFonts w:ascii="Times New Roman" w:hAnsi="Times New Roman" w:cs="Times New Roman"/>
          <w:sz w:val="24"/>
          <w:szCs w:val="24"/>
        </w:rPr>
        <w:t>.</w:t>
      </w:r>
      <w:r w:rsidR="00165701" w:rsidRPr="00146C2F">
        <w:rPr>
          <w:rFonts w:ascii="Times New Roman" w:hAnsi="Times New Roman" w:cs="Times New Roman"/>
          <w:sz w:val="24"/>
          <w:szCs w:val="24"/>
        </w:rPr>
        <w:t>P</w:t>
      </w:r>
      <w:r w:rsidR="00DD2FDA" w:rsidRPr="00146C2F">
        <w:rPr>
          <w:rFonts w:ascii="Times New Roman" w:hAnsi="Times New Roman" w:cs="Times New Roman"/>
          <w:sz w:val="24"/>
          <w:szCs w:val="24"/>
        </w:rPr>
        <w:t xml:space="preserve">riedas. </w:t>
      </w:r>
      <w:r w:rsidR="00150FF2" w:rsidRPr="00146C2F">
        <w:rPr>
          <w:rFonts w:ascii="Times New Roman" w:hAnsi="Times New Roman" w:cs="Times New Roman"/>
          <w:sz w:val="24"/>
          <w:szCs w:val="24"/>
        </w:rPr>
        <w:t>2023-11-28</w:t>
      </w:r>
      <w:r w:rsidR="00131232" w:rsidRPr="00146C2F">
        <w:rPr>
          <w:rFonts w:ascii="Times New Roman" w:hAnsi="Times New Roman" w:cs="Times New Roman"/>
          <w:sz w:val="24"/>
          <w:szCs w:val="24"/>
        </w:rPr>
        <w:t xml:space="preserve"> </w:t>
      </w:r>
      <w:r w:rsidR="00DD2FDA" w:rsidRPr="00146C2F">
        <w:rPr>
          <w:rFonts w:ascii="Times New Roman" w:hAnsi="Times New Roman" w:cs="Times New Roman"/>
          <w:sz w:val="24"/>
          <w:szCs w:val="24"/>
        </w:rPr>
        <w:t xml:space="preserve">Informacinio renginio „Parengtos Joniškio miesto 2023-2029 m.   vietos plėtros strategijos pristatymas </w:t>
      </w:r>
      <w:r w:rsidR="00131232" w:rsidRPr="00146C2F">
        <w:rPr>
          <w:rFonts w:ascii="Times New Roman" w:hAnsi="Times New Roman" w:cs="Times New Roman"/>
          <w:sz w:val="24"/>
          <w:szCs w:val="24"/>
        </w:rPr>
        <w:t>visuomenei</w:t>
      </w:r>
      <w:r w:rsidR="00DD2FDA" w:rsidRPr="00146C2F">
        <w:rPr>
          <w:rFonts w:ascii="Times New Roman" w:hAnsi="Times New Roman" w:cs="Times New Roman"/>
          <w:sz w:val="24"/>
          <w:szCs w:val="24"/>
        </w:rPr>
        <w:t xml:space="preserve">“ </w:t>
      </w:r>
      <w:bookmarkEnd w:id="55"/>
      <w:r w:rsidR="00DD2FDA" w:rsidRPr="00146C2F">
        <w:rPr>
          <w:rFonts w:ascii="Times New Roman" w:hAnsi="Times New Roman" w:cs="Times New Roman"/>
          <w:sz w:val="24"/>
          <w:szCs w:val="24"/>
        </w:rPr>
        <w:t>darbotvarkė, dalyvių sąrašas</w:t>
      </w:r>
      <w:r w:rsidR="00131232" w:rsidRPr="00146C2F">
        <w:rPr>
          <w:rFonts w:ascii="Times New Roman" w:hAnsi="Times New Roman" w:cs="Times New Roman"/>
          <w:sz w:val="24"/>
          <w:szCs w:val="24"/>
        </w:rPr>
        <w:t>, medžiaga</w:t>
      </w:r>
      <w:r w:rsidR="00DD2FDA" w:rsidRPr="00146C2F">
        <w:rPr>
          <w:rFonts w:ascii="Times New Roman" w:hAnsi="Times New Roman" w:cs="Times New Roman"/>
          <w:sz w:val="24"/>
          <w:szCs w:val="24"/>
        </w:rPr>
        <w:t>;</w:t>
      </w:r>
      <w:bookmarkEnd w:id="56"/>
      <w:bookmarkEnd w:id="57"/>
      <w:bookmarkEnd w:id="58"/>
    </w:p>
    <w:p w14:paraId="41096241" w14:textId="120B63AD" w:rsidR="00DD2FDA" w:rsidRPr="00146C2F" w:rsidRDefault="007C11CC" w:rsidP="00F71C88">
      <w:pPr>
        <w:spacing w:after="0" w:line="240" w:lineRule="auto"/>
        <w:jc w:val="both"/>
        <w:rPr>
          <w:rFonts w:ascii="Times New Roman" w:hAnsi="Times New Roman" w:cs="Times New Roman"/>
          <w:sz w:val="24"/>
          <w:szCs w:val="24"/>
        </w:rPr>
      </w:pPr>
      <w:bookmarkStart w:id="59" w:name="_Toc136273767"/>
      <w:bookmarkStart w:id="60" w:name="_Toc136274245"/>
      <w:bookmarkStart w:id="61" w:name="_Toc136425750"/>
      <w:bookmarkStart w:id="62" w:name="_Toc143643891"/>
      <w:r w:rsidRPr="00146C2F">
        <w:rPr>
          <w:rFonts w:ascii="Times New Roman" w:hAnsi="Times New Roman" w:cs="Times New Roman"/>
          <w:sz w:val="24"/>
          <w:szCs w:val="24"/>
        </w:rPr>
        <w:t>13</w:t>
      </w:r>
      <w:r w:rsidR="00165701" w:rsidRPr="00146C2F">
        <w:rPr>
          <w:rFonts w:ascii="Times New Roman" w:hAnsi="Times New Roman" w:cs="Times New Roman"/>
          <w:sz w:val="24"/>
          <w:szCs w:val="24"/>
        </w:rPr>
        <w:t>.P</w:t>
      </w:r>
      <w:r w:rsidR="00A00151" w:rsidRPr="00146C2F">
        <w:rPr>
          <w:rFonts w:ascii="Times New Roman" w:hAnsi="Times New Roman" w:cs="Times New Roman"/>
          <w:sz w:val="24"/>
          <w:szCs w:val="24"/>
        </w:rPr>
        <w:t>riedas. 2023-</w:t>
      </w:r>
      <w:r w:rsidR="00BA1DC9" w:rsidRPr="00146C2F">
        <w:rPr>
          <w:rFonts w:ascii="Times New Roman" w:hAnsi="Times New Roman" w:cs="Times New Roman"/>
          <w:sz w:val="24"/>
          <w:szCs w:val="24"/>
        </w:rPr>
        <w:t>11-28</w:t>
      </w:r>
      <w:r w:rsidR="00A00151" w:rsidRPr="00146C2F">
        <w:rPr>
          <w:rFonts w:ascii="Times New Roman" w:hAnsi="Times New Roman" w:cs="Times New Roman"/>
          <w:sz w:val="24"/>
          <w:szCs w:val="24"/>
        </w:rPr>
        <w:t xml:space="preserve"> </w:t>
      </w:r>
      <w:r w:rsidR="00DD2FDA" w:rsidRPr="00146C2F">
        <w:rPr>
          <w:rFonts w:ascii="Times New Roman" w:hAnsi="Times New Roman" w:cs="Times New Roman"/>
          <w:sz w:val="24"/>
          <w:szCs w:val="24"/>
        </w:rPr>
        <w:t>Joniškio miesto VVG  visuotinio narių susirinkimo, kurio metu pritarta strategijai,  darbotvarkė, protokolas, dalyvių sąrašas;</w:t>
      </w:r>
      <w:bookmarkEnd w:id="59"/>
      <w:bookmarkEnd w:id="60"/>
      <w:bookmarkEnd w:id="61"/>
      <w:bookmarkEnd w:id="62"/>
    </w:p>
    <w:p w14:paraId="200B1D4D" w14:textId="7D3F4C6B" w:rsidR="00DD2FDA" w:rsidRPr="00146C2F" w:rsidRDefault="007C11CC" w:rsidP="00F71C88">
      <w:pPr>
        <w:spacing w:after="0" w:line="240" w:lineRule="auto"/>
        <w:jc w:val="both"/>
        <w:rPr>
          <w:rFonts w:ascii="Times New Roman" w:hAnsi="Times New Roman" w:cs="Times New Roman"/>
          <w:sz w:val="24"/>
          <w:szCs w:val="24"/>
        </w:rPr>
      </w:pPr>
      <w:bookmarkStart w:id="63" w:name="_Toc136273768"/>
      <w:bookmarkStart w:id="64" w:name="_Toc136274246"/>
      <w:bookmarkStart w:id="65" w:name="_Toc136425751"/>
      <w:bookmarkStart w:id="66" w:name="_Toc143643892"/>
      <w:r w:rsidRPr="00146C2F">
        <w:rPr>
          <w:rFonts w:ascii="Times New Roman" w:hAnsi="Times New Roman" w:cs="Times New Roman"/>
          <w:sz w:val="24"/>
          <w:szCs w:val="24"/>
        </w:rPr>
        <w:t>14</w:t>
      </w:r>
      <w:r w:rsidR="00165701" w:rsidRPr="00146C2F">
        <w:rPr>
          <w:rFonts w:ascii="Times New Roman" w:hAnsi="Times New Roman" w:cs="Times New Roman"/>
          <w:sz w:val="24"/>
          <w:szCs w:val="24"/>
        </w:rPr>
        <w:t>.P</w:t>
      </w:r>
      <w:r w:rsidR="00DD2FDA" w:rsidRPr="00146C2F">
        <w:rPr>
          <w:rFonts w:ascii="Times New Roman" w:hAnsi="Times New Roman" w:cs="Times New Roman"/>
          <w:sz w:val="24"/>
          <w:szCs w:val="24"/>
        </w:rPr>
        <w:t>riedas.2023–</w:t>
      </w:r>
      <w:r w:rsidR="00F60BAE" w:rsidRPr="00146C2F">
        <w:rPr>
          <w:rFonts w:ascii="Times New Roman" w:hAnsi="Times New Roman" w:cs="Times New Roman"/>
          <w:sz w:val="24"/>
          <w:szCs w:val="24"/>
        </w:rPr>
        <w:t xml:space="preserve">05-11 </w:t>
      </w:r>
      <w:r w:rsidR="00DD2FDA" w:rsidRPr="00146C2F">
        <w:rPr>
          <w:rFonts w:ascii="Times New Roman" w:hAnsi="Times New Roman" w:cs="Times New Roman"/>
          <w:sz w:val="24"/>
          <w:szCs w:val="24"/>
        </w:rPr>
        <w:t>Joniškio rajono s</w:t>
      </w:r>
      <w:r w:rsidR="00F60BAE" w:rsidRPr="00146C2F">
        <w:rPr>
          <w:rFonts w:ascii="Times New Roman" w:hAnsi="Times New Roman" w:cs="Times New Roman"/>
          <w:sz w:val="24"/>
          <w:szCs w:val="24"/>
        </w:rPr>
        <w:t>avivaldybės tarybos sprendimas Nr. T</w:t>
      </w:r>
      <w:r w:rsidR="00DD2FDA" w:rsidRPr="00146C2F">
        <w:rPr>
          <w:rFonts w:ascii="Times New Roman" w:hAnsi="Times New Roman" w:cs="Times New Roman"/>
          <w:sz w:val="24"/>
          <w:szCs w:val="24"/>
        </w:rPr>
        <w:t>–</w:t>
      </w:r>
      <w:r w:rsidR="00F60BAE" w:rsidRPr="00146C2F">
        <w:rPr>
          <w:rFonts w:ascii="Times New Roman" w:hAnsi="Times New Roman" w:cs="Times New Roman"/>
          <w:sz w:val="24"/>
          <w:szCs w:val="24"/>
        </w:rPr>
        <w:t>73</w:t>
      </w:r>
      <w:r w:rsidR="00DD2FDA" w:rsidRPr="00146C2F">
        <w:rPr>
          <w:rFonts w:ascii="Times New Roman" w:hAnsi="Times New Roman" w:cs="Times New Roman"/>
          <w:sz w:val="24"/>
          <w:szCs w:val="24"/>
        </w:rPr>
        <w:t>, dėl savivaldybės biudžeto lėšų;</w:t>
      </w:r>
      <w:bookmarkEnd w:id="63"/>
      <w:bookmarkEnd w:id="64"/>
      <w:bookmarkEnd w:id="65"/>
      <w:bookmarkEnd w:id="66"/>
    </w:p>
    <w:p w14:paraId="656FC399" w14:textId="4DBA8874" w:rsidR="00DD2FDA" w:rsidRPr="00146C2F" w:rsidRDefault="007C11CC" w:rsidP="00F71C88">
      <w:pPr>
        <w:spacing w:after="0" w:line="240" w:lineRule="auto"/>
        <w:jc w:val="both"/>
        <w:rPr>
          <w:rFonts w:ascii="Times New Roman" w:hAnsi="Times New Roman" w:cs="Times New Roman"/>
          <w:sz w:val="24"/>
          <w:szCs w:val="24"/>
        </w:rPr>
      </w:pPr>
      <w:bookmarkStart w:id="67" w:name="_Toc136273769"/>
      <w:bookmarkStart w:id="68" w:name="_Toc136274247"/>
      <w:bookmarkStart w:id="69" w:name="_Toc136425752"/>
      <w:bookmarkStart w:id="70" w:name="_Toc143643893"/>
      <w:r w:rsidRPr="00146C2F">
        <w:rPr>
          <w:rFonts w:ascii="Times New Roman" w:hAnsi="Times New Roman" w:cs="Times New Roman"/>
          <w:sz w:val="24"/>
          <w:szCs w:val="24"/>
        </w:rPr>
        <w:t>15</w:t>
      </w:r>
      <w:r w:rsidR="001D1520" w:rsidRPr="00146C2F">
        <w:rPr>
          <w:rFonts w:ascii="Times New Roman" w:hAnsi="Times New Roman" w:cs="Times New Roman"/>
          <w:sz w:val="24"/>
          <w:szCs w:val="24"/>
        </w:rPr>
        <w:t>.</w:t>
      </w:r>
      <w:r w:rsidR="00165701" w:rsidRPr="00146C2F">
        <w:rPr>
          <w:rFonts w:ascii="Times New Roman" w:hAnsi="Times New Roman" w:cs="Times New Roman"/>
          <w:sz w:val="24"/>
          <w:szCs w:val="24"/>
        </w:rPr>
        <w:t>P</w:t>
      </w:r>
      <w:r w:rsidR="00DD2FDA" w:rsidRPr="00146C2F">
        <w:rPr>
          <w:rFonts w:ascii="Times New Roman" w:hAnsi="Times New Roman" w:cs="Times New Roman"/>
          <w:sz w:val="24"/>
          <w:szCs w:val="24"/>
        </w:rPr>
        <w:t>riedas. 2023–</w:t>
      </w:r>
      <w:r w:rsidR="0057238F" w:rsidRPr="00146C2F">
        <w:rPr>
          <w:rFonts w:ascii="Times New Roman" w:hAnsi="Times New Roman" w:cs="Times New Roman"/>
          <w:sz w:val="24"/>
          <w:szCs w:val="24"/>
        </w:rPr>
        <w:t xml:space="preserve">08-11 </w:t>
      </w:r>
      <w:r w:rsidR="00DD2FDA" w:rsidRPr="00146C2F">
        <w:rPr>
          <w:rFonts w:ascii="Times New Roman" w:hAnsi="Times New Roman" w:cs="Times New Roman"/>
          <w:sz w:val="24"/>
          <w:szCs w:val="24"/>
        </w:rPr>
        <w:t>Šiaulių regiono plėtros tarybos gauta reg</w:t>
      </w:r>
      <w:r w:rsidR="0057238F" w:rsidRPr="00146C2F">
        <w:rPr>
          <w:rFonts w:ascii="Times New Roman" w:hAnsi="Times New Roman" w:cs="Times New Roman"/>
          <w:sz w:val="24"/>
          <w:szCs w:val="24"/>
        </w:rPr>
        <w:t>iono plėtros tarybos sprendimu N</w:t>
      </w:r>
      <w:r w:rsidR="00DD2FDA" w:rsidRPr="00146C2F">
        <w:rPr>
          <w:rFonts w:ascii="Times New Roman" w:hAnsi="Times New Roman" w:cs="Times New Roman"/>
          <w:sz w:val="24"/>
          <w:szCs w:val="24"/>
        </w:rPr>
        <w:t xml:space="preserve">r. </w:t>
      </w:r>
      <w:r w:rsidR="0057238F" w:rsidRPr="00146C2F">
        <w:rPr>
          <w:rFonts w:ascii="Times New Roman" w:hAnsi="Times New Roman" w:cs="Times New Roman"/>
          <w:sz w:val="24"/>
          <w:szCs w:val="24"/>
        </w:rPr>
        <w:t xml:space="preserve">TS-36 </w:t>
      </w:r>
      <w:r w:rsidR="00DD2FDA" w:rsidRPr="00146C2F">
        <w:rPr>
          <w:rFonts w:ascii="Times New Roman" w:hAnsi="Times New Roman" w:cs="Times New Roman"/>
          <w:sz w:val="24"/>
          <w:szCs w:val="24"/>
        </w:rPr>
        <w:t>patvirtinta išvada;</w:t>
      </w:r>
      <w:bookmarkEnd w:id="67"/>
      <w:bookmarkEnd w:id="68"/>
      <w:bookmarkEnd w:id="69"/>
      <w:bookmarkEnd w:id="70"/>
    </w:p>
    <w:p w14:paraId="0BAFC05E" w14:textId="44AD5639" w:rsidR="00DD2FDA" w:rsidRPr="00146C2F" w:rsidRDefault="007C11CC" w:rsidP="00F71C88">
      <w:pPr>
        <w:spacing w:after="0" w:line="240" w:lineRule="auto"/>
        <w:jc w:val="both"/>
        <w:rPr>
          <w:rFonts w:ascii="Times New Roman" w:hAnsi="Times New Roman" w:cs="Times New Roman"/>
          <w:sz w:val="24"/>
          <w:szCs w:val="24"/>
        </w:rPr>
      </w:pPr>
      <w:bookmarkStart w:id="71" w:name="_Toc136273772"/>
      <w:bookmarkStart w:id="72" w:name="_Toc136274250"/>
      <w:bookmarkStart w:id="73" w:name="_Toc136425753"/>
      <w:bookmarkStart w:id="74" w:name="_Toc143643894"/>
      <w:r w:rsidRPr="00146C2F">
        <w:rPr>
          <w:rFonts w:ascii="Times New Roman" w:hAnsi="Times New Roman" w:cs="Times New Roman"/>
          <w:sz w:val="24"/>
          <w:szCs w:val="24"/>
        </w:rPr>
        <w:t>16</w:t>
      </w:r>
      <w:r w:rsidR="00165701" w:rsidRPr="00146C2F">
        <w:rPr>
          <w:rFonts w:ascii="Times New Roman" w:hAnsi="Times New Roman" w:cs="Times New Roman"/>
          <w:sz w:val="24"/>
          <w:szCs w:val="24"/>
        </w:rPr>
        <w:t>.P</w:t>
      </w:r>
      <w:r w:rsidR="00DD2FDA" w:rsidRPr="00146C2F">
        <w:rPr>
          <w:rFonts w:ascii="Times New Roman" w:hAnsi="Times New Roman" w:cs="Times New Roman"/>
          <w:sz w:val="24"/>
          <w:szCs w:val="24"/>
        </w:rPr>
        <w:t>riedas. Strategi</w:t>
      </w:r>
      <w:r w:rsidR="00623AA0" w:rsidRPr="00146C2F">
        <w:rPr>
          <w:rFonts w:ascii="Times New Roman" w:hAnsi="Times New Roman" w:cs="Times New Roman"/>
          <w:sz w:val="24"/>
          <w:szCs w:val="24"/>
        </w:rPr>
        <w:t>jos susitikimų/konsultacijų/diskusijų viešinimo viešojoje erdvėje</w:t>
      </w:r>
      <w:r w:rsidR="00DD2FDA" w:rsidRPr="00146C2F">
        <w:rPr>
          <w:rFonts w:ascii="Times New Roman" w:hAnsi="Times New Roman" w:cs="Times New Roman"/>
          <w:sz w:val="24"/>
          <w:szCs w:val="24"/>
        </w:rPr>
        <w:t xml:space="preserve"> </w:t>
      </w:r>
      <w:r w:rsidR="00623AA0" w:rsidRPr="00146C2F">
        <w:rPr>
          <w:rFonts w:ascii="Times New Roman" w:hAnsi="Times New Roman" w:cs="Times New Roman"/>
          <w:sz w:val="24"/>
          <w:szCs w:val="24"/>
        </w:rPr>
        <w:t>vaizdai</w:t>
      </w:r>
      <w:bookmarkEnd w:id="71"/>
      <w:bookmarkEnd w:id="72"/>
      <w:bookmarkEnd w:id="73"/>
      <w:bookmarkEnd w:id="74"/>
      <w:r w:rsidR="00F40342" w:rsidRPr="00146C2F">
        <w:rPr>
          <w:rFonts w:ascii="Times New Roman" w:hAnsi="Times New Roman" w:cs="Times New Roman"/>
          <w:sz w:val="24"/>
          <w:szCs w:val="24"/>
        </w:rPr>
        <w:t>.</w:t>
      </w:r>
    </w:p>
    <w:p w14:paraId="6BB19C42" w14:textId="77777777" w:rsidR="00FD6EDE" w:rsidRPr="00146C2F" w:rsidRDefault="00FD6EDE" w:rsidP="00F56415">
      <w:pPr>
        <w:spacing w:after="0" w:line="240" w:lineRule="auto"/>
        <w:ind w:left="284"/>
        <w:rPr>
          <w:rFonts w:ascii="Times New Roman" w:hAnsi="Times New Roman" w:cs="Times New Roman"/>
          <w:sz w:val="24"/>
          <w:szCs w:val="24"/>
        </w:rPr>
      </w:pPr>
    </w:p>
    <w:p w14:paraId="39EA5655" w14:textId="77777777" w:rsidR="00495DEB" w:rsidRPr="00146C2F" w:rsidRDefault="00495DEB" w:rsidP="009F3BAC">
      <w:pPr>
        <w:pStyle w:val="Pavadinimas"/>
        <w:ind w:left="284"/>
        <w:jc w:val="center"/>
        <w:rPr>
          <w:rFonts w:ascii="Times New Roman" w:hAnsi="Times New Roman" w:cs="Times New Roman"/>
          <w:b/>
          <w:color w:val="auto"/>
          <w:sz w:val="24"/>
          <w:szCs w:val="24"/>
        </w:rPr>
      </w:pPr>
    </w:p>
    <w:p w14:paraId="0E76CC9F" w14:textId="050F9C40" w:rsidR="00495DEB" w:rsidRPr="00146C2F" w:rsidRDefault="00495DEB" w:rsidP="001D6203">
      <w:pPr>
        <w:tabs>
          <w:tab w:val="left" w:pos="4208"/>
        </w:tabs>
      </w:pPr>
    </w:p>
    <w:sectPr w:rsidR="00495DEB" w:rsidRPr="00146C2F" w:rsidSect="00017CAA">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38358" w14:textId="77777777" w:rsidR="0064027A" w:rsidRDefault="0064027A" w:rsidP="009551FB">
      <w:pPr>
        <w:spacing w:after="0" w:line="240" w:lineRule="auto"/>
      </w:pPr>
      <w:r>
        <w:separator/>
      </w:r>
    </w:p>
  </w:endnote>
  <w:endnote w:type="continuationSeparator" w:id="0">
    <w:p w14:paraId="1D809EC3" w14:textId="77777777" w:rsidR="0064027A" w:rsidRDefault="0064027A" w:rsidP="00955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3A8A6" w14:textId="4F481810" w:rsidR="006B498D" w:rsidRDefault="006B498D">
    <w:pPr>
      <w:pStyle w:val="Porat"/>
      <w:jc w:val="right"/>
    </w:pPr>
  </w:p>
  <w:p w14:paraId="134E2343" w14:textId="77777777" w:rsidR="006B498D" w:rsidRDefault="006B498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327A8" w14:textId="77777777" w:rsidR="0064027A" w:rsidRDefault="0064027A" w:rsidP="009551FB">
      <w:pPr>
        <w:spacing w:after="0" w:line="240" w:lineRule="auto"/>
      </w:pPr>
      <w:r>
        <w:separator/>
      </w:r>
    </w:p>
  </w:footnote>
  <w:footnote w:type="continuationSeparator" w:id="0">
    <w:p w14:paraId="49E71022" w14:textId="77777777" w:rsidR="0064027A" w:rsidRDefault="0064027A" w:rsidP="009551FB">
      <w:pPr>
        <w:spacing w:after="0" w:line="240" w:lineRule="auto"/>
      </w:pPr>
      <w:r>
        <w:continuationSeparator/>
      </w:r>
    </w:p>
  </w:footnote>
  <w:footnote w:id="1">
    <w:p w14:paraId="21ED939C" w14:textId="77777777" w:rsidR="006B498D" w:rsidRDefault="006B498D" w:rsidP="006B1257">
      <w:pPr>
        <w:pStyle w:val="Puslapioinaostekstas1"/>
        <w:jc w:val="both"/>
      </w:pPr>
      <w:r>
        <w:rPr>
          <w:rStyle w:val="Puslapioinaosnuoroda"/>
        </w:rPr>
        <w:footnoteRef/>
      </w:r>
      <w:r>
        <w:rPr>
          <w:rStyle w:val="Numatytasispastraiposriftas1"/>
          <w:sz w:val="16"/>
          <w:szCs w:val="16"/>
        </w:rPr>
        <w:t xml:space="preserve"> Pagal Lietuvos Respublikos jaunimo politikos pagrindų įstatymą (pirmas skirsnis, bendrosios nuostatos, 1 straipsnis)</w:t>
      </w:r>
    </w:p>
  </w:footnote>
  <w:footnote w:id="2">
    <w:p w14:paraId="32449E97" w14:textId="77777777" w:rsidR="006B498D" w:rsidRDefault="006B498D" w:rsidP="006B1257">
      <w:pPr>
        <w:pStyle w:val="Puslapioinaostekstas"/>
      </w:pPr>
      <w:r>
        <w:rPr>
          <w:rStyle w:val="Puslapioinaosnuoroda"/>
        </w:rPr>
        <w:footnoteRef/>
      </w:r>
      <w:r>
        <w:t xml:space="preserve"> </w:t>
      </w:r>
      <w:r w:rsidRPr="00CD5FAC">
        <w:rPr>
          <w:rFonts w:ascii="Times New Roman" w:hAnsi="Times New Roman" w:cs="Times New Roman"/>
          <w:i/>
        </w:rPr>
        <w:t>2018 m. jaunimo savanoriškos tarnybos programa nebuvo vykdoma</w:t>
      </w:r>
    </w:p>
  </w:footnote>
  <w:footnote w:id="3">
    <w:p w14:paraId="1E93C78E" w14:textId="77777777" w:rsidR="006B498D" w:rsidRPr="00CD5FAC" w:rsidRDefault="006B498D" w:rsidP="003B749A">
      <w:pPr>
        <w:pStyle w:val="Puslapioinaostekstas"/>
        <w:spacing w:after="0" w:line="240" w:lineRule="auto"/>
        <w:jc w:val="both"/>
        <w:rPr>
          <w:rFonts w:ascii="Times New Roman" w:hAnsi="Times New Roman" w:cs="Times New Roman"/>
          <w:i/>
        </w:rPr>
      </w:pPr>
      <w:r w:rsidRPr="00CD5FAC">
        <w:rPr>
          <w:rStyle w:val="Puslapioinaosnuoroda"/>
          <w:rFonts w:ascii="Times New Roman" w:hAnsi="Times New Roman" w:cs="Times New Roman"/>
          <w:i/>
        </w:rPr>
        <w:footnoteRef/>
      </w:r>
      <w:r w:rsidRPr="00CD5FAC">
        <w:rPr>
          <w:rFonts w:ascii="Times New Roman" w:hAnsi="Times New Roman" w:cs="Times New Roman"/>
          <w:i/>
        </w:rPr>
        <w:t xml:space="preserve"> Vadovaujantis </w:t>
      </w:r>
      <w:hyperlink r:id="rId1" w:history="1">
        <w:r w:rsidRPr="00CD5FAC">
          <w:rPr>
            <w:rStyle w:val="Hipersaitas"/>
            <w:rFonts w:ascii="Times New Roman" w:hAnsi="Times New Roman" w:cs="Times New Roman"/>
            <w:i/>
          </w:rPr>
          <w:t>www.vz.lt</w:t>
        </w:r>
      </w:hyperlink>
      <w:r w:rsidRPr="00CD5FAC">
        <w:rPr>
          <w:rFonts w:ascii="Times New Roman" w:hAnsi="Times New Roman" w:cs="Times New Roman"/>
          <w:i/>
        </w:rPr>
        <w:t>, ekonominės veiklos rūšių klasifikatorius yra susistemintas visuomeninių ir ekonominių veiklos rūšių, egzistuojančių šalies ūkyje, rinkinys, kurio klasifikavimo vienetas yra veiklos rūšis.</w:t>
      </w:r>
    </w:p>
  </w:footnote>
  <w:footnote w:id="4">
    <w:p w14:paraId="265B43E4" w14:textId="77777777" w:rsidR="006B498D" w:rsidRPr="00CD5FAC" w:rsidRDefault="006B498D" w:rsidP="003B749A">
      <w:pPr>
        <w:pStyle w:val="Puslapioinaostekstas"/>
        <w:spacing w:after="0" w:line="240" w:lineRule="auto"/>
        <w:jc w:val="both"/>
        <w:rPr>
          <w:rFonts w:ascii="Times New Roman" w:hAnsi="Times New Roman" w:cs="Times New Roman"/>
          <w:i/>
        </w:rPr>
      </w:pPr>
      <w:r w:rsidRPr="00CD5FAC">
        <w:rPr>
          <w:rStyle w:val="Puslapioinaosnuoroda"/>
          <w:rFonts w:ascii="Times New Roman" w:hAnsi="Times New Roman" w:cs="Times New Roman"/>
          <w:i/>
        </w:rPr>
        <w:footnoteRef/>
      </w:r>
      <w:r w:rsidRPr="00CD5FAC">
        <w:rPr>
          <w:rFonts w:ascii="Times New Roman" w:hAnsi="Times New Roman" w:cs="Times New Roman"/>
          <w:i/>
        </w:rPr>
        <w:t xml:space="preserve"> Pagal Lietuvos statistikos metraštį, materialinės investicijos (MI) – tai investicijos ilgalaikiam materialiajam turtui įsigyti, sukurti ir esamam materialiajam turtui atnaujinti (jo vertei padidinti). Įskaitomos finansinės (išperkamosios) nuomos būdu įsigytas ilgalaikis materialusis turtas.</w:t>
      </w:r>
    </w:p>
    <w:p w14:paraId="1648493D" w14:textId="77777777" w:rsidR="006B498D" w:rsidRDefault="006B498D" w:rsidP="003B749A">
      <w:pPr>
        <w:pStyle w:val="Puslapioinaostekstas"/>
      </w:pPr>
    </w:p>
  </w:footnote>
  <w:footnote w:id="5">
    <w:p w14:paraId="2303890E" w14:textId="77777777" w:rsidR="006B498D" w:rsidRPr="00885A76" w:rsidRDefault="006B498D" w:rsidP="00772D5B">
      <w:pPr>
        <w:pStyle w:val="Puslapioinaostekstas"/>
        <w:spacing w:after="0" w:line="240" w:lineRule="auto"/>
        <w:rPr>
          <w:rFonts w:ascii="Times New Roman" w:hAnsi="Times New Roman" w:cs="Times New Roman"/>
        </w:rPr>
      </w:pPr>
      <w:r w:rsidRPr="000C232B">
        <w:rPr>
          <w:rStyle w:val="Puslapioinaosnuoroda"/>
          <w:rFonts w:ascii="Times New Roman" w:hAnsi="Times New Roman" w:cs="Times New Roman"/>
          <w:sz w:val="18"/>
          <w:szCs w:val="18"/>
          <w:u w:val="single"/>
        </w:rPr>
        <w:footnoteRef/>
      </w:r>
      <w:r w:rsidRPr="000C232B">
        <w:rPr>
          <w:rFonts w:ascii="Times New Roman" w:hAnsi="Times New Roman" w:cs="Times New Roman"/>
          <w:sz w:val="18"/>
          <w:szCs w:val="18"/>
          <w:u w:val="single"/>
        </w:rPr>
        <w:t xml:space="preserve"> </w:t>
      </w:r>
      <w:hyperlink r:id="rId2" w:history="1">
        <w:r w:rsidRPr="00885A76">
          <w:rPr>
            <w:rStyle w:val="Hipersaitas"/>
            <w:rFonts w:ascii="Times New Roman" w:hAnsi="Times New Roman" w:cs="Times New Roman"/>
            <w:color w:val="auto"/>
            <w:u w:val="none"/>
          </w:rPr>
          <w:t>https://www.facebook.com/profile.php?id=100068732696945</w:t>
        </w:r>
      </w:hyperlink>
    </w:p>
  </w:footnote>
  <w:footnote w:id="6">
    <w:p w14:paraId="59AD9335" w14:textId="77777777" w:rsidR="006B498D" w:rsidRPr="00885A76" w:rsidRDefault="006B498D" w:rsidP="00772D5B">
      <w:pPr>
        <w:pStyle w:val="Puslapioinaostekstas"/>
        <w:spacing w:after="0" w:line="240" w:lineRule="auto"/>
        <w:rPr>
          <w:rFonts w:ascii="Times New Roman" w:hAnsi="Times New Roman" w:cs="Times New Roman"/>
        </w:rPr>
      </w:pPr>
      <w:r w:rsidRPr="00885A76">
        <w:rPr>
          <w:rStyle w:val="Puslapioinaosnuoroda"/>
          <w:rFonts w:ascii="Times New Roman" w:hAnsi="Times New Roman" w:cs="Times New Roman"/>
        </w:rPr>
        <w:footnoteRef/>
      </w:r>
      <w:r w:rsidRPr="00885A76">
        <w:rPr>
          <w:rFonts w:ascii="Times New Roman" w:hAnsi="Times New Roman" w:cs="Times New Roman"/>
        </w:rPr>
        <w:t xml:space="preserve">  </w:t>
      </w:r>
      <w:hyperlink r:id="rId3" w:history="1">
        <w:r w:rsidRPr="00885A76">
          <w:rPr>
            <w:rStyle w:val="Hipersaitas"/>
            <w:rFonts w:ascii="Times New Roman" w:hAnsi="Times New Roman" w:cs="Times New Roman"/>
            <w:color w:val="auto"/>
            <w:u w:val="none"/>
          </w:rPr>
          <w:t>https://www.facebook.com/photo/?fbid=494604796173939&amp;set=pb.100068732696945.-2207520000.</w:t>
        </w:r>
      </w:hyperlink>
    </w:p>
  </w:footnote>
  <w:footnote w:id="7">
    <w:p w14:paraId="7F33D28D" w14:textId="77777777" w:rsidR="006B498D" w:rsidRPr="000C232B" w:rsidRDefault="006B498D" w:rsidP="00772D5B">
      <w:pPr>
        <w:pStyle w:val="Puslapioinaostekstas"/>
        <w:spacing w:after="0" w:line="240" w:lineRule="auto"/>
        <w:rPr>
          <w:i/>
        </w:rPr>
      </w:pPr>
      <w:r w:rsidRPr="00885A76">
        <w:rPr>
          <w:rStyle w:val="Puslapioinaosnuoroda"/>
          <w:rFonts w:ascii="Times New Roman" w:hAnsi="Times New Roman" w:cs="Times New Roman"/>
        </w:rPr>
        <w:footnoteRef/>
      </w:r>
      <w:r w:rsidRPr="00885A76">
        <w:rPr>
          <w:rFonts w:ascii="Times New Roman" w:hAnsi="Times New Roman" w:cs="Times New Roman"/>
        </w:rPr>
        <w:t xml:space="preserve"> </w:t>
      </w:r>
      <w:hyperlink r:id="rId4" w:history="1">
        <w:r w:rsidRPr="00885A76">
          <w:rPr>
            <w:rStyle w:val="Hipersaitas"/>
            <w:rFonts w:ascii="Times New Roman" w:hAnsi="Times New Roman" w:cs="Times New Roman"/>
            <w:color w:val="auto"/>
            <w:u w:val="none"/>
          </w:rPr>
          <w:t>https://www.facebook.com/photo/?fbid=502204858747266&amp;set=pb.100068732696945.-2207520000.</w:t>
        </w:r>
      </w:hyperlink>
    </w:p>
  </w:footnote>
  <w:footnote w:id="8">
    <w:p w14:paraId="02216FED" w14:textId="77777777" w:rsidR="006B498D" w:rsidRPr="00885A76" w:rsidRDefault="006B498D" w:rsidP="00772D5B">
      <w:pPr>
        <w:pStyle w:val="Puslapioinaostekstas"/>
        <w:spacing w:after="0"/>
        <w:rPr>
          <w:rFonts w:ascii="Times New Roman" w:hAnsi="Times New Roman" w:cs="Times New Roman"/>
          <w:i/>
        </w:rPr>
      </w:pPr>
      <w:r w:rsidRPr="00885A76">
        <w:rPr>
          <w:rStyle w:val="Puslapioinaosnuoroda"/>
          <w:rFonts w:ascii="Times New Roman" w:hAnsi="Times New Roman" w:cs="Times New Roman"/>
          <w:i/>
        </w:rPr>
        <w:footnoteRef/>
      </w:r>
      <w:r w:rsidRPr="00885A76">
        <w:rPr>
          <w:rFonts w:ascii="Times New Roman" w:hAnsi="Times New Roman" w:cs="Times New Roman"/>
          <w:i/>
        </w:rPr>
        <w:t xml:space="preserve"> </w:t>
      </w:r>
      <w:r w:rsidRPr="00885A76">
        <w:rPr>
          <w:rStyle w:val="Hipersaitas"/>
          <w:rFonts w:ascii="Times New Roman" w:hAnsi="Times New Roman" w:cs="Times New Roman"/>
          <w:i/>
          <w:color w:val="auto"/>
          <w:u w:val="none"/>
        </w:rPr>
        <w:t>https://www.facebook.com/photo/?fbid=505137395120679&amp;set=pb.100068732696945.-2207520000.</w:t>
      </w:r>
    </w:p>
  </w:footnote>
  <w:footnote w:id="9">
    <w:p w14:paraId="11D7CB6C" w14:textId="77777777" w:rsidR="006B498D" w:rsidRPr="00885A76" w:rsidRDefault="006B498D" w:rsidP="00A03944">
      <w:pPr>
        <w:pStyle w:val="Puslapioinaostekstas"/>
        <w:spacing w:after="0"/>
        <w:rPr>
          <w:rFonts w:ascii="Times New Roman" w:hAnsi="Times New Roman" w:cs="Times New Roman"/>
          <w:i/>
        </w:rPr>
      </w:pPr>
      <w:r w:rsidRPr="00885A76">
        <w:rPr>
          <w:rStyle w:val="Puslapioinaosnuoroda"/>
          <w:rFonts w:ascii="Times New Roman" w:hAnsi="Times New Roman" w:cs="Times New Roman"/>
          <w:i/>
        </w:rPr>
        <w:footnoteRef/>
      </w:r>
      <w:r w:rsidRPr="00885A76">
        <w:rPr>
          <w:rFonts w:ascii="Times New Roman" w:hAnsi="Times New Roman" w:cs="Times New Roman"/>
          <w:i/>
        </w:rPr>
        <w:t xml:space="preserve"> </w:t>
      </w:r>
      <w:hyperlink r:id="rId5" w:history="1">
        <w:r w:rsidRPr="00885A76">
          <w:rPr>
            <w:rStyle w:val="Hipersaitas"/>
            <w:rFonts w:ascii="Times New Roman" w:hAnsi="Times New Roman" w:cs="Times New Roman"/>
            <w:i/>
            <w:color w:val="auto"/>
            <w:u w:val="none"/>
          </w:rPr>
          <w:t>https://joniskis.lt/skelbimai/25/joniskio-miesto-situacijos-ir-gyventoju-poreikiu-apklausa:1291?fbclid=IwAR0JLoxhRQvzRIixNA5hMZwGcfYukzKi0eWsQeIYlsC5XdYp1lqEQ4Geny8</w:t>
        </w:r>
      </w:hyperlink>
    </w:p>
  </w:footnote>
  <w:footnote w:id="10">
    <w:p w14:paraId="1EA3B20C" w14:textId="77777777" w:rsidR="006B498D" w:rsidRPr="00885A76" w:rsidRDefault="006B498D" w:rsidP="00A03944">
      <w:pPr>
        <w:pStyle w:val="Puslapioinaostekstas"/>
        <w:spacing w:after="0"/>
        <w:rPr>
          <w:rFonts w:ascii="Times New Roman" w:hAnsi="Times New Roman" w:cs="Times New Roman"/>
          <w:i/>
        </w:rPr>
      </w:pPr>
      <w:r w:rsidRPr="00885A76">
        <w:rPr>
          <w:rStyle w:val="Puslapioinaosnuoroda"/>
          <w:rFonts w:ascii="Times New Roman" w:hAnsi="Times New Roman" w:cs="Times New Roman"/>
          <w:i/>
        </w:rPr>
        <w:footnoteRef/>
      </w:r>
      <w:r w:rsidRPr="00885A76">
        <w:rPr>
          <w:rFonts w:ascii="Times New Roman" w:hAnsi="Times New Roman" w:cs="Times New Roman"/>
          <w:i/>
        </w:rPr>
        <w:t xml:space="preserve"> </w:t>
      </w:r>
      <w:hyperlink r:id="rId6" w:history="1">
        <w:r w:rsidRPr="00885A76">
          <w:rPr>
            <w:rStyle w:val="Hipersaitas"/>
            <w:rFonts w:ascii="Times New Roman" w:hAnsi="Times New Roman" w:cs="Times New Roman"/>
            <w:i/>
            <w:color w:val="auto"/>
            <w:u w:val="none"/>
          </w:rPr>
          <w:t>https://apklausa.lt/private/forms/joniskio-miesto-situacijos-ir-gyventoju-poreikiu-apklausa-62m6dpw</w:t>
        </w:r>
      </w:hyperlink>
    </w:p>
    <w:p w14:paraId="08F2389A" w14:textId="77777777" w:rsidR="006B498D" w:rsidRPr="00F332FD" w:rsidRDefault="006B498D" w:rsidP="00A03944">
      <w:pPr>
        <w:pStyle w:val="Puslapioinaostekstas"/>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017069"/>
      <w:docPartObj>
        <w:docPartGallery w:val="Page Numbers (Top of Page)"/>
        <w:docPartUnique/>
      </w:docPartObj>
    </w:sdtPr>
    <w:sdtEndPr>
      <w:rPr>
        <w:rFonts w:ascii="Times New Roman" w:hAnsi="Times New Roman" w:cs="Times New Roman"/>
        <w:sz w:val="24"/>
        <w:szCs w:val="24"/>
      </w:rPr>
    </w:sdtEndPr>
    <w:sdtContent>
      <w:p w14:paraId="0367FE04" w14:textId="4487C76F" w:rsidR="006B498D" w:rsidRPr="006C0456" w:rsidRDefault="006B498D">
        <w:pPr>
          <w:pStyle w:val="Antrats"/>
          <w:jc w:val="center"/>
          <w:rPr>
            <w:rFonts w:ascii="Times New Roman" w:hAnsi="Times New Roman" w:cs="Times New Roman"/>
            <w:sz w:val="24"/>
            <w:szCs w:val="24"/>
          </w:rPr>
        </w:pPr>
        <w:r w:rsidRPr="006C0456">
          <w:rPr>
            <w:rFonts w:ascii="Times New Roman" w:hAnsi="Times New Roman" w:cs="Times New Roman"/>
            <w:sz w:val="24"/>
            <w:szCs w:val="24"/>
          </w:rPr>
          <w:fldChar w:fldCharType="begin"/>
        </w:r>
        <w:r w:rsidRPr="006C0456">
          <w:rPr>
            <w:rFonts w:ascii="Times New Roman" w:hAnsi="Times New Roman" w:cs="Times New Roman"/>
            <w:sz w:val="24"/>
            <w:szCs w:val="24"/>
          </w:rPr>
          <w:instrText>PAGE   \* MERGEFORMAT</w:instrText>
        </w:r>
        <w:r w:rsidRPr="006C0456">
          <w:rPr>
            <w:rFonts w:ascii="Times New Roman" w:hAnsi="Times New Roman" w:cs="Times New Roman"/>
            <w:sz w:val="24"/>
            <w:szCs w:val="24"/>
          </w:rPr>
          <w:fldChar w:fldCharType="separate"/>
        </w:r>
        <w:r>
          <w:rPr>
            <w:rFonts w:ascii="Times New Roman" w:hAnsi="Times New Roman" w:cs="Times New Roman"/>
            <w:noProof/>
            <w:sz w:val="24"/>
            <w:szCs w:val="24"/>
          </w:rPr>
          <w:t>38</w:t>
        </w:r>
        <w:r w:rsidRPr="006C0456">
          <w:rPr>
            <w:rFonts w:ascii="Times New Roman" w:hAnsi="Times New Roman" w:cs="Times New Roman"/>
            <w:sz w:val="24"/>
            <w:szCs w:val="24"/>
          </w:rPr>
          <w:fldChar w:fldCharType="end"/>
        </w:r>
      </w:p>
    </w:sdtContent>
  </w:sdt>
  <w:p w14:paraId="44824E0D" w14:textId="77777777" w:rsidR="006B498D" w:rsidRDefault="006B49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205AF"/>
    <w:multiLevelType w:val="hybridMultilevel"/>
    <w:tmpl w:val="43B4ADE8"/>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9EF789D"/>
    <w:multiLevelType w:val="hybridMultilevel"/>
    <w:tmpl w:val="0AE66E16"/>
    <w:lvl w:ilvl="0" w:tplc="B2086426">
      <w:start w:val="1"/>
      <w:numFmt w:val="decimal"/>
      <w:lvlText w:val="%1."/>
      <w:lvlJc w:val="left"/>
      <w:pPr>
        <w:ind w:left="1080" w:hanging="360"/>
      </w:pPr>
      <w:rPr>
        <w:rFonts w:ascii="Times New Roman" w:eastAsiaTheme="minorEastAsia"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9F94ED3"/>
    <w:multiLevelType w:val="hybridMultilevel"/>
    <w:tmpl w:val="549C4D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D2C0FBF"/>
    <w:multiLevelType w:val="multilevel"/>
    <w:tmpl w:val="2BBE86AA"/>
    <w:lvl w:ilvl="0">
      <w:start w:val="1"/>
      <w:numFmt w:val="decimal"/>
      <w:lvlText w:val="%1."/>
      <w:lvlJc w:val="left"/>
      <w:pPr>
        <w:ind w:left="720" w:hanging="360"/>
      </w:pPr>
      <w:rPr>
        <w:rFonts w:ascii="Times New Roman" w:hAnsi="Times New Roman" w:cs="Times New Roman" w:hint="default"/>
        <w:b/>
        <w:strike w:val="0"/>
        <w:sz w:val="24"/>
        <w:szCs w:val="24"/>
      </w:rPr>
    </w:lvl>
    <w:lvl w:ilvl="1">
      <w:start w:val="1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B955B50"/>
    <w:multiLevelType w:val="hybridMultilevel"/>
    <w:tmpl w:val="124C4C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4CC60F9C"/>
    <w:multiLevelType w:val="hybridMultilevel"/>
    <w:tmpl w:val="49B6530C"/>
    <w:lvl w:ilvl="0" w:tplc="648EFE7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A2B753E"/>
    <w:multiLevelType w:val="hybridMultilevel"/>
    <w:tmpl w:val="48EE3480"/>
    <w:lvl w:ilvl="0" w:tplc="A1CE0B34">
      <w:start w:val="12"/>
      <w:numFmt w:val="decimal"/>
      <w:lvlText w:val="%1."/>
      <w:lvlJc w:val="left"/>
      <w:pPr>
        <w:ind w:left="720" w:hanging="360"/>
      </w:pPr>
      <w:rPr>
        <w:rFonts w:hint="default"/>
        <w:b w:val="0"/>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BAC2CCB"/>
    <w:multiLevelType w:val="hybridMultilevel"/>
    <w:tmpl w:val="7DD4D10E"/>
    <w:lvl w:ilvl="0" w:tplc="0427000F">
      <w:start w:val="1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BD9631C"/>
    <w:multiLevelType w:val="hybridMultilevel"/>
    <w:tmpl w:val="D48A6C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05B3F64"/>
    <w:multiLevelType w:val="hybridMultilevel"/>
    <w:tmpl w:val="207C8A6E"/>
    <w:lvl w:ilvl="0" w:tplc="04270001">
      <w:start w:val="1"/>
      <w:numFmt w:val="bullet"/>
      <w:lvlText w:val=""/>
      <w:lvlJc w:val="left"/>
      <w:pPr>
        <w:ind w:left="720" w:hanging="360"/>
      </w:pPr>
      <w:rPr>
        <w:rFonts w:ascii="Symbol" w:hAnsi="Symbol" w:hint="default"/>
        <w:color w:val="000000"/>
        <w:sz w:val="23"/>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91B7A4F"/>
    <w:multiLevelType w:val="hybridMultilevel"/>
    <w:tmpl w:val="1666BDC2"/>
    <w:lvl w:ilvl="0" w:tplc="F3267A2A">
      <w:start w:val="2"/>
      <w:numFmt w:val="bullet"/>
      <w:lvlText w:val=""/>
      <w:lvlJc w:val="left"/>
      <w:pPr>
        <w:ind w:left="927" w:hanging="360"/>
      </w:pPr>
      <w:rPr>
        <w:rFonts w:ascii="Symbol" w:eastAsiaTheme="minorHAnsi" w:hAnsi="Symbol"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1" w15:restartNumberingAfterBreak="0">
    <w:nsid w:val="6BFE2FF6"/>
    <w:multiLevelType w:val="hybridMultilevel"/>
    <w:tmpl w:val="66D44A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01D5FB0"/>
    <w:multiLevelType w:val="hybridMultilevel"/>
    <w:tmpl w:val="483A5A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20171DE"/>
    <w:multiLevelType w:val="multilevel"/>
    <w:tmpl w:val="31BEC13A"/>
    <w:lvl w:ilvl="0">
      <w:start w:val="1"/>
      <w:numFmt w:val="decimal"/>
      <w:lvlText w:val="%1."/>
      <w:lvlJc w:val="left"/>
      <w:pPr>
        <w:ind w:left="473" w:hanging="473"/>
      </w:pPr>
      <w:rPr>
        <w:rFonts w:hint="default"/>
      </w:rPr>
    </w:lvl>
    <w:lvl w:ilvl="1">
      <w:start w:val="1"/>
      <w:numFmt w:val="decimal"/>
      <w:lvlText w:val="%1.%2."/>
      <w:lvlJc w:val="left"/>
      <w:pPr>
        <w:ind w:left="473" w:hanging="473"/>
      </w:pPr>
      <w:rPr>
        <w:rFonts w:ascii="Times New Roman" w:hAnsi="Times New Roman" w:cs="Times New Roman" w:hint="default"/>
        <w:b/>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4053FA5"/>
    <w:multiLevelType w:val="hybridMultilevel"/>
    <w:tmpl w:val="9DAE97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4"/>
  </w:num>
  <w:num w:numId="4">
    <w:abstractNumId w:val="12"/>
  </w:num>
  <w:num w:numId="5">
    <w:abstractNumId w:val="11"/>
  </w:num>
  <w:num w:numId="6">
    <w:abstractNumId w:val="8"/>
  </w:num>
  <w:num w:numId="7">
    <w:abstractNumId w:val="4"/>
  </w:num>
  <w:num w:numId="8">
    <w:abstractNumId w:val="10"/>
  </w:num>
  <w:num w:numId="9">
    <w:abstractNumId w:val="2"/>
  </w:num>
  <w:num w:numId="10">
    <w:abstractNumId w:val="13"/>
  </w:num>
  <w:num w:numId="11">
    <w:abstractNumId w:val="5"/>
  </w:num>
  <w:num w:numId="12">
    <w:abstractNumId w:val="0"/>
  </w:num>
  <w:num w:numId="13">
    <w:abstractNumId w:val="1"/>
  </w:num>
  <w:num w:numId="14">
    <w:abstractNumId w:val="6"/>
  </w:num>
  <w:num w:numId="1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7FF"/>
    <w:rsid w:val="0000310D"/>
    <w:rsid w:val="00005EAB"/>
    <w:rsid w:val="000064F0"/>
    <w:rsid w:val="00010BFB"/>
    <w:rsid w:val="00010C15"/>
    <w:rsid w:val="00011721"/>
    <w:rsid w:val="0001178F"/>
    <w:rsid w:val="000127DD"/>
    <w:rsid w:val="00013621"/>
    <w:rsid w:val="000136AE"/>
    <w:rsid w:val="0001637A"/>
    <w:rsid w:val="00017CAA"/>
    <w:rsid w:val="0003020B"/>
    <w:rsid w:val="00030A31"/>
    <w:rsid w:val="000343C8"/>
    <w:rsid w:val="00036F7B"/>
    <w:rsid w:val="00042ADF"/>
    <w:rsid w:val="00044CCE"/>
    <w:rsid w:val="00045A44"/>
    <w:rsid w:val="00046363"/>
    <w:rsid w:val="0004727F"/>
    <w:rsid w:val="00050C0B"/>
    <w:rsid w:val="000526D2"/>
    <w:rsid w:val="000534D4"/>
    <w:rsid w:val="00056F69"/>
    <w:rsid w:val="00057655"/>
    <w:rsid w:val="0006332B"/>
    <w:rsid w:val="00073563"/>
    <w:rsid w:val="00075E94"/>
    <w:rsid w:val="0008185F"/>
    <w:rsid w:val="0008266D"/>
    <w:rsid w:val="00086904"/>
    <w:rsid w:val="000931F7"/>
    <w:rsid w:val="00095F8E"/>
    <w:rsid w:val="000A0A0D"/>
    <w:rsid w:val="000A4DFF"/>
    <w:rsid w:val="000A63C9"/>
    <w:rsid w:val="000B1304"/>
    <w:rsid w:val="000B1502"/>
    <w:rsid w:val="000B251C"/>
    <w:rsid w:val="000B3B0A"/>
    <w:rsid w:val="000B4F2A"/>
    <w:rsid w:val="000B7C66"/>
    <w:rsid w:val="000C232B"/>
    <w:rsid w:val="000C2407"/>
    <w:rsid w:val="000C2817"/>
    <w:rsid w:val="000C28F8"/>
    <w:rsid w:val="000D1FB0"/>
    <w:rsid w:val="000D46F4"/>
    <w:rsid w:val="000D5489"/>
    <w:rsid w:val="000D7BFE"/>
    <w:rsid w:val="000E10AE"/>
    <w:rsid w:val="000E2C6C"/>
    <w:rsid w:val="000E425B"/>
    <w:rsid w:val="000E73D9"/>
    <w:rsid w:val="000F6121"/>
    <w:rsid w:val="000F6C3D"/>
    <w:rsid w:val="00103EA6"/>
    <w:rsid w:val="001056FF"/>
    <w:rsid w:val="00107B26"/>
    <w:rsid w:val="001101A3"/>
    <w:rsid w:val="00110434"/>
    <w:rsid w:val="0011190F"/>
    <w:rsid w:val="00114C01"/>
    <w:rsid w:val="0011763F"/>
    <w:rsid w:val="00123B30"/>
    <w:rsid w:val="00127012"/>
    <w:rsid w:val="0012760F"/>
    <w:rsid w:val="00131232"/>
    <w:rsid w:val="00133FD1"/>
    <w:rsid w:val="00134673"/>
    <w:rsid w:val="00135FFF"/>
    <w:rsid w:val="00141849"/>
    <w:rsid w:val="001420D7"/>
    <w:rsid w:val="00146BCF"/>
    <w:rsid w:val="00146C2F"/>
    <w:rsid w:val="00150FF2"/>
    <w:rsid w:val="001550BC"/>
    <w:rsid w:val="001611AD"/>
    <w:rsid w:val="001654E0"/>
    <w:rsid w:val="00165701"/>
    <w:rsid w:val="001660FB"/>
    <w:rsid w:val="00166EB2"/>
    <w:rsid w:val="00171236"/>
    <w:rsid w:val="00172776"/>
    <w:rsid w:val="0017477E"/>
    <w:rsid w:val="001749DB"/>
    <w:rsid w:val="001758FB"/>
    <w:rsid w:val="001766D0"/>
    <w:rsid w:val="0017796B"/>
    <w:rsid w:val="001810AA"/>
    <w:rsid w:val="00181964"/>
    <w:rsid w:val="00182E43"/>
    <w:rsid w:val="00187760"/>
    <w:rsid w:val="00191111"/>
    <w:rsid w:val="00191F2D"/>
    <w:rsid w:val="001924C1"/>
    <w:rsid w:val="00192812"/>
    <w:rsid w:val="00194556"/>
    <w:rsid w:val="00194670"/>
    <w:rsid w:val="001968EB"/>
    <w:rsid w:val="001A0DDD"/>
    <w:rsid w:val="001A5316"/>
    <w:rsid w:val="001A60C1"/>
    <w:rsid w:val="001A70AE"/>
    <w:rsid w:val="001B1045"/>
    <w:rsid w:val="001B113B"/>
    <w:rsid w:val="001B1D9B"/>
    <w:rsid w:val="001B27A1"/>
    <w:rsid w:val="001B66A0"/>
    <w:rsid w:val="001B7B8E"/>
    <w:rsid w:val="001C09DA"/>
    <w:rsid w:val="001C76A9"/>
    <w:rsid w:val="001D1520"/>
    <w:rsid w:val="001D18A4"/>
    <w:rsid w:val="001D6203"/>
    <w:rsid w:val="001D6480"/>
    <w:rsid w:val="001D7AE2"/>
    <w:rsid w:val="001E3491"/>
    <w:rsid w:val="001E433B"/>
    <w:rsid w:val="001E67B4"/>
    <w:rsid w:val="001F5326"/>
    <w:rsid w:val="001F5B2E"/>
    <w:rsid w:val="00200D32"/>
    <w:rsid w:val="002031BA"/>
    <w:rsid w:val="00207004"/>
    <w:rsid w:val="00214A55"/>
    <w:rsid w:val="00233C59"/>
    <w:rsid w:val="00236E6C"/>
    <w:rsid w:val="00242FBB"/>
    <w:rsid w:val="002441B8"/>
    <w:rsid w:val="00244E06"/>
    <w:rsid w:val="0024585A"/>
    <w:rsid w:val="002465C6"/>
    <w:rsid w:val="00253EFE"/>
    <w:rsid w:val="00254FF3"/>
    <w:rsid w:val="0025798B"/>
    <w:rsid w:val="00260D45"/>
    <w:rsid w:val="00262103"/>
    <w:rsid w:val="002622B6"/>
    <w:rsid w:val="00263377"/>
    <w:rsid w:val="00263CF5"/>
    <w:rsid w:val="00266A43"/>
    <w:rsid w:val="00267893"/>
    <w:rsid w:val="00277620"/>
    <w:rsid w:val="00281BFE"/>
    <w:rsid w:val="002838BD"/>
    <w:rsid w:val="00283BEB"/>
    <w:rsid w:val="00283ED8"/>
    <w:rsid w:val="002911D8"/>
    <w:rsid w:val="00292257"/>
    <w:rsid w:val="00292513"/>
    <w:rsid w:val="00293000"/>
    <w:rsid w:val="002930B3"/>
    <w:rsid w:val="00294067"/>
    <w:rsid w:val="00297E98"/>
    <w:rsid w:val="002A1402"/>
    <w:rsid w:val="002A2AA4"/>
    <w:rsid w:val="002A30D0"/>
    <w:rsid w:val="002A434B"/>
    <w:rsid w:val="002B0424"/>
    <w:rsid w:val="002B0AC4"/>
    <w:rsid w:val="002B36CF"/>
    <w:rsid w:val="002B3FC5"/>
    <w:rsid w:val="002B44B4"/>
    <w:rsid w:val="002C45C1"/>
    <w:rsid w:val="002C4A2D"/>
    <w:rsid w:val="002C532B"/>
    <w:rsid w:val="002C5455"/>
    <w:rsid w:val="002D0DA9"/>
    <w:rsid w:val="002D1535"/>
    <w:rsid w:val="002D2D1F"/>
    <w:rsid w:val="002D3736"/>
    <w:rsid w:val="002D4607"/>
    <w:rsid w:val="002D6A54"/>
    <w:rsid w:val="002D790C"/>
    <w:rsid w:val="002E0786"/>
    <w:rsid w:val="002E5326"/>
    <w:rsid w:val="002E5E57"/>
    <w:rsid w:val="002E71D7"/>
    <w:rsid w:val="002F20C5"/>
    <w:rsid w:val="002F41B9"/>
    <w:rsid w:val="0030069A"/>
    <w:rsid w:val="00301E9C"/>
    <w:rsid w:val="00302BF9"/>
    <w:rsid w:val="00302D8C"/>
    <w:rsid w:val="00305280"/>
    <w:rsid w:val="003063A8"/>
    <w:rsid w:val="00314AE8"/>
    <w:rsid w:val="003164D8"/>
    <w:rsid w:val="003171E7"/>
    <w:rsid w:val="00320389"/>
    <w:rsid w:val="00321642"/>
    <w:rsid w:val="00322025"/>
    <w:rsid w:val="00325EDF"/>
    <w:rsid w:val="0032696E"/>
    <w:rsid w:val="00327074"/>
    <w:rsid w:val="00335D23"/>
    <w:rsid w:val="00336DFB"/>
    <w:rsid w:val="00340233"/>
    <w:rsid w:val="0034168D"/>
    <w:rsid w:val="00341DD5"/>
    <w:rsid w:val="0034214D"/>
    <w:rsid w:val="00351AE3"/>
    <w:rsid w:val="00351CAA"/>
    <w:rsid w:val="00353B66"/>
    <w:rsid w:val="003550D6"/>
    <w:rsid w:val="003566BC"/>
    <w:rsid w:val="00360211"/>
    <w:rsid w:val="00362AEB"/>
    <w:rsid w:val="00362FD2"/>
    <w:rsid w:val="003657C2"/>
    <w:rsid w:val="0037002B"/>
    <w:rsid w:val="00373519"/>
    <w:rsid w:val="00375228"/>
    <w:rsid w:val="00376801"/>
    <w:rsid w:val="00377A85"/>
    <w:rsid w:val="00380AD5"/>
    <w:rsid w:val="00383378"/>
    <w:rsid w:val="00384F89"/>
    <w:rsid w:val="003873DC"/>
    <w:rsid w:val="0039198B"/>
    <w:rsid w:val="00393EC5"/>
    <w:rsid w:val="003951CE"/>
    <w:rsid w:val="00395C10"/>
    <w:rsid w:val="003976E0"/>
    <w:rsid w:val="003A00BC"/>
    <w:rsid w:val="003A047F"/>
    <w:rsid w:val="003A061E"/>
    <w:rsid w:val="003A10CD"/>
    <w:rsid w:val="003A255F"/>
    <w:rsid w:val="003A658B"/>
    <w:rsid w:val="003B0872"/>
    <w:rsid w:val="003B102E"/>
    <w:rsid w:val="003B2856"/>
    <w:rsid w:val="003B59C4"/>
    <w:rsid w:val="003B749A"/>
    <w:rsid w:val="003B7A89"/>
    <w:rsid w:val="003C051B"/>
    <w:rsid w:val="003C3821"/>
    <w:rsid w:val="003C3CD9"/>
    <w:rsid w:val="003D1D3E"/>
    <w:rsid w:val="003D67CE"/>
    <w:rsid w:val="003D6DC9"/>
    <w:rsid w:val="003D76A7"/>
    <w:rsid w:val="003E7244"/>
    <w:rsid w:val="003F0B8F"/>
    <w:rsid w:val="003F334C"/>
    <w:rsid w:val="003F5C8B"/>
    <w:rsid w:val="003F769C"/>
    <w:rsid w:val="003F7AAC"/>
    <w:rsid w:val="00401F29"/>
    <w:rsid w:val="00405F1A"/>
    <w:rsid w:val="00407BDE"/>
    <w:rsid w:val="0041479F"/>
    <w:rsid w:val="00420191"/>
    <w:rsid w:val="00422D86"/>
    <w:rsid w:val="004235C3"/>
    <w:rsid w:val="00423739"/>
    <w:rsid w:val="00426A42"/>
    <w:rsid w:val="00431676"/>
    <w:rsid w:val="0043283D"/>
    <w:rsid w:val="00435E91"/>
    <w:rsid w:val="00437821"/>
    <w:rsid w:val="00441DB2"/>
    <w:rsid w:val="00441E6C"/>
    <w:rsid w:val="00447932"/>
    <w:rsid w:val="0045030A"/>
    <w:rsid w:val="00450557"/>
    <w:rsid w:val="00452B0F"/>
    <w:rsid w:val="004549E1"/>
    <w:rsid w:val="00460504"/>
    <w:rsid w:val="0046140C"/>
    <w:rsid w:val="0046398D"/>
    <w:rsid w:val="004737E9"/>
    <w:rsid w:val="004746F1"/>
    <w:rsid w:val="004748E3"/>
    <w:rsid w:val="00477038"/>
    <w:rsid w:val="00482041"/>
    <w:rsid w:val="004826E2"/>
    <w:rsid w:val="00483302"/>
    <w:rsid w:val="00483D33"/>
    <w:rsid w:val="00486D4F"/>
    <w:rsid w:val="004873F3"/>
    <w:rsid w:val="00492DCE"/>
    <w:rsid w:val="00493273"/>
    <w:rsid w:val="004935E4"/>
    <w:rsid w:val="0049400D"/>
    <w:rsid w:val="00495DEB"/>
    <w:rsid w:val="00497663"/>
    <w:rsid w:val="004A3AF9"/>
    <w:rsid w:val="004A3D34"/>
    <w:rsid w:val="004A5343"/>
    <w:rsid w:val="004A5B21"/>
    <w:rsid w:val="004B093F"/>
    <w:rsid w:val="004B1F8A"/>
    <w:rsid w:val="004B20E8"/>
    <w:rsid w:val="004B335F"/>
    <w:rsid w:val="004B482D"/>
    <w:rsid w:val="004B548F"/>
    <w:rsid w:val="004B6838"/>
    <w:rsid w:val="004C28DC"/>
    <w:rsid w:val="004C53BD"/>
    <w:rsid w:val="004C6EAF"/>
    <w:rsid w:val="004D2168"/>
    <w:rsid w:val="004D34DA"/>
    <w:rsid w:val="004E056D"/>
    <w:rsid w:val="004E16C2"/>
    <w:rsid w:val="004E6042"/>
    <w:rsid w:val="004F2853"/>
    <w:rsid w:val="004F34D0"/>
    <w:rsid w:val="004F3815"/>
    <w:rsid w:val="004F48A7"/>
    <w:rsid w:val="004F6E77"/>
    <w:rsid w:val="005002DE"/>
    <w:rsid w:val="00505E1C"/>
    <w:rsid w:val="00507FAC"/>
    <w:rsid w:val="0051187F"/>
    <w:rsid w:val="00523F3A"/>
    <w:rsid w:val="0052654B"/>
    <w:rsid w:val="00530CBE"/>
    <w:rsid w:val="005319C9"/>
    <w:rsid w:val="00532940"/>
    <w:rsid w:val="005353D7"/>
    <w:rsid w:val="00536DDF"/>
    <w:rsid w:val="00540EBA"/>
    <w:rsid w:val="00542904"/>
    <w:rsid w:val="005579DD"/>
    <w:rsid w:val="00560C29"/>
    <w:rsid w:val="005627D7"/>
    <w:rsid w:val="0056442A"/>
    <w:rsid w:val="00566A11"/>
    <w:rsid w:val="00570ABF"/>
    <w:rsid w:val="0057238F"/>
    <w:rsid w:val="005728DF"/>
    <w:rsid w:val="00574DA9"/>
    <w:rsid w:val="00580B00"/>
    <w:rsid w:val="00590C65"/>
    <w:rsid w:val="00591F5B"/>
    <w:rsid w:val="00594387"/>
    <w:rsid w:val="005A23BA"/>
    <w:rsid w:val="005A4BD3"/>
    <w:rsid w:val="005A5A6B"/>
    <w:rsid w:val="005A75F1"/>
    <w:rsid w:val="005A7D5F"/>
    <w:rsid w:val="005B1C8F"/>
    <w:rsid w:val="005B7457"/>
    <w:rsid w:val="005C00AC"/>
    <w:rsid w:val="005C133B"/>
    <w:rsid w:val="005C3FD1"/>
    <w:rsid w:val="005C550C"/>
    <w:rsid w:val="005E1A40"/>
    <w:rsid w:val="005E4418"/>
    <w:rsid w:val="005E6CEB"/>
    <w:rsid w:val="005F1C3D"/>
    <w:rsid w:val="005F233D"/>
    <w:rsid w:val="005F3641"/>
    <w:rsid w:val="00601E83"/>
    <w:rsid w:val="006056FE"/>
    <w:rsid w:val="00606D93"/>
    <w:rsid w:val="00610566"/>
    <w:rsid w:val="0061297B"/>
    <w:rsid w:val="006132B0"/>
    <w:rsid w:val="00614834"/>
    <w:rsid w:val="00617443"/>
    <w:rsid w:val="00620231"/>
    <w:rsid w:val="006225E1"/>
    <w:rsid w:val="00623AA0"/>
    <w:rsid w:val="0062417B"/>
    <w:rsid w:val="00624B0C"/>
    <w:rsid w:val="00625FE5"/>
    <w:rsid w:val="006260E4"/>
    <w:rsid w:val="00626B1F"/>
    <w:rsid w:val="00627F0D"/>
    <w:rsid w:val="006312AB"/>
    <w:rsid w:val="0064027A"/>
    <w:rsid w:val="00641421"/>
    <w:rsid w:val="00641C8F"/>
    <w:rsid w:val="006422D3"/>
    <w:rsid w:val="00642BE5"/>
    <w:rsid w:val="00644E5E"/>
    <w:rsid w:val="00645EBF"/>
    <w:rsid w:val="006507FB"/>
    <w:rsid w:val="006538E7"/>
    <w:rsid w:val="00653ADF"/>
    <w:rsid w:val="00654493"/>
    <w:rsid w:val="0066063C"/>
    <w:rsid w:val="006639F6"/>
    <w:rsid w:val="00664924"/>
    <w:rsid w:val="00670F7B"/>
    <w:rsid w:val="00671E04"/>
    <w:rsid w:val="0067455B"/>
    <w:rsid w:val="00674A7F"/>
    <w:rsid w:val="006802D0"/>
    <w:rsid w:val="00683188"/>
    <w:rsid w:val="006851D7"/>
    <w:rsid w:val="00685E0E"/>
    <w:rsid w:val="00685E4B"/>
    <w:rsid w:val="00687204"/>
    <w:rsid w:val="00694243"/>
    <w:rsid w:val="006A0EFB"/>
    <w:rsid w:val="006A4377"/>
    <w:rsid w:val="006B1257"/>
    <w:rsid w:val="006B498D"/>
    <w:rsid w:val="006B4E0B"/>
    <w:rsid w:val="006B4E9E"/>
    <w:rsid w:val="006B58CA"/>
    <w:rsid w:val="006C0456"/>
    <w:rsid w:val="006C29CF"/>
    <w:rsid w:val="006C547A"/>
    <w:rsid w:val="006C62B9"/>
    <w:rsid w:val="006C6CFF"/>
    <w:rsid w:val="006D0B7A"/>
    <w:rsid w:val="006D0BAE"/>
    <w:rsid w:val="006D24F4"/>
    <w:rsid w:val="006D25C3"/>
    <w:rsid w:val="006D6450"/>
    <w:rsid w:val="006D7431"/>
    <w:rsid w:val="006D76FB"/>
    <w:rsid w:val="006E46C7"/>
    <w:rsid w:val="006E5D8E"/>
    <w:rsid w:val="006F060D"/>
    <w:rsid w:val="006F2B2E"/>
    <w:rsid w:val="006F3956"/>
    <w:rsid w:val="00702FAB"/>
    <w:rsid w:val="00704D90"/>
    <w:rsid w:val="00707DD6"/>
    <w:rsid w:val="00710A62"/>
    <w:rsid w:val="00710E6F"/>
    <w:rsid w:val="00711894"/>
    <w:rsid w:val="00713F71"/>
    <w:rsid w:val="00720B0E"/>
    <w:rsid w:val="007220BD"/>
    <w:rsid w:val="0072528A"/>
    <w:rsid w:val="007314AE"/>
    <w:rsid w:val="007322B1"/>
    <w:rsid w:val="00732BF0"/>
    <w:rsid w:val="0073320A"/>
    <w:rsid w:val="00740BA4"/>
    <w:rsid w:val="00742014"/>
    <w:rsid w:val="0074221D"/>
    <w:rsid w:val="00742A78"/>
    <w:rsid w:val="00744C83"/>
    <w:rsid w:val="00745353"/>
    <w:rsid w:val="007461E4"/>
    <w:rsid w:val="00747DBF"/>
    <w:rsid w:val="00756116"/>
    <w:rsid w:val="00761446"/>
    <w:rsid w:val="00762EAC"/>
    <w:rsid w:val="007649CE"/>
    <w:rsid w:val="007700EA"/>
    <w:rsid w:val="007703CC"/>
    <w:rsid w:val="00770862"/>
    <w:rsid w:val="00772D5B"/>
    <w:rsid w:val="007733E5"/>
    <w:rsid w:val="00774F07"/>
    <w:rsid w:val="0077585D"/>
    <w:rsid w:val="00776017"/>
    <w:rsid w:val="00776BBD"/>
    <w:rsid w:val="00776FAE"/>
    <w:rsid w:val="0078442C"/>
    <w:rsid w:val="00793760"/>
    <w:rsid w:val="007948B3"/>
    <w:rsid w:val="00795E45"/>
    <w:rsid w:val="00796159"/>
    <w:rsid w:val="007979D5"/>
    <w:rsid w:val="007A210A"/>
    <w:rsid w:val="007A3C69"/>
    <w:rsid w:val="007A72E7"/>
    <w:rsid w:val="007A736C"/>
    <w:rsid w:val="007A77E2"/>
    <w:rsid w:val="007B0ECA"/>
    <w:rsid w:val="007B4FC8"/>
    <w:rsid w:val="007C11CC"/>
    <w:rsid w:val="007C1E40"/>
    <w:rsid w:val="007C233C"/>
    <w:rsid w:val="007C63F4"/>
    <w:rsid w:val="007D13E3"/>
    <w:rsid w:val="007D2523"/>
    <w:rsid w:val="007D2C6E"/>
    <w:rsid w:val="007D485C"/>
    <w:rsid w:val="007E5205"/>
    <w:rsid w:val="007E61CC"/>
    <w:rsid w:val="007F05ED"/>
    <w:rsid w:val="007F13AC"/>
    <w:rsid w:val="007F18AE"/>
    <w:rsid w:val="007F4397"/>
    <w:rsid w:val="007F4399"/>
    <w:rsid w:val="007F6CF6"/>
    <w:rsid w:val="007F7D3D"/>
    <w:rsid w:val="00801D1A"/>
    <w:rsid w:val="008023B1"/>
    <w:rsid w:val="00810CEB"/>
    <w:rsid w:val="00813A1E"/>
    <w:rsid w:val="00820429"/>
    <w:rsid w:val="008206E7"/>
    <w:rsid w:val="00822D1D"/>
    <w:rsid w:val="00827316"/>
    <w:rsid w:val="00830780"/>
    <w:rsid w:val="00830FD8"/>
    <w:rsid w:val="00831BDE"/>
    <w:rsid w:val="008346F4"/>
    <w:rsid w:val="008435A4"/>
    <w:rsid w:val="00844854"/>
    <w:rsid w:val="008449BA"/>
    <w:rsid w:val="00844B79"/>
    <w:rsid w:val="00846EED"/>
    <w:rsid w:val="00850179"/>
    <w:rsid w:val="0085103D"/>
    <w:rsid w:val="0085285C"/>
    <w:rsid w:val="008574B8"/>
    <w:rsid w:val="00861863"/>
    <w:rsid w:val="008620D0"/>
    <w:rsid w:val="00863C61"/>
    <w:rsid w:val="0086797A"/>
    <w:rsid w:val="00870624"/>
    <w:rsid w:val="00874DCB"/>
    <w:rsid w:val="0087584C"/>
    <w:rsid w:val="00875DA2"/>
    <w:rsid w:val="008828FE"/>
    <w:rsid w:val="00884AB7"/>
    <w:rsid w:val="00885A76"/>
    <w:rsid w:val="00890051"/>
    <w:rsid w:val="00890BB6"/>
    <w:rsid w:val="008916B4"/>
    <w:rsid w:val="008A20F5"/>
    <w:rsid w:val="008A277B"/>
    <w:rsid w:val="008A3228"/>
    <w:rsid w:val="008A510F"/>
    <w:rsid w:val="008A5BE9"/>
    <w:rsid w:val="008A5F13"/>
    <w:rsid w:val="008A6CBD"/>
    <w:rsid w:val="008A7151"/>
    <w:rsid w:val="008B08C8"/>
    <w:rsid w:val="008B27E0"/>
    <w:rsid w:val="008B35A6"/>
    <w:rsid w:val="008B5975"/>
    <w:rsid w:val="008B7739"/>
    <w:rsid w:val="008C1DCF"/>
    <w:rsid w:val="008C6FDE"/>
    <w:rsid w:val="008D04FD"/>
    <w:rsid w:val="008D0B76"/>
    <w:rsid w:val="008D2463"/>
    <w:rsid w:val="008D3DB7"/>
    <w:rsid w:val="008D77A9"/>
    <w:rsid w:val="008E0B89"/>
    <w:rsid w:val="008F7F15"/>
    <w:rsid w:val="009022D8"/>
    <w:rsid w:val="0090452B"/>
    <w:rsid w:val="009052C5"/>
    <w:rsid w:val="00905A78"/>
    <w:rsid w:val="0090676B"/>
    <w:rsid w:val="00910E00"/>
    <w:rsid w:val="009134B2"/>
    <w:rsid w:val="00924E31"/>
    <w:rsid w:val="00926E05"/>
    <w:rsid w:val="00927DDA"/>
    <w:rsid w:val="00930E79"/>
    <w:rsid w:val="00931B59"/>
    <w:rsid w:val="0093300A"/>
    <w:rsid w:val="00934938"/>
    <w:rsid w:val="00934D2B"/>
    <w:rsid w:val="00935527"/>
    <w:rsid w:val="00937321"/>
    <w:rsid w:val="009375B4"/>
    <w:rsid w:val="00943560"/>
    <w:rsid w:val="00952244"/>
    <w:rsid w:val="009522AA"/>
    <w:rsid w:val="009551FB"/>
    <w:rsid w:val="00956239"/>
    <w:rsid w:val="009620E3"/>
    <w:rsid w:val="0096217A"/>
    <w:rsid w:val="00964684"/>
    <w:rsid w:val="00970558"/>
    <w:rsid w:val="00970755"/>
    <w:rsid w:val="00970B64"/>
    <w:rsid w:val="0097205C"/>
    <w:rsid w:val="00972407"/>
    <w:rsid w:val="009732C4"/>
    <w:rsid w:val="00977837"/>
    <w:rsid w:val="00981F52"/>
    <w:rsid w:val="00982D2D"/>
    <w:rsid w:val="00987327"/>
    <w:rsid w:val="00987ECB"/>
    <w:rsid w:val="009912E6"/>
    <w:rsid w:val="0099156D"/>
    <w:rsid w:val="00993EAE"/>
    <w:rsid w:val="00994F0A"/>
    <w:rsid w:val="009969B6"/>
    <w:rsid w:val="009A0CDC"/>
    <w:rsid w:val="009A0E61"/>
    <w:rsid w:val="009A1042"/>
    <w:rsid w:val="009A13B5"/>
    <w:rsid w:val="009B0100"/>
    <w:rsid w:val="009B1847"/>
    <w:rsid w:val="009B3153"/>
    <w:rsid w:val="009B3F60"/>
    <w:rsid w:val="009B4EF5"/>
    <w:rsid w:val="009C08BB"/>
    <w:rsid w:val="009C2501"/>
    <w:rsid w:val="009C326C"/>
    <w:rsid w:val="009C54B1"/>
    <w:rsid w:val="009D698F"/>
    <w:rsid w:val="009D7472"/>
    <w:rsid w:val="009D7C53"/>
    <w:rsid w:val="009E0C8E"/>
    <w:rsid w:val="009E5AC6"/>
    <w:rsid w:val="009E610C"/>
    <w:rsid w:val="009F204D"/>
    <w:rsid w:val="009F3BAC"/>
    <w:rsid w:val="009F5546"/>
    <w:rsid w:val="009F7B3E"/>
    <w:rsid w:val="00A00151"/>
    <w:rsid w:val="00A015E9"/>
    <w:rsid w:val="00A01FD7"/>
    <w:rsid w:val="00A03944"/>
    <w:rsid w:val="00A04EDD"/>
    <w:rsid w:val="00A055C4"/>
    <w:rsid w:val="00A06ABD"/>
    <w:rsid w:val="00A10362"/>
    <w:rsid w:val="00A11B02"/>
    <w:rsid w:val="00A1597A"/>
    <w:rsid w:val="00A160E3"/>
    <w:rsid w:val="00A21463"/>
    <w:rsid w:val="00A3247E"/>
    <w:rsid w:val="00A32D33"/>
    <w:rsid w:val="00A343AD"/>
    <w:rsid w:val="00A37077"/>
    <w:rsid w:val="00A37A77"/>
    <w:rsid w:val="00A41CB8"/>
    <w:rsid w:val="00A457A7"/>
    <w:rsid w:val="00A50C36"/>
    <w:rsid w:val="00A51905"/>
    <w:rsid w:val="00A5211D"/>
    <w:rsid w:val="00A555A1"/>
    <w:rsid w:val="00A55A42"/>
    <w:rsid w:val="00A565B9"/>
    <w:rsid w:val="00A570DC"/>
    <w:rsid w:val="00A570F5"/>
    <w:rsid w:val="00A618E2"/>
    <w:rsid w:val="00A621AA"/>
    <w:rsid w:val="00A63C09"/>
    <w:rsid w:val="00A6674E"/>
    <w:rsid w:val="00A700E9"/>
    <w:rsid w:val="00A70518"/>
    <w:rsid w:val="00A74025"/>
    <w:rsid w:val="00A8058A"/>
    <w:rsid w:val="00A8441E"/>
    <w:rsid w:val="00A84915"/>
    <w:rsid w:val="00A8737E"/>
    <w:rsid w:val="00A87E8E"/>
    <w:rsid w:val="00A9012D"/>
    <w:rsid w:val="00A91DE0"/>
    <w:rsid w:val="00A92E40"/>
    <w:rsid w:val="00A931C8"/>
    <w:rsid w:val="00A97C0E"/>
    <w:rsid w:val="00AA174E"/>
    <w:rsid w:val="00AA33AC"/>
    <w:rsid w:val="00AB0731"/>
    <w:rsid w:val="00AB0F82"/>
    <w:rsid w:val="00AB2434"/>
    <w:rsid w:val="00AB3D5D"/>
    <w:rsid w:val="00AB4516"/>
    <w:rsid w:val="00AB7135"/>
    <w:rsid w:val="00AC14DD"/>
    <w:rsid w:val="00AC1A16"/>
    <w:rsid w:val="00AC2B42"/>
    <w:rsid w:val="00AC650C"/>
    <w:rsid w:val="00AC6AB6"/>
    <w:rsid w:val="00AD26FB"/>
    <w:rsid w:val="00AD6584"/>
    <w:rsid w:val="00AE0044"/>
    <w:rsid w:val="00AE2595"/>
    <w:rsid w:val="00AF0822"/>
    <w:rsid w:val="00AF0931"/>
    <w:rsid w:val="00AF5EC8"/>
    <w:rsid w:val="00AF654C"/>
    <w:rsid w:val="00B0163B"/>
    <w:rsid w:val="00B02E59"/>
    <w:rsid w:val="00B05EF9"/>
    <w:rsid w:val="00B07A2F"/>
    <w:rsid w:val="00B10070"/>
    <w:rsid w:val="00B11548"/>
    <w:rsid w:val="00B132D4"/>
    <w:rsid w:val="00B24103"/>
    <w:rsid w:val="00B25C7E"/>
    <w:rsid w:val="00B26A40"/>
    <w:rsid w:val="00B27174"/>
    <w:rsid w:val="00B32CD4"/>
    <w:rsid w:val="00B32EF6"/>
    <w:rsid w:val="00B34B17"/>
    <w:rsid w:val="00B4130B"/>
    <w:rsid w:val="00B44DAF"/>
    <w:rsid w:val="00B51679"/>
    <w:rsid w:val="00B57E9F"/>
    <w:rsid w:val="00B57F7F"/>
    <w:rsid w:val="00B603F7"/>
    <w:rsid w:val="00B61E66"/>
    <w:rsid w:val="00B624DD"/>
    <w:rsid w:val="00B66898"/>
    <w:rsid w:val="00B715BA"/>
    <w:rsid w:val="00B7388E"/>
    <w:rsid w:val="00B81740"/>
    <w:rsid w:val="00B85BC9"/>
    <w:rsid w:val="00B85D2C"/>
    <w:rsid w:val="00B90DAB"/>
    <w:rsid w:val="00B91A2C"/>
    <w:rsid w:val="00B91B3C"/>
    <w:rsid w:val="00B93F5A"/>
    <w:rsid w:val="00B959DB"/>
    <w:rsid w:val="00B96E67"/>
    <w:rsid w:val="00B977C1"/>
    <w:rsid w:val="00BA10BD"/>
    <w:rsid w:val="00BA1DC9"/>
    <w:rsid w:val="00BA476E"/>
    <w:rsid w:val="00BB2E35"/>
    <w:rsid w:val="00BB475A"/>
    <w:rsid w:val="00BB5F8C"/>
    <w:rsid w:val="00BB64B8"/>
    <w:rsid w:val="00BB7F1B"/>
    <w:rsid w:val="00BC02A9"/>
    <w:rsid w:val="00BC5E5C"/>
    <w:rsid w:val="00BD1011"/>
    <w:rsid w:val="00BD5C7B"/>
    <w:rsid w:val="00BD6140"/>
    <w:rsid w:val="00BE02B1"/>
    <w:rsid w:val="00BE0D29"/>
    <w:rsid w:val="00BE210A"/>
    <w:rsid w:val="00BE337C"/>
    <w:rsid w:val="00BE384C"/>
    <w:rsid w:val="00BE4DC2"/>
    <w:rsid w:val="00BE5409"/>
    <w:rsid w:val="00BF03EA"/>
    <w:rsid w:val="00BF1437"/>
    <w:rsid w:val="00BF2428"/>
    <w:rsid w:val="00BF2994"/>
    <w:rsid w:val="00BF3D31"/>
    <w:rsid w:val="00BF49CB"/>
    <w:rsid w:val="00BF54F5"/>
    <w:rsid w:val="00BF5B41"/>
    <w:rsid w:val="00C00F43"/>
    <w:rsid w:val="00C041AE"/>
    <w:rsid w:val="00C063ED"/>
    <w:rsid w:val="00C06406"/>
    <w:rsid w:val="00C0675D"/>
    <w:rsid w:val="00C1234D"/>
    <w:rsid w:val="00C16680"/>
    <w:rsid w:val="00C16FB4"/>
    <w:rsid w:val="00C23554"/>
    <w:rsid w:val="00C31DA4"/>
    <w:rsid w:val="00C31F5D"/>
    <w:rsid w:val="00C33F05"/>
    <w:rsid w:val="00C3487B"/>
    <w:rsid w:val="00C351AD"/>
    <w:rsid w:val="00C375BB"/>
    <w:rsid w:val="00C4087A"/>
    <w:rsid w:val="00C419AE"/>
    <w:rsid w:val="00C460E1"/>
    <w:rsid w:val="00C52A57"/>
    <w:rsid w:val="00C5663D"/>
    <w:rsid w:val="00C56A87"/>
    <w:rsid w:val="00C5797F"/>
    <w:rsid w:val="00C6095C"/>
    <w:rsid w:val="00C6310E"/>
    <w:rsid w:val="00C64129"/>
    <w:rsid w:val="00C65087"/>
    <w:rsid w:val="00C6559F"/>
    <w:rsid w:val="00C66A38"/>
    <w:rsid w:val="00C67865"/>
    <w:rsid w:val="00C735CB"/>
    <w:rsid w:val="00C76E7D"/>
    <w:rsid w:val="00C771F7"/>
    <w:rsid w:val="00C8572A"/>
    <w:rsid w:val="00C901FA"/>
    <w:rsid w:val="00C92A23"/>
    <w:rsid w:val="00C937FF"/>
    <w:rsid w:val="00C93EC4"/>
    <w:rsid w:val="00C94C83"/>
    <w:rsid w:val="00C958C8"/>
    <w:rsid w:val="00C96655"/>
    <w:rsid w:val="00C97E2A"/>
    <w:rsid w:val="00CA584D"/>
    <w:rsid w:val="00CA7C10"/>
    <w:rsid w:val="00CA7E38"/>
    <w:rsid w:val="00CB0AFB"/>
    <w:rsid w:val="00CB0B4D"/>
    <w:rsid w:val="00CB3FFB"/>
    <w:rsid w:val="00CB7CE4"/>
    <w:rsid w:val="00CC2F00"/>
    <w:rsid w:val="00CC544B"/>
    <w:rsid w:val="00CC5478"/>
    <w:rsid w:val="00CD0A9A"/>
    <w:rsid w:val="00CD1298"/>
    <w:rsid w:val="00CD1609"/>
    <w:rsid w:val="00CD1798"/>
    <w:rsid w:val="00CD1B0F"/>
    <w:rsid w:val="00CD218B"/>
    <w:rsid w:val="00CD2D0A"/>
    <w:rsid w:val="00CD5FAC"/>
    <w:rsid w:val="00CE092E"/>
    <w:rsid w:val="00CE2D72"/>
    <w:rsid w:val="00CE31A4"/>
    <w:rsid w:val="00CE4F54"/>
    <w:rsid w:val="00CE50E4"/>
    <w:rsid w:val="00CE5671"/>
    <w:rsid w:val="00CE7F90"/>
    <w:rsid w:val="00CF0EF9"/>
    <w:rsid w:val="00CF5855"/>
    <w:rsid w:val="00CF7D4A"/>
    <w:rsid w:val="00D00E2B"/>
    <w:rsid w:val="00D00F76"/>
    <w:rsid w:val="00D03963"/>
    <w:rsid w:val="00D06407"/>
    <w:rsid w:val="00D064D8"/>
    <w:rsid w:val="00D07D11"/>
    <w:rsid w:val="00D12D84"/>
    <w:rsid w:val="00D22059"/>
    <w:rsid w:val="00D311DE"/>
    <w:rsid w:val="00D31F44"/>
    <w:rsid w:val="00D32F4C"/>
    <w:rsid w:val="00D34480"/>
    <w:rsid w:val="00D377F6"/>
    <w:rsid w:val="00D4135D"/>
    <w:rsid w:val="00D41784"/>
    <w:rsid w:val="00D45F82"/>
    <w:rsid w:val="00D50F7F"/>
    <w:rsid w:val="00D514AA"/>
    <w:rsid w:val="00D52B95"/>
    <w:rsid w:val="00D55839"/>
    <w:rsid w:val="00D613AA"/>
    <w:rsid w:val="00D62887"/>
    <w:rsid w:val="00D63096"/>
    <w:rsid w:val="00D7001A"/>
    <w:rsid w:val="00D768EE"/>
    <w:rsid w:val="00D808ED"/>
    <w:rsid w:val="00D80C88"/>
    <w:rsid w:val="00D815D2"/>
    <w:rsid w:val="00D8503D"/>
    <w:rsid w:val="00D85C5A"/>
    <w:rsid w:val="00D86F9E"/>
    <w:rsid w:val="00D90E2F"/>
    <w:rsid w:val="00D92695"/>
    <w:rsid w:val="00D94DE4"/>
    <w:rsid w:val="00DA086F"/>
    <w:rsid w:val="00DA16FF"/>
    <w:rsid w:val="00DA1F8F"/>
    <w:rsid w:val="00DA4417"/>
    <w:rsid w:val="00DA4D16"/>
    <w:rsid w:val="00DA6874"/>
    <w:rsid w:val="00DA6912"/>
    <w:rsid w:val="00DA69D0"/>
    <w:rsid w:val="00DA72ED"/>
    <w:rsid w:val="00DA7523"/>
    <w:rsid w:val="00DA7600"/>
    <w:rsid w:val="00DB4C0F"/>
    <w:rsid w:val="00DC0925"/>
    <w:rsid w:val="00DC5813"/>
    <w:rsid w:val="00DC648A"/>
    <w:rsid w:val="00DD1C8C"/>
    <w:rsid w:val="00DD234D"/>
    <w:rsid w:val="00DD2FDA"/>
    <w:rsid w:val="00DE0730"/>
    <w:rsid w:val="00DE3591"/>
    <w:rsid w:val="00DE3CF7"/>
    <w:rsid w:val="00DE6518"/>
    <w:rsid w:val="00DE6850"/>
    <w:rsid w:val="00DF05EE"/>
    <w:rsid w:val="00DF0AED"/>
    <w:rsid w:val="00DF1D93"/>
    <w:rsid w:val="00DF38B6"/>
    <w:rsid w:val="00DF47A4"/>
    <w:rsid w:val="00DF5E04"/>
    <w:rsid w:val="00DF71EF"/>
    <w:rsid w:val="00E00D9D"/>
    <w:rsid w:val="00E01646"/>
    <w:rsid w:val="00E11F67"/>
    <w:rsid w:val="00E12BE8"/>
    <w:rsid w:val="00E13DC3"/>
    <w:rsid w:val="00E20194"/>
    <w:rsid w:val="00E22CCA"/>
    <w:rsid w:val="00E2456E"/>
    <w:rsid w:val="00E24F33"/>
    <w:rsid w:val="00E252BC"/>
    <w:rsid w:val="00E27BBC"/>
    <w:rsid w:val="00E338F4"/>
    <w:rsid w:val="00E4110E"/>
    <w:rsid w:val="00E42794"/>
    <w:rsid w:val="00E43096"/>
    <w:rsid w:val="00E4478E"/>
    <w:rsid w:val="00E44BF3"/>
    <w:rsid w:val="00E47A5B"/>
    <w:rsid w:val="00E50ECC"/>
    <w:rsid w:val="00E510C5"/>
    <w:rsid w:val="00E543A9"/>
    <w:rsid w:val="00E56641"/>
    <w:rsid w:val="00E60CB2"/>
    <w:rsid w:val="00E6625E"/>
    <w:rsid w:val="00E678ED"/>
    <w:rsid w:val="00E70D44"/>
    <w:rsid w:val="00E7357B"/>
    <w:rsid w:val="00E7428C"/>
    <w:rsid w:val="00E74D2A"/>
    <w:rsid w:val="00E76A48"/>
    <w:rsid w:val="00E7740D"/>
    <w:rsid w:val="00E801B2"/>
    <w:rsid w:val="00E80F5C"/>
    <w:rsid w:val="00E811BB"/>
    <w:rsid w:val="00E81F1A"/>
    <w:rsid w:val="00E82C74"/>
    <w:rsid w:val="00E8343B"/>
    <w:rsid w:val="00E860C1"/>
    <w:rsid w:val="00E91FBA"/>
    <w:rsid w:val="00E93BE6"/>
    <w:rsid w:val="00E96F18"/>
    <w:rsid w:val="00EA0A71"/>
    <w:rsid w:val="00EA38FE"/>
    <w:rsid w:val="00EA5F03"/>
    <w:rsid w:val="00EC0088"/>
    <w:rsid w:val="00EC2850"/>
    <w:rsid w:val="00EC2B2D"/>
    <w:rsid w:val="00EC49A3"/>
    <w:rsid w:val="00EC676B"/>
    <w:rsid w:val="00ED2CE9"/>
    <w:rsid w:val="00ED47E8"/>
    <w:rsid w:val="00ED591D"/>
    <w:rsid w:val="00ED6951"/>
    <w:rsid w:val="00ED6961"/>
    <w:rsid w:val="00ED722F"/>
    <w:rsid w:val="00EE3089"/>
    <w:rsid w:val="00EE47F9"/>
    <w:rsid w:val="00EE553A"/>
    <w:rsid w:val="00EE57C9"/>
    <w:rsid w:val="00EE6FD3"/>
    <w:rsid w:val="00EF0D14"/>
    <w:rsid w:val="00EF12DD"/>
    <w:rsid w:val="00EF2B66"/>
    <w:rsid w:val="00EF6EAA"/>
    <w:rsid w:val="00EF7518"/>
    <w:rsid w:val="00EF7A89"/>
    <w:rsid w:val="00EF7F67"/>
    <w:rsid w:val="00F03433"/>
    <w:rsid w:val="00F07912"/>
    <w:rsid w:val="00F110F7"/>
    <w:rsid w:val="00F167D7"/>
    <w:rsid w:val="00F178E2"/>
    <w:rsid w:val="00F23906"/>
    <w:rsid w:val="00F23C76"/>
    <w:rsid w:val="00F25D62"/>
    <w:rsid w:val="00F275A1"/>
    <w:rsid w:val="00F27C00"/>
    <w:rsid w:val="00F27F10"/>
    <w:rsid w:val="00F30AEA"/>
    <w:rsid w:val="00F332FD"/>
    <w:rsid w:val="00F33E01"/>
    <w:rsid w:val="00F34CCB"/>
    <w:rsid w:val="00F40342"/>
    <w:rsid w:val="00F420C3"/>
    <w:rsid w:val="00F450A2"/>
    <w:rsid w:val="00F50619"/>
    <w:rsid w:val="00F51D2C"/>
    <w:rsid w:val="00F53B94"/>
    <w:rsid w:val="00F54B2A"/>
    <w:rsid w:val="00F56415"/>
    <w:rsid w:val="00F60570"/>
    <w:rsid w:val="00F60BAE"/>
    <w:rsid w:val="00F612F7"/>
    <w:rsid w:val="00F61500"/>
    <w:rsid w:val="00F657CC"/>
    <w:rsid w:val="00F67CAD"/>
    <w:rsid w:val="00F71C88"/>
    <w:rsid w:val="00F73B18"/>
    <w:rsid w:val="00F748A6"/>
    <w:rsid w:val="00F80F28"/>
    <w:rsid w:val="00F81092"/>
    <w:rsid w:val="00F81BEA"/>
    <w:rsid w:val="00F8327C"/>
    <w:rsid w:val="00F840EE"/>
    <w:rsid w:val="00F90120"/>
    <w:rsid w:val="00F926D3"/>
    <w:rsid w:val="00F932F7"/>
    <w:rsid w:val="00F94A6B"/>
    <w:rsid w:val="00F96D5E"/>
    <w:rsid w:val="00FA22FA"/>
    <w:rsid w:val="00FA2B79"/>
    <w:rsid w:val="00FA7707"/>
    <w:rsid w:val="00FB0C43"/>
    <w:rsid w:val="00FB0F0D"/>
    <w:rsid w:val="00FB1A07"/>
    <w:rsid w:val="00FB2C95"/>
    <w:rsid w:val="00FB2DDA"/>
    <w:rsid w:val="00FB3AB5"/>
    <w:rsid w:val="00FB6A5A"/>
    <w:rsid w:val="00FB6B86"/>
    <w:rsid w:val="00FB6E91"/>
    <w:rsid w:val="00FC0046"/>
    <w:rsid w:val="00FC1509"/>
    <w:rsid w:val="00FC160E"/>
    <w:rsid w:val="00FC28AC"/>
    <w:rsid w:val="00FC304E"/>
    <w:rsid w:val="00FC4D5D"/>
    <w:rsid w:val="00FC5CD7"/>
    <w:rsid w:val="00FC6087"/>
    <w:rsid w:val="00FC60A3"/>
    <w:rsid w:val="00FC64B3"/>
    <w:rsid w:val="00FC6C4F"/>
    <w:rsid w:val="00FC73D5"/>
    <w:rsid w:val="00FD08E7"/>
    <w:rsid w:val="00FD6EDE"/>
    <w:rsid w:val="00FD7442"/>
    <w:rsid w:val="00FE410E"/>
    <w:rsid w:val="00FE4684"/>
    <w:rsid w:val="00FE6CD0"/>
    <w:rsid w:val="00FE7F94"/>
    <w:rsid w:val="00FF3D07"/>
    <w:rsid w:val="00FF5FF3"/>
    <w:rsid w:val="00FF77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89C4F"/>
  <w15:chartTrackingRefBased/>
  <w15:docId w15:val="{06D88AAB-5577-484E-B4C2-9FD88518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45F82"/>
  </w:style>
  <w:style w:type="paragraph" w:styleId="Antrat1">
    <w:name w:val="heading 1"/>
    <w:basedOn w:val="prastasis"/>
    <w:next w:val="prastasis"/>
    <w:link w:val="Antrat1Diagrama"/>
    <w:uiPriority w:val="9"/>
    <w:qFormat/>
    <w:rsid w:val="00D45F8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link w:val="Antrat2Diagrama"/>
    <w:uiPriority w:val="9"/>
    <w:unhideWhenUsed/>
    <w:qFormat/>
    <w:rsid w:val="00D45F8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Antrat3">
    <w:name w:val="heading 3"/>
    <w:basedOn w:val="prastasis"/>
    <w:next w:val="prastasis"/>
    <w:link w:val="Antrat3Diagrama"/>
    <w:uiPriority w:val="9"/>
    <w:unhideWhenUsed/>
    <w:qFormat/>
    <w:rsid w:val="00D45F82"/>
    <w:pPr>
      <w:keepNext/>
      <w:keepLines/>
      <w:spacing w:before="200" w:after="0"/>
      <w:outlineLvl w:val="2"/>
    </w:pPr>
    <w:rPr>
      <w:rFonts w:asciiTheme="majorHAnsi" w:eastAsiaTheme="majorEastAsia" w:hAnsiTheme="majorHAnsi" w:cstheme="majorBidi"/>
      <w:b/>
      <w:bCs/>
      <w:color w:val="5B9BD5" w:themeColor="accent1"/>
    </w:rPr>
  </w:style>
  <w:style w:type="paragraph" w:styleId="Antrat4">
    <w:name w:val="heading 4"/>
    <w:basedOn w:val="prastasis"/>
    <w:next w:val="prastasis"/>
    <w:link w:val="Antrat4Diagrama"/>
    <w:uiPriority w:val="9"/>
    <w:unhideWhenUsed/>
    <w:qFormat/>
    <w:rsid w:val="00D45F82"/>
    <w:pPr>
      <w:keepNext/>
      <w:keepLines/>
      <w:spacing w:before="200" w:after="0"/>
      <w:outlineLvl w:val="3"/>
    </w:pPr>
    <w:rPr>
      <w:rFonts w:asciiTheme="majorHAnsi" w:eastAsiaTheme="majorEastAsia" w:hAnsiTheme="majorHAnsi" w:cstheme="majorBidi"/>
      <w:b/>
      <w:bCs/>
      <w:i/>
      <w:iCs/>
      <w:color w:val="5B9BD5" w:themeColor="accent1"/>
    </w:rPr>
  </w:style>
  <w:style w:type="paragraph" w:styleId="Antrat5">
    <w:name w:val="heading 5"/>
    <w:basedOn w:val="prastasis"/>
    <w:next w:val="prastasis"/>
    <w:link w:val="Antrat5Diagrama"/>
    <w:uiPriority w:val="9"/>
    <w:unhideWhenUsed/>
    <w:qFormat/>
    <w:rsid w:val="00D45F82"/>
    <w:pPr>
      <w:keepNext/>
      <w:keepLines/>
      <w:spacing w:before="200" w:after="0"/>
      <w:outlineLvl w:val="4"/>
    </w:pPr>
    <w:rPr>
      <w:rFonts w:asciiTheme="majorHAnsi" w:eastAsiaTheme="majorEastAsia" w:hAnsiTheme="majorHAnsi" w:cstheme="majorBidi"/>
      <w:color w:val="1F4D78" w:themeColor="accent1" w:themeShade="7F"/>
    </w:rPr>
  </w:style>
  <w:style w:type="paragraph" w:styleId="Antrat6">
    <w:name w:val="heading 6"/>
    <w:basedOn w:val="prastasis"/>
    <w:next w:val="prastasis"/>
    <w:link w:val="Antrat6Diagrama"/>
    <w:uiPriority w:val="9"/>
    <w:unhideWhenUsed/>
    <w:qFormat/>
    <w:rsid w:val="00D45F8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Antrat7">
    <w:name w:val="heading 7"/>
    <w:basedOn w:val="prastasis"/>
    <w:next w:val="prastasis"/>
    <w:link w:val="Antrat7Diagrama"/>
    <w:uiPriority w:val="9"/>
    <w:unhideWhenUsed/>
    <w:qFormat/>
    <w:rsid w:val="00D45F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unhideWhenUsed/>
    <w:qFormat/>
    <w:rsid w:val="00D45F82"/>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Antrat9">
    <w:name w:val="heading 9"/>
    <w:basedOn w:val="prastasis"/>
    <w:next w:val="prastasis"/>
    <w:link w:val="Antrat9Diagrama"/>
    <w:uiPriority w:val="9"/>
    <w:unhideWhenUsed/>
    <w:qFormat/>
    <w:rsid w:val="00D45F8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
    <w:basedOn w:val="prastasis"/>
    <w:link w:val="SraopastraipaDiagrama"/>
    <w:uiPriority w:val="1"/>
    <w:qFormat/>
    <w:rsid w:val="007F13AC"/>
    <w:pPr>
      <w:ind w:left="720"/>
      <w:contextualSpacing/>
    </w:pPr>
  </w:style>
  <w:style w:type="paragraph" w:customStyle="1" w:styleId="Default">
    <w:name w:val="Default"/>
    <w:rsid w:val="007F13AC"/>
    <w:pPr>
      <w:autoSpaceDE w:val="0"/>
      <w:autoSpaceDN w:val="0"/>
      <w:adjustRightInd w:val="0"/>
      <w:spacing w:after="0" w:line="240" w:lineRule="auto"/>
    </w:pPr>
    <w:rPr>
      <w:rFonts w:ascii="Cambria" w:hAnsi="Cambria" w:cs="Cambria"/>
      <w:color w:val="000000"/>
      <w:sz w:val="24"/>
      <w:szCs w:val="24"/>
    </w:rPr>
  </w:style>
  <w:style w:type="character" w:styleId="Hipersaitas">
    <w:name w:val="Hyperlink"/>
    <w:basedOn w:val="Numatytasispastraiposriftas"/>
    <w:uiPriority w:val="99"/>
    <w:unhideWhenUsed/>
    <w:rsid w:val="007F13AC"/>
    <w:rPr>
      <w:color w:val="0563C1" w:themeColor="hyperlink"/>
      <w:u w:val="single"/>
    </w:rPr>
  </w:style>
  <w:style w:type="character" w:customStyle="1" w:styleId="Neapdorotaspaminjimas1">
    <w:name w:val="Neapdorotas paminėjimas1"/>
    <w:basedOn w:val="Numatytasispastraiposriftas"/>
    <w:uiPriority w:val="99"/>
    <w:semiHidden/>
    <w:unhideWhenUsed/>
    <w:rsid w:val="007F13AC"/>
    <w:rPr>
      <w:color w:val="605E5C"/>
      <w:shd w:val="clear" w:color="auto" w:fill="E1DFDD"/>
    </w:rPr>
  </w:style>
  <w:style w:type="paragraph" w:styleId="Puslapioinaostekstas">
    <w:name w:val="footnote text"/>
    <w:aliases w:val="Diagrama"/>
    <w:basedOn w:val="prastasis"/>
    <w:link w:val="PuslapioinaostekstasDiagrama"/>
    <w:uiPriority w:val="99"/>
    <w:rsid w:val="009551FB"/>
    <w:pPr>
      <w:suppressAutoHyphens/>
    </w:pPr>
    <w:rPr>
      <w:lang w:eastAsia="ar-SA"/>
    </w:rPr>
  </w:style>
  <w:style w:type="character" w:customStyle="1" w:styleId="PuslapioinaostekstasDiagrama">
    <w:name w:val="Puslapio išnašos tekstas Diagrama"/>
    <w:aliases w:val="Diagrama Diagrama"/>
    <w:basedOn w:val="Numatytasispastraiposriftas"/>
    <w:link w:val="Puslapioinaostekstas"/>
    <w:uiPriority w:val="99"/>
    <w:rsid w:val="009551FB"/>
    <w:rPr>
      <w:rFonts w:eastAsiaTheme="minorEastAsia"/>
      <w:lang w:eastAsia="ar-SA"/>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uiPriority w:val="99"/>
    <w:unhideWhenUsed/>
    <w:rsid w:val="009551FB"/>
    <w:rPr>
      <w:vertAlign w:val="superscript"/>
    </w:rPr>
  </w:style>
  <w:style w:type="paragraph" w:customStyle="1" w:styleId="normal-p">
    <w:name w:val="normal-p"/>
    <w:basedOn w:val="prastasis"/>
    <w:rsid w:val="00713F71"/>
    <w:pPr>
      <w:spacing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h">
    <w:name w:val="normal-h"/>
    <w:basedOn w:val="Numatytasispastraiposriftas"/>
    <w:rsid w:val="00713F71"/>
  </w:style>
  <w:style w:type="character" w:customStyle="1" w:styleId="Antrat1Diagrama">
    <w:name w:val="Antraštė 1 Diagrama"/>
    <w:basedOn w:val="Numatytasispastraiposriftas"/>
    <w:link w:val="Antrat1"/>
    <w:uiPriority w:val="9"/>
    <w:rsid w:val="00D45F82"/>
    <w:rPr>
      <w:rFonts w:asciiTheme="majorHAnsi" w:eastAsiaTheme="majorEastAsia" w:hAnsiTheme="majorHAnsi" w:cstheme="majorBidi"/>
      <w:b/>
      <w:bCs/>
      <w:color w:val="2E74B5" w:themeColor="accent1" w:themeShade="BF"/>
      <w:sz w:val="28"/>
      <w:szCs w:val="28"/>
    </w:rPr>
  </w:style>
  <w:style w:type="paragraph" w:styleId="prastasiniatinklio">
    <w:name w:val="Normal (Web)"/>
    <w:basedOn w:val="prastasis"/>
    <w:uiPriority w:val="99"/>
    <w:unhideWhenUsed/>
    <w:rsid w:val="00C97E2A"/>
    <w:pPr>
      <w:spacing w:beforeAutospacing="1" w:after="100" w:afterAutospacing="1" w:line="240" w:lineRule="auto"/>
    </w:pPr>
    <w:rPr>
      <w:rFonts w:ascii="Times New Roman" w:eastAsia="Times New Roman" w:hAnsi="Times New Roman" w:cs="Times New Roman"/>
      <w:sz w:val="24"/>
      <w:szCs w:val="24"/>
      <w:lang w:eastAsia="lt-LT"/>
    </w:rPr>
  </w:style>
  <w:style w:type="table" w:styleId="Lentelstinklelis">
    <w:name w:val="Table Grid"/>
    <w:basedOn w:val="prastojilentel"/>
    <w:uiPriority w:val="39"/>
    <w:rsid w:val="00FF5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A1F8F"/>
    <w:pPr>
      <w:spacing w:after="0" w:line="240" w:lineRule="auto"/>
    </w:pPr>
  </w:style>
  <w:style w:type="character" w:styleId="Komentaronuoroda">
    <w:name w:val="annotation reference"/>
    <w:basedOn w:val="Numatytasispastraiposriftas"/>
    <w:uiPriority w:val="99"/>
    <w:semiHidden/>
    <w:unhideWhenUsed/>
    <w:rsid w:val="002B44B4"/>
    <w:rPr>
      <w:sz w:val="16"/>
      <w:szCs w:val="16"/>
    </w:rPr>
  </w:style>
  <w:style w:type="paragraph" w:styleId="Komentarotekstas">
    <w:name w:val="annotation text"/>
    <w:basedOn w:val="prastasis"/>
    <w:link w:val="KomentarotekstasDiagrama"/>
    <w:uiPriority w:val="99"/>
    <w:unhideWhenUsed/>
    <w:rsid w:val="002B44B4"/>
    <w:pPr>
      <w:spacing w:line="240" w:lineRule="auto"/>
    </w:pPr>
  </w:style>
  <w:style w:type="character" w:customStyle="1" w:styleId="KomentarotekstasDiagrama">
    <w:name w:val="Komentaro tekstas Diagrama"/>
    <w:basedOn w:val="Numatytasispastraiposriftas"/>
    <w:link w:val="Komentarotekstas"/>
    <w:uiPriority w:val="99"/>
    <w:rsid w:val="002B44B4"/>
    <w:rPr>
      <w:sz w:val="20"/>
      <w:szCs w:val="20"/>
    </w:rPr>
  </w:style>
  <w:style w:type="paragraph" w:styleId="Komentarotema">
    <w:name w:val="annotation subject"/>
    <w:basedOn w:val="Komentarotekstas"/>
    <w:next w:val="Komentarotekstas"/>
    <w:link w:val="KomentarotemaDiagrama"/>
    <w:uiPriority w:val="99"/>
    <w:semiHidden/>
    <w:unhideWhenUsed/>
    <w:rsid w:val="002B44B4"/>
    <w:rPr>
      <w:b/>
      <w:bCs/>
    </w:rPr>
  </w:style>
  <w:style w:type="character" w:customStyle="1" w:styleId="KomentarotemaDiagrama">
    <w:name w:val="Komentaro tema Diagrama"/>
    <w:basedOn w:val="KomentarotekstasDiagrama"/>
    <w:link w:val="Komentarotema"/>
    <w:uiPriority w:val="99"/>
    <w:semiHidden/>
    <w:rsid w:val="002B44B4"/>
    <w:rPr>
      <w:b/>
      <w:bCs/>
      <w:sz w:val="20"/>
      <w:szCs w:val="20"/>
    </w:rPr>
  </w:style>
  <w:style w:type="character" w:customStyle="1" w:styleId="markedcontent">
    <w:name w:val="markedcontent"/>
    <w:basedOn w:val="Numatytasispastraiposriftas"/>
    <w:rsid w:val="00C94C83"/>
  </w:style>
  <w:style w:type="paragraph" w:styleId="Debesliotekstas">
    <w:name w:val="Balloon Text"/>
    <w:basedOn w:val="prastasis"/>
    <w:link w:val="DebesliotekstasDiagrama"/>
    <w:uiPriority w:val="99"/>
    <w:semiHidden/>
    <w:unhideWhenUsed/>
    <w:rsid w:val="009732C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732C4"/>
    <w:rPr>
      <w:rFonts w:ascii="Segoe UI" w:hAnsi="Segoe UI" w:cs="Segoe UI"/>
      <w:sz w:val="18"/>
      <w:szCs w:val="18"/>
    </w:rPr>
  </w:style>
  <w:style w:type="character" w:customStyle="1" w:styleId="Antrat2Diagrama">
    <w:name w:val="Antraštė 2 Diagrama"/>
    <w:basedOn w:val="Numatytasispastraiposriftas"/>
    <w:link w:val="Antrat2"/>
    <w:uiPriority w:val="9"/>
    <w:rsid w:val="00D45F82"/>
    <w:rPr>
      <w:rFonts w:asciiTheme="majorHAnsi" w:eastAsiaTheme="majorEastAsia" w:hAnsiTheme="majorHAnsi" w:cstheme="majorBidi"/>
      <w:b/>
      <w:bCs/>
      <w:color w:val="5B9BD5" w:themeColor="accent1"/>
      <w:sz w:val="26"/>
      <w:szCs w:val="26"/>
    </w:rPr>
  </w:style>
  <w:style w:type="character" w:customStyle="1" w:styleId="Antrat3Diagrama">
    <w:name w:val="Antraštė 3 Diagrama"/>
    <w:basedOn w:val="Numatytasispastraiposriftas"/>
    <w:link w:val="Antrat3"/>
    <w:uiPriority w:val="9"/>
    <w:rsid w:val="00D45F82"/>
    <w:rPr>
      <w:rFonts w:asciiTheme="majorHAnsi" w:eastAsiaTheme="majorEastAsia" w:hAnsiTheme="majorHAnsi" w:cstheme="majorBidi"/>
      <w:b/>
      <w:bCs/>
      <w:color w:val="5B9BD5" w:themeColor="accent1"/>
    </w:rPr>
  </w:style>
  <w:style w:type="character" w:customStyle="1" w:styleId="Antrat4Diagrama">
    <w:name w:val="Antraštė 4 Diagrama"/>
    <w:basedOn w:val="Numatytasispastraiposriftas"/>
    <w:link w:val="Antrat4"/>
    <w:uiPriority w:val="9"/>
    <w:rsid w:val="00D45F82"/>
    <w:rPr>
      <w:rFonts w:asciiTheme="majorHAnsi" w:eastAsiaTheme="majorEastAsia" w:hAnsiTheme="majorHAnsi" w:cstheme="majorBidi"/>
      <w:b/>
      <w:bCs/>
      <w:i/>
      <w:iCs/>
      <w:color w:val="5B9BD5" w:themeColor="accent1"/>
    </w:rPr>
  </w:style>
  <w:style w:type="character" w:customStyle="1" w:styleId="Antrat5Diagrama">
    <w:name w:val="Antraštė 5 Diagrama"/>
    <w:basedOn w:val="Numatytasispastraiposriftas"/>
    <w:link w:val="Antrat5"/>
    <w:uiPriority w:val="9"/>
    <w:rsid w:val="00D45F82"/>
    <w:rPr>
      <w:rFonts w:asciiTheme="majorHAnsi" w:eastAsiaTheme="majorEastAsia" w:hAnsiTheme="majorHAnsi" w:cstheme="majorBidi"/>
      <w:color w:val="1F4D78" w:themeColor="accent1" w:themeShade="7F"/>
    </w:rPr>
  </w:style>
  <w:style w:type="character" w:customStyle="1" w:styleId="Antrat6Diagrama">
    <w:name w:val="Antraštė 6 Diagrama"/>
    <w:basedOn w:val="Numatytasispastraiposriftas"/>
    <w:link w:val="Antrat6"/>
    <w:uiPriority w:val="9"/>
    <w:rsid w:val="00D45F82"/>
    <w:rPr>
      <w:rFonts w:asciiTheme="majorHAnsi" w:eastAsiaTheme="majorEastAsia" w:hAnsiTheme="majorHAnsi" w:cstheme="majorBidi"/>
      <w:i/>
      <w:iCs/>
      <w:color w:val="1F4D78" w:themeColor="accent1" w:themeShade="7F"/>
    </w:rPr>
  </w:style>
  <w:style w:type="character" w:customStyle="1" w:styleId="Antrat7Diagrama">
    <w:name w:val="Antraštė 7 Diagrama"/>
    <w:basedOn w:val="Numatytasispastraiposriftas"/>
    <w:link w:val="Antrat7"/>
    <w:uiPriority w:val="9"/>
    <w:rsid w:val="00D45F82"/>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rsid w:val="00D45F82"/>
    <w:rPr>
      <w:rFonts w:asciiTheme="majorHAnsi" w:eastAsiaTheme="majorEastAsia" w:hAnsiTheme="majorHAnsi" w:cstheme="majorBidi"/>
      <w:color w:val="5B9BD5" w:themeColor="accent1"/>
      <w:sz w:val="20"/>
      <w:szCs w:val="20"/>
    </w:rPr>
  </w:style>
  <w:style w:type="character" w:customStyle="1" w:styleId="Antrat9Diagrama">
    <w:name w:val="Antraštė 9 Diagrama"/>
    <w:basedOn w:val="Numatytasispastraiposriftas"/>
    <w:link w:val="Antrat9"/>
    <w:uiPriority w:val="9"/>
    <w:rsid w:val="00D45F82"/>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D45F82"/>
    <w:pPr>
      <w:spacing w:line="240" w:lineRule="auto"/>
    </w:pPr>
    <w:rPr>
      <w:b/>
      <w:bCs/>
      <w:color w:val="5B9BD5" w:themeColor="accent1"/>
      <w:sz w:val="18"/>
      <w:szCs w:val="18"/>
    </w:rPr>
  </w:style>
  <w:style w:type="paragraph" w:styleId="Pavadinimas">
    <w:name w:val="Title"/>
    <w:basedOn w:val="prastasis"/>
    <w:next w:val="prastasis"/>
    <w:link w:val="PavadinimasDiagrama"/>
    <w:uiPriority w:val="10"/>
    <w:qFormat/>
    <w:rsid w:val="00D45F8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PavadinimasDiagrama">
    <w:name w:val="Pavadinimas Diagrama"/>
    <w:basedOn w:val="Numatytasispastraiposriftas"/>
    <w:link w:val="Pavadinimas"/>
    <w:uiPriority w:val="10"/>
    <w:rsid w:val="00D45F82"/>
    <w:rPr>
      <w:rFonts w:asciiTheme="majorHAnsi" w:eastAsiaTheme="majorEastAsia" w:hAnsiTheme="majorHAnsi" w:cstheme="majorBidi"/>
      <w:color w:val="323E4F" w:themeColor="text2" w:themeShade="BF"/>
      <w:spacing w:val="5"/>
      <w:sz w:val="52"/>
      <w:szCs w:val="52"/>
    </w:rPr>
  </w:style>
  <w:style w:type="paragraph" w:styleId="Paantrat">
    <w:name w:val="Subtitle"/>
    <w:basedOn w:val="prastasis"/>
    <w:next w:val="prastasis"/>
    <w:link w:val="PaantratDiagrama"/>
    <w:uiPriority w:val="11"/>
    <w:qFormat/>
    <w:rsid w:val="00D45F82"/>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aantratDiagrama">
    <w:name w:val="Paantraštė Diagrama"/>
    <w:basedOn w:val="Numatytasispastraiposriftas"/>
    <w:link w:val="Paantrat"/>
    <w:uiPriority w:val="11"/>
    <w:rsid w:val="00D45F82"/>
    <w:rPr>
      <w:rFonts w:asciiTheme="majorHAnsi" w:eastAsiaTheme="majorEastAsia" w:hAnsiTheme="majorHAnsi" w:cstheme="majorBidi"/>
      <w:i/>
      <w:iCs/>
      <w:color w:val="5B9BD5" w:themeColor="accent1"/>
      <w:spacing w:val="15"/>
      <w:sz w:val="24"/>
      <w:szCs w:val="24"/>
    </w:rPr>
  </w:style>
  <w:style w:type="character" w:styleId="Grietas">
    <w:name w:val="Strong"/>
    <w:basedOn w:val="Numatytasispastraiposriftas"/>
    <w:uiPriority w:val="22"/>
    <w:qFormat/>
    <w:rsid w:val="00D45F82"/>
    <w:rPr>
      <w:b/>
      <w:bCs/>
    </w:rPr>
  </w:style>
  <w:style w:type="character" w:styleId="Emfaz">
    <w:name w:val="Emphasis"/>
    <w:basedOn w:val="Numatytasispastraiposriftas"/>
    <w:uiPriority w:val="20"/>
    <w:qFormat/>
    <w:rsid w:val="00D45F82"/>
    <w:rPr>
      <w:i/>
      <w:iCs/>
    </w:rPr>
  </w:style>
  <w:style w:type="paragraph" w:styleId="Betarp">
    <w:name w:val="No Spacing"/>
    <w:uiPriority w:val="1"/>
    <w:qFormat/>
    <w:rsid w:val="00D45F82"/>
    <w:pPr>
      <w:spacing w:after="0" w:line="240" w:lineRule="auto"/>
    </w:pPr>
  </w:style>
  <w:style w:type="paragraph" w:styleId="Citata">
    <w:name w:val="Quote"/>
    <w:basedOn w:val="prastasis"/>
    <w:next w:val="prastasis"/>
    <w:link w:val="CitataDiagrama"/>
    <w:uiPriority w:val="29"/>
    <w:qFormat/>
    <w:rsid w:val="00D45F82"/>
    <w:rPr>
      <w:i/>
      <w:iCs/>
      <w:color w:val="000000" w:themeColor="text1"/>
    </w:rPr>
  </w:style>
  <w:style w:type="character" w:customStyle="1" w:styleId="CitataDiagrama">
    <w:name w:val="Citata Diagrama"/>
    <w:basedOn w:val="Numatytasispastraiposriftas"/>
    <w:link w:val="Citata"/>
    <w:uiPriority w:val="29"/>
    <w:rsid w:val="00D45F82"/>
    <w:rPr>
      <w:i/>
      <w:iCs/>
      <w:color w:val="000000" w:themeColor="text1"/>
    </w:rPr>
  </w:style>
  <w:style w:type="paragraph" w:styleId="Iskirtacitata">
    <w:name w:val="Intense Quote"/>
    <w:basedOn w:val="prastasis"/>
    <w:next w:val="prastasis"/>
    <w:link w:val="IskirtacitataDiagrama"/>
    <w:uiPriority w:val="30"/>
    <w:qFormat/>
    <w:rsid w:val="00D45F82"/>
    <w:pPr>
      <w:pBdr>
        <w:bottom w:val="single" w:sz="4" w:space="4" w:color="5B9BD5" w:themeColor="accent1"/>
      </w:pBdr>
      <w:spacing w:before="200" w:after="280"/>
      <w:ind w:left="936" w:right="936"/>
    </w:pPr>
    <w:rPr>
      <w:b/>
      <w:bCs/>
      <w:i/>
      <w:iCs/>
      <w:color w:val="5B9BD5" w:themeColor="accent1"/>
    </w:rPr>
  </w:style>
  <w:style w:type="character" w:customStyle="1" w:styleId="IskirtacitataDiagrama">
    <w:name w:val="Išskirta citata Diagrama"/>
    <w:basedOn w:val="Numatytasispastraiposriftas"/>
    <w:link w:val="Iskirtacitata"/>
    <w:uiPriority w:val="30"/>
    <w:rsid w:val="00D45F82"/>
    <w:rPr>
      <w:b/>
      <w:bCs/>
      <w:i/>
      <w:iCs/>
      <w:color w:val="5B9BD5" w:themeColor="accent1"/>
    </w:rPr>
  </w:style>
  <w:style w:type="character" w:styleId="Nerykuspabraukimas">
    <w:name w:val="Subtle Emphasis"/>
    <w:basedOn w:val="Numatytasispastraiposriftas"/>
    <w:uiPriority w:val="19"/>
    <w:qFormat/>
    <w:rsid w:val="00D45F82"/>
    <w:rPr>
      <w:i/>
      <w:iCs/>
      <w:color w:val="808080" w:themeColor="text1" w:themeTint="7F"/>
    </w:rPr>
  </w:style>
  <w:style w:type="character" w:styleId="Rykuspabraukimas">
    <w:name w:val="Intense Emphasis"/>
    <w:basedOn w:val="Numatytasispastraiposriftas"/>
    <w:uiPriority w:val="21"/>
    <w:qFormat/>
    <w:rsid w:val="00D45F82"/>
    <w:rPr>
      <w:b/>
      <w:bCs/>
      <w:i/>
      <w:iCs/>
      <w:color w:val="5B9BD5" w:themeColor="accent1"/>
    </w:rPr>
  </w:style>
  <w:style w:type="character" w:styleId="Nerykinuoroda">
    <w:name w:val="Subtle Reference"/>
    <w:basedOn w:val="Numatytasispastraiposriftas"/>
    <w:uiPriority w:val="31"/>
    <w:qFormat/>
    <w:rsid w:val="00D45F82"/>
    <w:rPr>
      <w:smallCaps/>
      <w:color w:val="ED7D31" w:themeColor="accent2"/>
      <w:u w:val="single"/>
    </w:rPr>
  </w:style>
  <w:style w:type="character" w:styleId="Rykinuoroda">
    <w:name w:val="Intense Reference"/>
    <w:basedOn w:val="Numatytasispastraiposriftas"/>
    <w:uiPriority w:val="32"/>
    <w:qFormat/>
    <w:rsid w:val="00D45F82"/>
    <w:rPr>
      <w:b/>
      <w:bCs/>
      <w:smallCaps/>
      <w:color w:val="ED7D31" w:themeColor="accent2"/>
      <w:spacing w:val="5"/>
      <w:u w:val="single"/>
    </w:rPr>
  </w:style>
  <w:style w:type="character" w:styleId="Knygospavadinimas">
    <w:name w:val="Book Title"/>
    <w:basedOn w:val="Numatytasispastraiposriftas"/>
    <w:uiPriority w:val="33"/>
    <w:qFormat/>
    <w:rsid w:val="00D45F82"/>
    <w:rPr>
      <w:b/>
      <w:bCs/>
      <w:smallCaps/>
      <w:spacing w:val="5"/>
    </w:rPr>
  </w:style>
  <w:style w:type="paragraph" w:styleId="Turinioantrat">
    <w:name w:val="TOC Heading"/>
    <w:basedOn w:val="Antrat1"/>
    <w:next w:val="prastasis"/>
    <w:uiPriority w:val="39"/>
    <w:unhideWhenUsed/>
    <w:qFormat/>
    <w:rsid w:val="00D45F82"/>
    <w:pPr>
      <w:outlineLvl w:val="9"/>
    </w:pPr>
  </w:style>
  <w:style w:type="table" w:customStyle="1" w:styleId="Lentelstinklelis1">
    <w:name w:val="Lentelės tinklelis1"/>
    <w:basedOn w:val="prastojilentel"/>
    <w:next w:val="Lentelstinklelis"/>
    <w:uiPriority w:val="39"/>
    <w:rsid w:val="00627F0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423739"/>
    <w:rPr>
      <w:color w:val="954F72"/>
      <w:u w:val="single"/>
    </w:rPr>
  </w:style>
  <w:style w:type="paragraph" w:customStyle="1" w:styleId="xl65">
    <w:name w:val="xl65"/>
    <w:basedOn w:val="prastasis"/>
    <w:rsid w:val="00423739"/>
    <w:pPr>
      <w:pBdr>
        <w:top w:val="single" w:sz="4" w:space="0" w:color="auto"/>
        <w:left w:val="single" w:sz="4" w:space="0" w:color="auto"/>
        <w:bottom w:val="single" w:sz="4" w:space="0" w:color="auto"/>
        <w:right w:val="single" w:sz="4" w:space="0" w:color="auto"/>
      </w:pBdr>
      <w:shd w:val="clear" w:color="000000" w:fill="D0CECE"/>
      <w:spacing w:beforeAutospacing="1" w:after="100" w:afterAutospacing="1" w:line="240" w:lineRule="auto"/>
      <w:jc w:val="center"/>
      <w:textAlignment w:val="center"/>
    </w:pPr>
    <w:rPr>
      <w:rFonts w:ascii="Calibri" w:eastAsia="Times New Roman" w:hAnsi="Calibri" w:cs="Times New Roman"/>
      <w:b/>
      <w:bCs/>
      <w:sz w:val="24"/>
      <w:szCs w:val="24"/>
      <w:lang w:eastAsia="lt-LT"/>
    </w:rPr>
  </w:style>
  <w:style w:type="paragraph" w:customStyle="1" w:styleId="xl66">
    <w:name w:val="xl66"/>
    <w:basedOn w:val="prastasis"/>
    <w:rsid w:val="00423739"/>
    <w:pPr>
      <w:pBdr>
        <w:top w:val="single" w:sz="4" w:space="0" w:color="auto"/>
        <w:left w:val="single" w:sz="4" w:space="0" w:color="auto"/>
        <w:bottom w:val="single" w:sz="4" w:space="0" w:color="auto"/>
        <w:right w:val="single" w:sz="4" w:space="0" w:color="auto"/>
      </w:pBdr>
      <w:shd w:val="clear" w:color="000000" w:fill="D0CECE"/>
      <w:spacing w:beforeAutospacing="1" w:after="100" w:afterAutospacing="1" w:line="240" w:lineRule="auto"/>
      <w:textAlignment w:val="top"/>
    </w:pPr>
    <w:rPr>
      <w:rFonts w:ascii="Calibri" w:eastAsia="Times New Roman" w:hAnsi="Calibri" w:cs="Times New Roman"/>
      <w:b/>
      <w:bCs/>
      <w:sz w:val="24"/>
      <w:szCs w:val="24"/>
      <w:lang w:eastAsia="lt-LT"/>
    </w:rPr>
  </w:style>
  <w:style w:type="paragraph" w:customStyle="1" w:styleId="xl67">
    <w:name w:val="xl67"/>
    <w:basedOn w:val="prastasis"/>
    <w:rsid w:val="00423739"/>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8">
    <w:name w:val="xl68"/>
    <w:basedOn w:val="prastasis"/>
    <w:rsid w:val="00423739"/>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lang w:eastAsia="lt-LT"/>
    </w:rPr>
  </w:style>
  <w:style w:type="paragraph" w:customStyle="1" w:styleId="xl69">
    <w:name w:val="xl69"/>
    <w:basedOn w:val="prastasis"/>
    <w:rsid w:val="00423739"/>
    <w:pPr>
      <w:pBdr>
        <w:top w:val="single" w:sz="4" w:space="0" w:color="auto"/>
        <w:left w:val="single" w:sz="4" w:space="0" w:color="auto"/>
        <w:bottom w:val="single" w:sz="4" w:space="0" w:color="auto"/>
        <w:right w:val="single" w:sz="4" w:space="0" w:color="auto"/>
      </w:pBdr>
      <w:shd w:val="clear" w:color="000000" w:fill="D0CECE"/>
      <w:spacing w:beforeAutospacing="1" w:after="100" w:afterAutospacing="1" w:line="240" w:lineRule="auto"/>
      <w:jc w:val="center"/>
      <w:textAlignment w:val="center"/>
    </w:pPr>
    <w:rPr>
      <w:rFonts w:ascii="Times New Roman" w:eastAsia="Times New Roman" w:hAnsi="Times New Roman" w:cs="Times New Roman"/>
      <w:b/>
      <w:bCs/>
      <w:lang w:eastAsia="lt-LT"/>
    </w:rPr>
  </w:style>
  <w:style w:type="paragraph" w:customStyle="1" w:styleId="xl70">
    <w:name w:val="xl70"/>
    <w:basedOn w:val="prastasis"/>
    <w:rsid w:val="00423739"/>
    <w:pPr>
      <w:spacing w:beforeAutospacing="1" w:after="100" w:afterAutospacing="1" w:line="240" w:lineRule="auto"/>
      <w:jc w:val="center"/>
      <w:textAlignment w:val="center"/>
    </w:pPr>
    <w:rPr>
      <w:rFonts w:ascii="Times New Roman" w:eastAsia="Times New Roman" w:hAnsi="Times New Roman" w:cs="Times New Roman"/>
      <w:lang w:eastAsia="lt-LT"/>
    </w:rPr>
  </w:style>
  <w:style w:type="paragraph" w:customStyle="1" w:styleId="xl71">
    <w:name w:val="xl71"/>
    <w:basedOn w:val="prastasis"/>
    <w:rsid w:val="00423739"/>
    <w:pPr>
      <w:spacing w:beforeAutospacing="1" w:after="100" w:afterAutospacing="1" w:line="240" w:lineRule="auto"/>
      <w:jc w:val="center"/>
      <w:textAlignment w:val="center"/>
    </w:pPr>
    <w:rPr>
      <w:rFonts w:ascii="Times New Roman" w:eastAsia="Times New Roman" w:hAnsi="Times New Roman" w:cs="Times New Roman"/>
      <w:lang w:eastAsia="lt-LT"/>
    </w:rPr>
  </w:style>
  <w:style w:type="paragraph" w:customStyle="1" w:styleId="xl72">
    <w:name w:val="xl72"/>
    <w:basedOn w:val="prastasis"/>
    <w:rsid w:val="00423739"/>
    <w:pPr>
      <w:shd w:val="clear" w:color="000000" w:fill="FFFFFF"/>
      <w:spacing w:beforeAutospacing="1" w:after="100" w:afterAutospacing="1" w:line="240" w:lineRule="auto"/>
      <w:jc w:val="center"/>
      <w:textAlignment w:val="center"/>
    </w:pPr>
    <w:rPr>
      <w:rFonts w:ascii="Times New Roman" w:eastAsia="Times New Roman" w:hAnsi="Times New Roman" w:cs="Times New Roman"/>
      <w:b/>
      <w:bCs/>
      <w:lang w:eastAsia="lt-LT"/>
    </w:rPr>
  </w:style>
  <w:style w:type="paragraph" w:customStyle="1" w:styleId="xl73">
    <w:name w:val="xl73"/>
    <w:basedOn w:val="prastasis"/>
    <w:rsid w:val="00423739"/>
    <w:pPr>
      <w:shd w:val="clear" w:color="000000" w:fill="FFFFFF"/>
      <w:spacing w:beforeAutospacing="1" w:after="100" w:afterAutospacing="1" w:line="240" w:lineRule="auto"/>
      <w:jc w:val="center"/>
      <w:textAlignment w:val="center"/>
    </w:pPr>
    <w:rPr>
      <w:rFonts w:ascii="Calibri" w:eastAsia="Times New Roman" w:hAnsi="Calibri" w:cs="Times New Roman"/>
      <w:b/>
      <w:bCs/>
      <w:lang w:eastAsia="lt-LT"/>
    </w:rPr>
  </w:style>
  <w:style w:type="paragraph" w:customStyle="1" w:styleId="xl74">
    <w:name w:val="xl74"/>
    <w:basedOn w:val="prastasis"/>
    <w:rsid w:val="00423739"/>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Calibri" w:eastAsia="Times New Roman" w:hAnsi="Calibri" w:cs="Times New Roman"/>
      <w:b/>
      <w:bCs/>
      <w:sz w:val="24"/>
      <w:szCs w:val="24"/>
      <w:lang w:eastAsia="lt-LT"/>
    </w:rPr>
  </w:style>
  <w:style w:type="paragraph" w:customStyle="1" w:styleId="xl75">
    <w:name w:val="xl75"/>
    <w:basedOn w:val="prastasis"/>
    <w:rsid w:val="00423739"/>
    <w:pPr>
      <w:pBdr>
        <w:top w:val="single" w:sz="4" w:space="0" w:color="auto"/>
        <w:left w:val="single" w:sz="4" w:space="0" w:color="auto"/>
        <w:bottom w:val="single" w:sz="4" w:space="0" w:color="auto"/>
        <w:right w:val="single" w:sz="4" w:space="0" w:color="auto"/>
      </w:pBdr>
      <w:shd w:val="clear" w:color="000000" w:fill="D0CECE"/>
      <w:spacing w:beforeAutospacing="1" w:after="100" w:afterAutospacing="1" w:line="240" w:lineRule="auto"/>
      <w:jc w:val="center"/>
      <w:textAlignment w:val="center"/>
    </w:pPr>
    <w:rPr>
      <w:rFonts w:ascii="Calibri" w:eastAsia="Times New Roman" w:hAnsi="Calibri" w:cs="Times New Roman"/>
      <w:b/>
      <w:bCs/>
      <w:sz w:val="24"/>
      <w:szCs w:val="24"/>
      <w:lang w:eastAsia="lt-LT"/>
    </w:rPr>
  </w:style>
  <w:style w:type="paragraph" w:customStyle="1" w:styleId="xl76">
    <w:name w:val="xl76"/>
    <w:basedOn w:val="prastasis"/>
    <w:rsid w:val="00423739"/>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Calibri" w:eastAsia="Times New Roman" w:hAnsi="Calibri" w:cs="Times New Roman"/>
      <w:b/>
      <w:bCs/>
      <w:sz w:val="26"/>
      <w:szCs w:val="26"/>
      <w:lang w:eastAsia="lt-LT"/>
    </w:rPr>
  </w:style>
  <w:style w:type="paragraph" w:customStyle="1" w:styleId="xl77">
    <w:name w:val="xl77"/>
    <w:basedOn w:val="prastasis"/>
    <w:rsid w:val="00423739"/>
    <w:pPr>
      <w:pBdr>
        <w:top w:val="single" w:sz="4" w:space="0" w:color="auto"/>
        <w:left w:val="single" w:sz="4" w:space="0" w:color="auto"/>
        <w:bottom w:val="single" w:sz="4" w:space="0" w:color="auto"/>
        <w:right w:val="single" w:sz="4" w:space="0" w:color="auto"/>
      </w:pBdr>
      <w:shd w:val="clear" w:color="000000" w:fill="D0CECE"/>
      <w:spacing w:beforeAutospacing="1" w:after="100" w:afterAutospacing="1" w:line="240" w:lineRule="auto"/>
      <w:jc w:val="center"/>
      <w:textAlignment w:val="center"/>
    </w:pPr>
    <w:rPr>
      <w:rFonts w:ascii="Calibri" w:eastAsia="Times New Roman" w:hAnsi="Calibri" w:cs="Times New Roman"/>
      <w:b/>
      <w:bCs/>
      <w:sz w:val="26"/>
      <w:szCs w:val="26"/>
      <w:lang w:eastAsia="lt-LT"/>
    </w:rPr>
  </w:style>
  <w:style w:type="paragraph" w:customStyle="1" w:styleId="xl78">
    <w:name w:val="xl78"/>
    <w:basedOn w:val="prastasis"/>
    <w:rsid w:val="00423739"/>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Calibri" w:eastAsia="Times New Roman" w:hAnsi="Calibri" w:cs="Times New Roman"/>
      <w:sz w:val="24"/>
      <w:szCs w:val="24"/>
      <w:lang w:eastAsia="lt-LT"/>
    </w:rPr>
  </w:style>
  <w:style w:type="paragraph" w:customStyle="1" w:styleId="xl79">
    <w:name w:val="xl79"/>
    <w:basedOn w:val="prastasis"/>
    <w:rsid w:val="00423739"/>
    <w:pPr>
      <w:pBdr>
        <w:top w:val="single" w:sz="4" w:space="0" w:color="auto"/>
        <w:left w:val="single" w:sz="4" w:space="0" w:color="auto"/>
        <w:bottom w:val="single" w:sz="4" w:space="0" w:color="auto"/>
        <w:right w:val="single" w:sz="4" w:space="0" w:color="auto"/>
      </w:pBdr>
      <w:shd w:val="clear" w:color="000000" w:fill="D0CECE"/>
      <w:spacing w:beforeAutospacing="1" w:after="100" w:afterAutospacing="1" w:line="240" w:lineRule="auto"/>
      <w:jc w:val="center"/>
      <w:textAlignment w:val="center"/>
    </w:pPr>
    <w:rPr>
      <w:rFonts w:ascii="Calibri" w:eastAsia="Times New Roman" w:hAnsi="Calibri" w:cs="Times New Roman"/>
      <w:b/>
      <w:bCs/>
      <w:lang w:eastAsia="lt-LT"/>
    </w:rPr>
  </w:style>
  <w:style w:type="paragraph" w:customStyle="1" w:styleId="xl80">
    <w:name w:val="xl80"/>
    <w:basedOn w:val="prastasis"/>
    <w:rsid w:val="00423739"/>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Calibri" w:eastAsia="Times New Roman" w:hAnsi="Calibri" w:cs="Times New Roman"/>
      <w:sz w:val="24"/>
      <w:szCs w:val="24"/>
      <w:lang w:eastAsia="lt-LT"/>
    </w:rPr>
  </w:style>
  <w:style w:type="paragraph" w:customStyle="1" w:styleId="xl81">
    <w:name w:val="xl81"/>
    <w:basedOn w:val="prastasis"/>
    <w:rsid w:val="00423739"/>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Calibri" w:eastAsia="Times New Roman" w:hAnsi="Calibri" w:cs="Times New Roman"/>
      <w:b/>
      <w:bCs/>
      <w:sz w:val="24"/>
      <w:szCs w:val="24"/>
      <w:lang w:eastAsia="lt-LT"/>
    </w:rPr>
  </w:style>
  <w:style w:type="paragraph" w:customStyle="1" w:styleId="xl82">
    <w:name w:val="xl82"/>
    <w:basedOn w:val="prastasis"/>
    <w:rsid w:val="00423739"/>
    <w:pPr>
      <w:spacing w:beforeAutospacing="1" w:after="100" w:afterAutospacing="1" w:line="240" w:lineRule="auto"/>
      <w:jc w:val="center"/>
      <w:textAlignment w:val="center"/>
    </w:pPr>
    <w:rPr>
      <w:rFonts w:ascii="Calibri" w:eastAsia="Times New Roman" w:hAnsi="Calibri" w:cs="Times New Roman"/>
      <w:lang w:eastAsia="lt-LT"/>
    </w:rPr>
  </w:style>
  <w:style w:type="paragraph" w:customStyle="1" w:styleId="xl83">
    <w:name w:val="xl83"/>
    <w:basedOn w:val="prastasis"/>
    <w:rsid w:val="00423739"/>
    <w:pPr>
      <w:spacing w:beforeAutospacing="1" w:after="100" w:afterAutospacing="1" w:line="240" w:lineRule="auto"/>
    </w:pPr>
    <w:rPr>
      <w:rFonts w:ascii="Calibri" w:eastAsia="Times New Roman" w:hAnsi="Calibri" w:cs="Times New Roman"/>
      <w:lang w:eastAsia="lt-LT"/>
    </w:rPr>
  </w:style>
  <w:style w:type="paragraph" w:customStyle="1" w:styleId="xl84">
    <w:name w:val="xl84"/>
    <w:basedOn w:val="prastasis"/>
    <w:rsid w:val="00423739"/>
    <w:pPr>
      <w:shd w:val="clear" w:color="000000" w:fill="FFFFFF"/>
      <w:spacing w:beforeAutospacing="1" w:after="100" w:afterAutospacing="1" w:line="240" w:lineRule="auto"/>
      <w:jc w:val="center"/>
      <w:textAlignment w:val="center"/>
    </w:pPr>
    <w:rPr>
      <w:rFonts w:ascii="Calibri" w:eastAsia="Times New Roman" w:hAnsi="Calibri" w:cs="Times New Roman"/>
      <w:b/>
      <w:bCs/>
      <w:lang w:eastAsia="lt-LT"/>
    </w:rPr>
  </w:style>
  <w:style w:type="paragraph" w:customStyle="1" w:styleId="xl85">
    <w:name w:val="xl85"/>
    <w:basedOn w:val="prastasis"/>
    <w:rsid w:val="00423739"/>
    <w:pPr>
      <w:pBdr>
        <w:right w:val="single" w:sz="4" w:space="0" w:color="auto"/>
      </w:pBdr>
      <w:spacing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86">
    <w:name w:val="xl86"/>
    <w:basedOn w:val="prastasis"/>
    <w:rsid w:val="00423739"/>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Calibri" w:eastAsia="Times New Roman" w:hAnsi="Calibri" w:cs="Times New Roman"/>
      <w:b/>
      <w:bCs/>
      <w:sz w:val="26"/>
      <w:szCs w:val="26"/>
      <w:lang w:eastAsia="lt-LT"/>
    </w:rPr>
  </w:style>
  <w:style w:type="paragraph" w:customStyle="1" w:styleId="xl87">
    <w:name w:val="xl87"/>
    <w:basedOn w:val="prastasis"/>
    <w:rsid w:val="00423739"/>
    <w:pPr>
      <w:pBdr>
        <w:left w:val="single" w:sz="4" w:space="0" w:color="auto"/>
      </w:pBdr>
      <w:shd w:val="clear" w:color="000000" w:fill="FFFFFF"/>
      <w:spacing w:beforeAutospacing="1" w:after="100" w:afterAutospacing="1" w:line="240" w:lineRule="auto"/>
    </w:pPr>
    <w:rPr>
      <w:rFonts w:ascii="Calibri" w:eastAsia="Times New Roman" w:hAnsi="Calibri" w:cs="Times New Roman"/>
      <w:b/>
      <w:bCs/>
      <w:sz w:val="28"/>
      <w:szCs w:val="28"/>
      <w:lang w:eastAsia="lt-LT"/>
    </w:rPr>
  </w:style>
  <w:style w:type="paragraph" w:customStyle="1" w:styleId="xl88">
    <w:name w:val="xl88"/>
    <w:basedOn w:val="prastasis"/>
    <w:rsid w:val="00423739"/>
    <w:pPr>
      <w:shd w:val="clear" w:color="000000" w:fill="FFFFFF"/>
      <w:spacing w:beforeAutospacing="1" w:after="100" w:afterAutospacing="1" w:line="240" w:lineRule="auto"/>
    </w:pPr>
    <w:rPr>
      <w:rFonts w:ascii="Calibri" w:eastAsia="Times New Roman" w:hAnsi="Calibri" w:cs="Times New Roman"/>
      <w:b/>
      <w:bCs/>
      <w:sz w:val="28"/>
      <w:szCs w:val="28"/>
      <w:lang w:eastAsia="lt-LT"/>
    </w:rPr>
  </w:style>
  <w:style w:type="paragraph" w:customStyle="1" w:styleId="xl89">
    <w:name w:val="xl89"/>
    <w:basedOn w:val="prastasis"/>
    <w:rsid w:val="00423739"/>
    <w:pPr>
      <w:spacing w:beforeAutospacing="1" w:after="100" w:afterAutospacing="1" w:line="240" w:lineRule="auto"/>
      <w:jc w:val="center"/>
    </w:pPr>
    <w:rPr>
      <w:rFonts w:ascii="Times New Roman" w:eastAsia="Times New Roman" w:hAnsi="Times New Roman" w:cs="Times New Roman"/>
      <w:sz w:val="24"/>
      <w:szCs w:val="24"/>
      <w:lang w:eastAsia="lt-LT"/>
    </w:rPr>
  </w:style>
  <w:style w:type="paragraph" w:customStyle="1" w:styleId="xl90">
    <w:name w:val="xl90"/>
    <w:basedOn w:val="prastasis"/>
    <w:rsid w:val="00423739"/>
    <w:pPr>
      <w:pBdr>
        <w:top w:val="single" w:sz="4" w:space="0" w:color="auto"/>
        <w:left w:val="single" w:sz="4" w:space="0" w:color="auto"/>
        <w:bottom w:val="single" w:sz="4" w:space="0" w:color="auto"/>
      </w:pBdr>
      <w:spacing w:beforeAutospacing="1" w:after="100" w:afterAutospacing="1" w:line="240" w:lineRule="auto"/>
      <w:jc w:val="right"/>
      <w:textAlignment w:val="top"/>
    </w:pPr>
    <w:rPr>
      <w:rFonts w:ascii="Calibri" w:eastAsia="Times New Roman" w:hAnsi="Calibri" w:cs="Times New Roman"/>
      <w:b/>
      <w:bCs/>
      <w:sz w:val="24"/>
      <w:szCs w:val="24"/>
      <w:lang w:eastAsia="lt-LT"/>
    </w:rPr>
  </w:style>
  <w:style w:type="paragraph" w:customStyle="1" w:styleId="xl91">
    <w:name w:val="xl91"/>
    <w:basedOn w:val="prastasis"/>
    <w:rsid w:val="00423739"/>
    <w:pPr>
      <w:pBdr>
        <w:top w:val="single" w:sz="4" w:space="0" w:color="auto"/>
        <w:bottom w:val="single" w:sz="4" w:space="0" w:color="auto"/>
      </w:pBdr>
      <w:spacing w:beforeAutospacing="1" w:after="100" w:afterAutospacing="1" w:line="240" w:lineRule="auto"/>
      <w:jc w:val="right"/>
      <w:textAlignment w:val="top"/>
    </w:pPr>
    <w:rPr>
      <w:rFonts w:ascii="Calibri" w:eastAsia="Times New Roman" w:hAnsi="Calibri" w:cs="Times New Roman"/>
      <w:b/>
      <w:bCs/>
      <w:sz w:val="24"/>
      <w:szCs w:val="24"/>
      <w:lang w:eastAsia="lt-LT"/>
    </w:rPr>
  </w:style>
  <w:style w:type="paragraph" w:customStyle="1" w:styleId="xl92">
    <w:name w:val="xl92"/>
    <w:basedOn w:val="prastasis"/>
    <w:rsid w:val="00423739"/>
    <w:pPr>
      <w:pBdr>
        <w:top w:val="single" w:sz="4" w:space="0" w:color="auto"/>
        <w:bottom w:val="single" w:sz="4" w:space="0" w:color="auto"/>
        <w:right w:val="single" w:sz="4" w:space="0" w:color="auto"/>
      </w:pBdr>
      <w:spacing w:beforeAutospacing="1" w:after="100" w:afterAutospacing="1" w:line="240" w:lineRule="auto"/>
      <w:jc w:val="right"/>
      <w:textAlignment w:val="top"/>
    </w:pPr>
    <w:rPr>
      <w:rFonts w:ascii="Calibri" w:eastAsia="Times New Roman" w:hAnsi="Calibri" w:cs="Times New Roman"/>
      <w:b/>
      <w:bCs/>
      <w:sz w:val="24"/>
      <w:szCs w:val="24"/>
      <w:lang w:eastAsia="lt-LT"/>
    </w:rPr>
  </w:style>
  <w:style w:type="paragraph" w:customStyle="1" w:styleId="xl93">
    <w:name w:val="xl93"/>
    <w:basedOn w:val="prastasis"/>
    <w:rsid w:val="00423739"/>
    <w:pPr>
      <w:pBdr>
        <w:top w:val="single" w:sz="4" w:space="0" w:color="auto"/>
        <w:left w:val="single" w:sz="4" w:space="0" w:color="auto"/>
        <w:bottom w:val="single" w:sz="4" w:space="0" w:color="auto"/>
      </w:pBdr>
      <w:shd w:val="clear" w:color="000000" w:fill="D0CECE"/>
      <w:spacing w:beforeAutospacing="1" w:after="100" w:afterAutospacing="1" w:line="240" w:lineRule="auto"/>
      <w:textAlignment w:val="top"/>
    </w:pPr>
    <w:rPr>
      <w:rFonts w:ascii="Calibri" w:eastAsia="Times New Roman" w:hAnsi="Calibri" w:cs="Times New Roman"/>
      <w:b/>
      <w:bCs/>
      <w:sz w:val="24"/>
      <w:szCs w:val="24"/>
      <w:lang w:eastAsia="lt-LT"/>
    </w:rPr>
  </w:style>
  <w:style w:type="paragraph" w:customStyle="1" w:styleId="xl94">
    <w:name w:val="xl94"/>
    <w:basedOn w:val="prastasis"/>
    <w:rsid w:val="00423739"/>
    <w:pPr>
      <w:pBdr>
        <w:top w:val="single" w:sz="4" w:space="0" w:color="auto"/>
        <w:bottom w:val="single" w:sz="4" w:space="0" w:color="auto"/>
      </w:pBdr>
      <w:shd w:val="clear" w:color="000000" w:fill="D0CECE"/>
      <w:spacing w:beforeAutospacing="1" w:after="100" w:afterAutospacing="1" w:line="240" w:lineRule="auto"/>
      <w:textAlignment w:val="top"/>
    </w:pPr>
    <w:rPr>
      <w:rFonts w:ascii="Calibri" w:eastAsia="Times New Roman" w:hAnsi="Calibri" w:cs="Times New Roman"/>
      <w:b/>
      <w:bCs/>
      <w:sz w:val="24"/>
      <w:szCs w:val="24"/>
      <w:lang w:eastAsia="lt-LT"/>
    </w:rPr>
  </w:style>
  <w:style w:type="paragraph" w:customStyle="1" w:styleId="xl95">
    <w:name w:val="xl95"/>
    <w:basedOn w:val="prastasis"/>
    <w:rsid w:val="00423739"/>
    <w:pPr>
      <w:pBdr>
        <w:top w:val="single" w:sz="4" w:space="0" w:color="auto"/>
        <w:bottom w:val="single" w:sz="4" w:space="0" w:color="auto"/>
        <w:right w:val="single" w:sz="4" w:space="0" w:color="auto"/>
      </w:pBdr>
      <w:shd w:val="clear" w:color="000000" w:fill="D0CECE"/>
      <w:spacing w:beforeAutospacing="1" w:after="100" w:afterAutospacing="1" w:line="240" w:lineRule="auto"/>
      <w:textAlignment w:val="top"/>
    </w:pPr>
    <w:rPr>
      <w:rFonts w:ascii="Calibri" w:eastAsia="Times New Roman" w:hAnsi="Calibri" w:cs="Times New Roman"/>
      <w:b/>
      <w:bCs/>
      <w:sz w:val="24"/>
      <w:szCs w:val="24"/>
      <w:lang w:eastAsia="lt-LT"/>
    </w:rPr>
  </w:style>
  <w:style w:type="paragraph" w:customStyle="1" w:styleId="xl96">
    <w:name w:val="xl96"/>
    <w:basedOn w:val="prastasis"/>
    <w:rsid w:val="00423739"/>
    <w:pPr>
      <w:pBdr>
        <w:top w:val="single" w:sz="4" w:space="0" w:color="auto"/>
        <w:left w:val="single" w:sz="4" w:space="0" w:color="auto"/>
        <w:bottom w:val="single" w:sz="4" w:space="0" w:color="auto"/>
      </w:pBdr>
      <w:spacing w:beforeAutospacing="1" w:after="100" w:afterAutospacing="1" w:line="240" w:lineRule="auto"/>
      <w:textAlignment w:val="top"/>
    </w:pPr>
    <w:rPr>
      <w:rFonts w:ascii="Times New Roman" w:eastAsia="Times New Roman" w:hAnsi="Times New Roman" w:cs="Times New Roman"/>
      <w:sz w:val="24"/>
      <w:szCs w:val="24"/>
      <w:lang w:eastAsia="lt-LT"/>
    </w:rPr>
  </w:style>
  <w:style w:type="paragraph" w:customStyle="1" w:styleId="xl97">
    <w:name w:val="xl97"/>
    <w:basedOn w:val="prastasis"/>
    <w:rsid w:val="00423739"/>
    <w:pPr>
      <w:pBdr>
        <w:top w:val="single" w:sz="4" w:space="0" w:color="auto"/>
        <w:bottom w:val="single" w:sz="4" w:space="0" w:color="auto"/>
      </w:pBdr>
      <w:spacing w:beforeAutospacing="1" w:after="100" w:afterAutospacing="1" w:line="240" w:lineRule="auto"/>
      <w:textAlignment w:val="top"/>
    </w:pPr>
    <w:rPr>
      <w:rFonts w:ascii="Times New Roman" w:eastAsia="Times New Roman" w:hAnsi="Times New Roman" w:cs="Times New Roman"/>
      <w:sz w:val="24"/>
      <w:szCs w:val="24"/>
      <w:lang w:eastAsia="lt-LT"/>
    </w:rPr>
  </w:style>
  <w:style w:type="paragraph" w:customStyle="1" w:styleId="xl98">
    <w:name w:val="xl98"/>
    <w:basedOn w:val="prastasis"/>
    <w:rsid w:val="00423739"/>
    <w:pPr>
      <w:pBdr>
        <w:top w:val="single" w:sz="4" w:space="0" w:color="auto"/>
        <w:bottom w:val="single" w:sz="4" w:space="0" w:color="auto"/>
        <w:right w:val="single" w:sz="4" w:space="0" w:color="auto"/>
      </w:pBdr>
      <w:spacing w:beforeAutospacing="1" w:after="100" w:afterAutospacing="1" w:line="240" w:lineRule="auto"/>
      <w:textAlignment w:val="top"/>
    </w:pPr>
    <w:rPr>
      <w:rFonts w:ascii="Times New Roman" w:eastAsia="Times New Roman" w:hAnsi="Times New Roman" w:cs="Times New Roman"/>
      <w:sz w:val="24"/>
      <w:szCs w:val="24"/>
      <w:lang w:eastAsia="lt-LT"/>
    </w:rPr>
  </w:style>
  <w:style w:type="paragraph" w:customStyle="1" w:styleId="xl99">
    <w:name w:val="xl99"/>
    <w:basedOn w:val="prastasis"/>
    <w:rsid w:val="00423739"/>
    <w:pPr>
      <w:pBdr>
        <w:top w:val="single" w:sz="4" w:space="0" w:color="auto"/>
        <w:left w:val="single" w:sz="4" w:space="0" w:color="auto"/>
        <w:bottom w:val="single" w:sz="4" w:space="0" w:color="auto"/>
      </w:pBdr>
      <w:shd w:val="clear" w:color="000000" w:fill="FFFFFF"/>
      <w:spacing w:beforeAutospacing="1" w:after="100" w:afterAutospacing="1" w:line="240" w:lineRule="auto"/>
      <w:jc w:val="right"/>
      <w:textAlignment w:val="top"/>
    </w:pPr>
    <w:rPr>
      <w:rFonts w:ascii="Calibri" w:eastAsia="Times New Roman" w:hAnsi="Calibri" w:cs="Times New Roman"/>
      <w:b/>
      <w:bCs/>
      <w:sz w:val="26"/>
      <w:szCs w:val="26"/>
      <w:lang w:eastAsia="lt-LT"/>
    </w:rPr>
  </w:style>
  <w:style w:type="paragraph" w:customStyle="1" w:styleId="xl100">
    <w:name w:val="xl100"/>
    <w:basedOn w:val="prastasis"/>
    <w:rsid w:val="00423739"/>
    <w:pPr>
      <w:pBdr>
        <w:top w:val="single" w:sz="4" w:space="0" w:color="auto"/>
        <w:bottom w:val="single" w:sz="4" w:space="0" w:color="auto"/>
      </w:pBdr>
      <w:shd w:val="clear" w:color="000000" w:fill="FFFFFF"/>
      <w:spacing w:beforeAutospacing="1" w:after="100" w:afterAutospacing="1" w:line="240" w:lineRule="auto"/>
      <w:jc w:val="right"/>
      <w:textAlignment w:val="top"/>
    </w:pPr>
    <w:rPr>
      <w:rFonts w:ascii="Calibri" w:eastAsia="Times New Roman" w:hAnsi="Calibri" w:cs="Times New Roman"/>
      <w:b/>
      <w:bCs/>
      <w:sz w:val="26"/>
      <w:szCs w:val="26"/>
      <w:lang w:eastAsia="lt-LT"/>
    </w:rPr>
  </w:style>
  <w:style w:type="paragraph" w:customStyle="1" w:styleId="xl101">
    <w:name w:val="xl101"/>
    <w:basedOn w:val="prastasis"/>
    <w:rsid w:val="00423739"/>
    <w:pPr>
      <w:pBdr>
        <w:top w:val="single" w:sz="4" w:space="0" w:color="auto"/>
        <w:bottom w:val="single" w:sz="4" w:space="0" w:color="auto"/>
        <w:right w:val="single" w:sz="4" w:space="0" w:color="auto"/>
      </w:pBdr>
      <w:shd w:val="clear" w:color="000000" w:fill="FFFFFF"/>
      <w:spacing w:beforeAutospacing="1" w:after="100" w:afterAutospacing="1" w:line="240" w:lineRule="auto"/>
      <w:jc w:val="right"/>
      <w:textAlignment w:val="top"/>
    </w:pPr>
    <w:rPr>
      <w:rFonts w:ascii="Calibri" w:eastAsia="Times New Roman" w:hAnsi="Calibri" w:cs="Times New Roman"/>
      <w:b/>
      <w:bCs/>
      <w:sz w:val="26"/>
      <w:szCs w:val="26"/>
      <w:lang w:eastAsia="lt-LT"/>
    </w:rPr>
  </w:style>
  <w:style w:type="paragraph" w:customStyle="1" w:styleId="xl102">
    <w:name w:val="xl102"/>
    <w:basedOn w:val="prastasis"/>
    <w:rsid w:val="00423739"/>
    <w:pPr>
      <w:pBdr>
        <w:top w:val="single" w:sz="4" w:space="0" w:color="auto"/>
        <w:left w:val="single" w:sz="4" w:space="0" w:color="auto"/>
        <w:bottom w:val="single" w:sz="4" w:space="0" w:color="auto"/>
      </w:pBdr>
      <w:spacing w:beforeAutospacing="1" w:after="100" w:afterAutospacing="1" w:line="240" w:lineRule="auto"/>
      <w:jc w:val="center"/>
      <w:textAlignment w:val="top"/>
    </w:pPr>
    <w:rPr>
      <w:rFonts w:ascii="Times New Roman" w:eastAsia="Times New Roman" w:hAnsi="Times New Roman" w:cs="Times New Roman"/>
      <w:sz w:val="24"/>
      <w:szCs w:val="24"/>
      <w:lang w:eastAsia="lt-LT"/>
    </w:rPr>
  </w:style>
  <w:style w:type="paragraph" w:customStyle="1" w:styleId="xl103">
    <w:name w:val="xl103"/>
    <w:basedOn w:val="prastasis"/>
    <w:rsid w:val="00423739"/>
    <w:pPr>
      <w:pBdr>
        <w:top w:val="single" w:sz="4" w:space="0" w:color="auto"/>
        <w:bottom w:val="single" w:sz="4" w:space="0" w:color="auto"/>
      </w:pBdr>
      <w:spacing w:beforeAutospacing="1" w:after="100" w:afterAutospacing="1" w:line="240" w:lineRule="auto"/>
      <w:jc w:val="center"/>
      <w:textAlignment w:val="top"/>
    </w:pPr>
    <w:rPr>
      <w:rFonts w:ascii="Times New Roman" w:eastAsia="Times New Roman" w:hAnsi="Times New Roman" w:cs="Times New Roman"/>
      <w:sz w:val="24"/>
      <w:szCs w:val="24"/>
      <w:lang w:eastAsia="lt-LT"/>
    </w:rPr>
  </w:style>
  <w:style w:type="paragraph" w:customStyle="1" w:styleId="xl104">
    <w:name w:val="xl104"/>
    <w:basedOn w:val="prastasis"/>
    <w:rsid w:val="00423739"/>
    <w:pPr>
      <w:pBdr>
        <w:top w:val="single" w:sz="4" w:space="0" w:color="auto"/>
        <w:bottom w:val="single" w:sz="4" w:space="0" w:color="auto"/>
        <w:right w:val="single" w:sz="4" w:space="0" w:color="auto"/>
      </w:pBdr>
      <w:spacing w:beforeAutospacing="1" w:after="100" w:afterAutospacing="1" w:line="240" w:lineRule="auto"/>
      <w:jc w:val="center"/>
      <w:textAlignment w:val="top"/>
    </w:pPr>
    <w:rPr>
      <w:rFonts w:ascii="Times New Roman" w:eastAsia="Times New Roman" w:hAnsi="Times New Roman" w:cs="Times New Roman"/>
      <w:sz w:val="24"/>
      <w:szCs w:val="24"/>
      <w:lang w:eastAsia="lt-LT"/>
    </w:rPr>
  </w:style>
  <w:style w:type="paragraph" w:customStyle="1" w:styleId="xl105">
    <w:name w:val="xl105"/>
    <w:basedOn w:val="prastasis"/>
    <w:rsid w:val="00423739"/>
    <w:pPr>
      <w:pBdr>
        <w:top w:val="single" w:sz="4" w:space="0" w:color="auto"/>
        <w:left w:val="single" w:sz="4" w:space="0" w:color="auto"/>
        <w:bottom w:val="single" w:sz="4" w:space="0" w:color="auto"/>
      </w:pBdr>
      <w:spacing w:beforeAutospacing="1" w:after="100" w:afterAutospacing="1" w:line="240" w:lineRule="auto"/>
      <w:textAlignment w:val="top"/>
    </w:pPr>
    <w:rPr>
      <w:rFonts w:ascii="Times New Roman" w:eastAsia="Times New Roman" w:hAnsi="Times New Roman" w:cs="Times New Roman"/>
      <w:lang w:eastAsia="lt-LT"/>
    </w:rPr>
  </w:style>
  <w:style w:type="paragraph" w:customStyle="1" w:styleId="xl106">
    <w:name w:val="xl106"/>
    <w:basedOn w:val="prastasis"/>
    <w:rsid w:val="00423739"/>
    <w:pPr>
      <w:pBdr>
        <w:top w:val="single" w:sz="4" w:space="0" w:color="auto"/>
        <w:bottom w:val="single" w:sz="4" w:space="0" w:color="auto"/>
      </w:pBdr>
      <w:spacing w:beforeAutospacing="1" w:after="100" w:afterAutospacing="1" w:line="240" w:lineRule="auto"/>
      <w:textAlignment w:val="top"/>
    </w:pPr>
    <w:rPr>
      <w:rFonts w:ascii="Times New Roman" w:eastAsia="Times New Roman" w:hAnsi="Times New Roman" w:cs="Times New Roman"/>
      <w:lang w:eastAsia="lt-LT"/>
    </w:rPr>
  </w:style>
  <w:style w:type="paragraph" w:customStyle="1" w:styleId="xl107">
    <w:name w:val="xl107"/>
    <w:basedOn w:val="prastasis"/>
    <w:rsid w:val="00423739"/>
    <w:pPr>
      <w:pBdr>
        <w:top w:val="single" w:sz="4" w:space="0" w:color="auto"/>
        <w:bottom w:val="single" w:sz="4" w:space="0" w:color="auto"/>
        <w:right w:val="single" w:sz="4" w:space="0" w:color="auto"/>
      </w:pBdr>
      <w:spacing w:beforeAutospacing="1" w:after="100" w:afterAutospacing="1" w:line="240" w:lineRule="auto"/>
      <w:textAlignment w:val="top"/>
    </w:pPr>
    <w:rPr>
      <w:rFonts w:ascii="Times New Roman" w:eastAsia="Times New Roman" w:hAnsi="Times New Roman" w:cs="Times New Roman"/>
      <w:lang w:eastAsia="lt-LT"/>
    </w:rPr>
  </w:style>
  <w:style w:type="paragraph" w:customStyle="1" w:styleId="xl108">
    <w:name w:val="xl108"/>
    <w:basedOn w:val="prastasis"/>
    <w:rsid w:val="00423739"/>
    <w:pPr>
      <w:pBdr>
        <w:top w:val="single" w:sz="4" w:space="0" w:color="auto"/>
        <w:left w:val="single" w:sz="4" w:space="0" w:color="auto"/>
        <w:bottom w:val="single" w:sz="4" w:space="0" w:color="auto"/>
      </w:pBdr>
      <w:spacing w:beforeAutospacing="1" w:after="100" w:afterAutospacing="1" w:line="240" w:lineRule="auto"/>
      <w:textAlignment w:val="top"/>
    </w:pPr>
    <w:rPr>
      <w:rFonts w:ascii="Calibri" w:eastAsia="Times New Roman" w:hAnsi="Calibri" w:cs="Times New Roman"/>
      <w:lang w:eastAsia="lt-LT"/>
    </w:rPr>
  </w:style>
  <w:style w:type="paragraph" w:customStyle="1" w:styleId="xl109">
    <w:name w:val="xl109"/>
    <w:basedOn w:val="prastasis"/>
    <w:rsid w:val="00423739"/>
    <w:pPr>
      <w:pBdr>
        <w:top w:val="single" w:sz="4" w:space="0" w:color="auto"/>
        <w:bottom w:val="single" w:sz="4" w:space="0" w:color="auto"/>
        <w:right w:val="single" w:sz="4" w:space="0" w:color="auto"/>
      </w:pBdr>
      <w:spacing w:beforeAutospacing="1" w:after="100" w:afterAutospacing="1" w:line="240" w:lineRule="auto"/>
      <w:textAlignment w:val="top"/>
    </w:pPr>
    <w:rPr>
      <w:rFonts w:ascii="Calibri" w:eastAsia="Times New Roman" w:hAnsi="Calibri" w:cs="Times New Roman"/>
      <w:lang w:eastAsia="lt-LT"/>
    </w:rPr>
  </w:style>
  <w:style w:type="paragraph" w:customStyle="1" w:styleId="xl110">
    <w:name w:val="xl110"/>
    <w:basedOn w:val="prastasis"/>
    <w:rsid w:val="00423739"/>
    <w:pPr>
      <w:pBdr>
        <w:top w:val="single" w:sz="4" w:space="0" w:color="auto"/>
        <w:left w:val="single" w:sz="4" w:space="0" w:color="auto"/>
        <w:bottom w:val="single" w:sz="4" w:space="0" w:color="auto"/>
      </w:pBdr>
      <w:shd w:val="clear" w:color="000000" w:fill="D0CECE"/>
      <w:spacing w:beforeAutospacing="1" w:after="100" w:afterAutospacing="1" w:line="240" w:lineRule="auto"/>
      <w:textAlignment w:val="top"/>
    </w:pPr>
    <w:rPr>
      <w:rFonts w:ascii="Times New Roman" w:eastAsia="Times New Roman" w:hAnsi="Times New Roman" w:cs="Times New Roman"/>
      <w:b/>
      <w:bCs/>
      <w:lang w:eastAsia="lt-LT"/>
    </w:rPr>
  </w:style>
  <w:style w:type="paragraph" w:customStyle="1" w:styleId="xl111">
    <w:name w:val="xl111"/>
    <w:basedOn w:val="prastasis"/>
    <w:rsid w:val="00423739"/>
    <w:pPr>
      <w:pBdr>
        <w:top w:val="single" w:sz="4" w:space="0" w:color="auto"/>
        <w:bottom w:val="single" w:sz="4" w:space="0" w:color="auto"/>
        <w:right w:val="single" w:sz="4" w:space="0" w:color="auto"/>
      </w:pBdr>
      <w:shd w:val="clear" w:color="000000" w:fill="D0CECE"/>
      <w:spacing w:beforeAutospacing="1" w:after="100" w:afterAutospacing="1" w:line="240" w:lineRule="auto"/>
      <w:textAlignment w:val="top"/>
    </w:pPr>
    <w:rPr>
      <w:rFonts w:ascii="Times New Roman" w:eastAsia="Times New Roman" w:hAnsi="Times New Roman" w:cs="Times New Roman"/>
      <w:b/>
      <w:bCs/>
      <w:lang w:eastAsia="lt-LT"/>
    </w:rPr>
  </w:style>
  <w:style w:type="paragraph" w:customStyle="1" w:styleId="xl112">
    <w:name w:val="xl112"/>
    <w:basedOn w:val="prastasis"/>
    <w:rsid w:val="00423739"/>
    <w:pPr>
      <w:pBdr>
        <w:top w:val="single" w:sz="4" w:space="0" w:color="auto"/>
        <w:bottom w:val="single" w:sz="4" w:space="0" w:color="auto"/>
      </w:pBdr>
      <w:shd w:val="clear" w:color="000000" w:fill="D0CECE"/>
      <w:spacing w:beforeAutospacing="1" w:after="100" w:afterAutospacing="1" w:line="240" w:lineRule="auto"/>
      <w:textAlignment w:val="top"/>
    </w:pPr>
    <w:rPr>
      <w:rFonts w:ascii="Times New Roman" w:eastAsia="Times New Roman" w:hAnsi="Times New Roman" w:cs="Times New Roman"/>
      <w:b/>
      <w:bCs/>
      <w:lang w:eastAsia="lt-LT"/>
    </w:rPr>
  </w:style>
  <w:style w:type="paragraph" w:customStyle="1" w:styleId="xl113">
    <w:name w:val="xl113"/>
    <w:basedOn w:val="prastasis"/>
    <w:rsid w:val="00423739"/>
    <w:pPr>
      <w:pBdr>
        <w:top w:val="single" w:sz="4" w:space="0" w:color="auto"/>
        <w:left w:val="single" w:sz="4" w:space="0" w:color="auto"/>
        <w:bottom w:val="single" w:sz="4" w:space="0" w:color="auto"/>
      </w:pBdr>
      <w:shd w:val="clear" w:color="000000" w:fill="D0CECE"/>
      <w:spacing w:beforeAutospacing="1" w:after="100" w:afterAutospacing="1" w:line="240" w:lineRule="auto"/>
      <w:textAlignment w:val="top"/>
    </w:pPr>
    <w:rPr>
      <w:rFonts w:ascii="Calibri" w:eastAsia="Times New Roman" w:hAnsi="Calibri" w:cs="Times New Roman"/>
      <w:b/>
      <w:bCs/>
      <w:lang w:eastAsia="lt-LT"/>
    </w:rPr>
  </w:style>
  <w:style w:type="paragraph" w:customStyle="1" w:styleId="xl114">
    <w:name w:val="xl114"/>
    <w:basedOn w:val="prastasis"/>
    <w:rsid w:val="00423739"/>
    <w:pPr>
      <w:pBdr>
        <w:top w:val="single" w:sz="4" w:space="0" w:color="auto"/>
        <w:bottom w:val="single" w:sz="4" w:space="0" w:color="auto"/>
        <w:right w:val="single" w:sz="4" w:space="0" w:color="auto"/>
      </w:pBdr>
      <w:shd w:val="clear" w:color="000000" w:fill="D0CECE"/>
      <w:spacing w:beforeAutospacing="1" w:after="100" w:afterAutospacing="1" w:line="240" w:lineRule="auto"/>
      <w:textAlignment w:val="top"/>
    </w:pPr>
    <w:rPr>
      <w:rFonts w:ascii="Calibri" w:eastAsia="Times New Roman" w:hAnsi="Calibri" w:cs="Times New Roman"/>
      <w:b/>
      <w:bCs/>
      <w:lang w:eastAsia="lt-LT"/>
    </w:rPr>
  </w:style>
  <w:style w:type="paragraph" w:customStyle="1" w:styleId="xl115">
    <w:name w:val="xl115"/>
    <w:basedOn w:val="prastasis"/>
    <w:rsid w:val="00423739"/>
    <w:pPr>
      <w:pBdr>
        <w:top w:val="single" w:sz="4" w:space="0" w:color="auto"/>
        <w:left w:val="single" w:sz="4" w:space="0" w:color="auto"/>
        <w:bottom w:val="single" w:sz="4" w:space="0" w:color="auto"/>
      </w:pBdr>
      <w:spacing w:beforeAutospacing="1" w:after="100" w:afterAutospacing="1" w:line="240" w:lineRule="auto"/>
      <w:jc w:val="right"/>
    </w:pPr>
    <w:rPr>
      <w:rFonts w:ascii="Calibri" w:eastAsia="Times New Roman" w:hAnsi="Calibri" w:cs="Times New Roman"/>
      <w:b/>
      <w:bCs/>
      <w:sz w:val="24"/>
      <w:szCs w:val="24"/>
      <w:lang w:eastAsia="lt-LT"/>
    </w:rPr>
  </w:style>
  <w:style w:type="paragraph" w:customStyle="1" w:styleId="xl116">
    <w:name w:val="xl116"/>
    <w:basedOn w:val="prastasis"/>
    <w:rsid w:val="00423739"/>
    <w:pPr>
      <w:pBdr>
        <w:top w:val="single" w:sz="4" w:space="0" w:color="auto"/>
        <w:bottom w:val="single" w:sz="4" w:space="0" w:color="auto"/>
        <w:right w:val="single" w:sz="4" w:space="0" w:color="auto"/>
      </w:pBdr>
      <w:spacing w:beforeAutospacing="1" w:after="100" w:afterAutospacing="1" w:line="240" w:lineRule="auto"/>
      <w:jc w:val="right"/>
    </w:pPr>
    <w:rPr>
      <w:rFonts w:ascii="Calibri" w:eastAsia="Times New Roman" w:hAnsi="Calibri" w:cs="Times New Roman"/>
      <w:b/>
      <w:bCs/>
      <w:sz w:val="24"/>
      <w:szCs w:val="24"/>
      <w:lang w:eastAsia="lt-LT"/>
    </w:rPr>
  </w:style>
  <w:style w:type="paragraph" w:customStyle="1" w:styleId="xl117">
    <w:name w:val="xl117"/>
    <w:basedOn w:val="prastasis"/>
    <w:rsid w:val="00423739"/>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pPr>
    <w:rPr>
      <w:rFonts w:ascii="Calibri" w:eastAsia="Times New Roman" w:hAnsi="Calibri" w:cs="Times New Roman"/>
      <w:b/>
      <w:bCs/>
      <w:sz w:val="26"/>
      <w:szCs w:val="26"/>
      <w:lang w:eastAsia="lt-LT"/>
    </w:rPr>
  </w:style>
  <w:style w:type="paragraph" w:customStyle="1" w:styleId="xl118">
    <w:name w:val="xl118"/>
    <w:basedOn w:val="prastasis"/>
    <w:rsid w:val="00423739"/>
    <w:pPr>
      <w:pBdr>
        <w:top w:val="single" w:sz="4" w:space="0" w:color="auto"/>
        <w:left w:val="single" w:sz="4" w:space="0" w:color="auto"/>
        <w:bottom w:val="single" w:sz="4" w:space="0" w:color="auto"/>
      </w:pBdr>
      <w:spacing w:beforeAutospacing="1" w:after="100" w:afterAutospacing="1" w:line="240" w:lineRule="auto"/>
      <w:jc w:val="right"/>
      <w:textAlignment w:val="top"/>
    </w:pPr>
    <w:rPr>
      <w:rFonts w:ascii="Times New Roman" w:eastAsia="Times New Roman" w:hAnsi="Times New Roman" w:cs="Times New Roman"/>
      <w:b/>
      <w:bCs/>
      <w:sz w:val="26"/>
      <w:szCs w:val="26"/>
      <w:lang w:eastAsia="lt-LT"/>
    </w:rPr>
  </w:style>
  <w:style w:type="paragraph" w:customStyle="1" w:styleId="xl119">
    <w:name w:val="xl119"/>
    <w:basedOn w:val="prastasis"/>
    <w:rsid w:val="00423739"/>
    <w:pPr>
      <w:pBdr>
        <w:top w:val="single" w:sz="4" w:space="0" w:color="auto"/>
        <w:bottom w:val="single" w:sz="4" w:space="0" w:color="auto"/>
      </w:pBdr>
      <w:spacing w:beforeAutospacing="1" w:after="100" w:afterAutospacing="1" w:line="240" w:lineRule="auto"/>
      <w:jc w:val="right"/>
      <w:textAlignment w:val="top"/>
    </w:pPr>
    <w:rPr>
      <w:rFonts w:ascii="Times New Roman" w:eastAsia="Times New Roman" w:hAnsi="Times New Roman" w:cs="Times New Roman"/>
      <w:b/>
      <w:bCs/>
      <w:sz w:val="26"/>
      <w:szCs w:val="26"/>
      <w:lang w:eastAsia="lt-LT"/>
    </w:rPr>
  </w:style>
  <w:style w:type="paragraph" w:customStyle="1" w:styleId="xl120">
    <w:name w:val="xl120"/>
    <w:basedOn w:val="prastasis"/>
    <w:rsid w:val="00423739"/>
    <w:pPr>
      <w:pBdr>
        <w:top w:val="single" w:sz="4" w:space="0" w:color="auto"/>
        <w:bottom w:val="single" w:sz="4" w:space="0" w:color="auto"/>
        <w:right w:val="single" w:sz="4" w:space="0" w:color="auto"/>
      </w:pBdr>
      <w:spacing w:beforeAutospacing="1" w:after="100" w:afterAutospacing="1" w:line="240" w:lineRule="auto"/>
      <w:jc w:val="right"/>
      <w:textAlignment w:val="top"/>
    </w:pPr>
    <w:rPr>
      <w:rFonts w:ascii="Times New Roman" w:eastAsia="Times New Roman" w:hAnsi="Times New Roman" w:cs="Times New Roman"/>
      <w:b/>
      <w:bCs/>
      <w:sz w:val="26"/>
      <w:szCs w:val="26"/>
      <w:lang w:eastAsia="lt-LT"/>
    </w:rPr>
  </w:style>
  <w:style w:type="table" w:customStyle="1" w:styleId="Lentelstinklelis2">
    <w:name w:val="Lentelės tinklelis2"/>
    <w:basedOn w:val="prastojilentel"/>
    <w:next w:val="Lentelstinklelis"/>
    <w:uiPriority w:val="39"/>
    <w:rsid w:val="00FC28AC"/>
    <w:pPr>
      <w:spacing w:after="0" w:line="240" w:lineRule="auto"/>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1">
    <w:name w:val="toc 1"/>
    <w:basedOn w:val="prastasis"/>
    <w:next w:val="prastasis"/>
    <w:autoRedefine/>
    <w:uiPriority w:val="39"/>
    <w:unhideWhenUsed/>
    <w:rsid w:val="00CE5671"/>
    <w:pPr>
      <w:pBdr>
        <w:top w:val="single" w:sz="4" w:space="1" w:color="auto"/>
        <w:left w:val="single" w:sz="4" w:space="1" w:color="auto"/>
        <w:bottom w:val="single" w:sz="4" w:space="1" w:color="auto"/>
        <w:right w:val="single" w:sz="4" w:space="1" w:color="auto"/>
      </w:pBdr>
      <w:tabs>
        <w:tab w:val="right" w:leader="dot" w:pos="9488"/>
      </w:tabs>
      <w:spacing w:after="100"/>
    </w:pPr>
  </w:style>
  <w:style w:type="paragraph" w:styleId="Turinys2">
    <w:name w:val="toc 2"/>
    <w:basedOn w:val="prastasis"/>
    <w:next w:val="prastasis"/>
    <w:autoRedefine/>
    <w:uiPriority w:val="39"/>
    <w:unhideWhenUsed/>
    <w:rsid w:val="00B32EF6"/>
    <w:pPr>
      <w:spacing w:after="100" w:line="259" w:lineRule="auto"/>
      <w:ind w:left="220"/>
    </w:pPr>
    <w:rPr>
      <w:rFonts w:cs="Times New Roman"/>
      <w:lang w:eastAsia="lt-LT"/>
    </w:rPr>
  </w:style>
  <w:style w:type="paragraph" w:styleId="Turinys3">
    <w:name w:val="toc 3"/>
    <w:basedOn w:val="prastasis"/>
    <w:next w:val="prastasis"/>
    <w:autoRedefine/>
    <w:uiPriority w:val="39"/>
    <w:unhideWhenUsed/>
    <w:rsid w:val="00F96D5E"/>
    <w:pPr>
      <w:tabs>
        <w:tab w:val="right" w:leader="dot" w:pos="9488"/>
      </w:tabs>
      <w:spacing w:after="0" w:line="240" w:lineRule="auto"/>
      <w:ind w:left="440"/>
    </w:pPr>
    <w:rPr>
      <w:rFonts w:cs="Times New Roman"/>
      <w:lang w:eastAsia="lt-LT"/>
    </w:rPr>
  </w:style>
  <w:style w:type="paragraph" w:styleId="Antrats">
    <w:name w:val="header"/>
    <w:basedOn w:val="prastasis"/>
    <w:link w:val="AntratsDiagrama"/>
    <w:uiPriority w:val="99"/>
    <w:unhideWhenUsed/>
    <w:rsid w:val="003657C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657C2"/>
  </w:style>
  <w:style w:type="paragraph" w:styleId="Porat">
    <w:name w:val="footer"/>
    <w:basedOn w:val="prastasis"/>
    <w:link w:val="PoratDiagrama"/>
    <w:uiPriority w:val="99"/>
    <w:unhideWhenUsed/>
    <w:rsid w:val="003657C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657C2"/>
  </w:style>
  <w:style w:type="character" w:customStyle="1" w:styleId="Pagrindinistekstas">
    <w:name w:val="Pagrindinis tekstas_"/>
    <w:link w:val="Pagrindinistekstas1"/>
    <w:rsid w:val="00642BE5"/>
    <w:rPr>
      <w:rFonts w:ascii="Times New Roman" w:eastAsia="Times New Roman" w:hAnsi="Times New Roman"/>
      <w:sz w:val="21"/>
      <w:szCs w:val="21"/>
      <w:shd w:val="clear" w:color="auto" w:fill="FFFFFF"/>
    </w:rPr>
  </w:style>
  <w:style w:type="paragraph" w:customStyle="1" w:styleId="Pagrindinistekstas1">
    <w:name w:val="Pagrindinis tekstas1"/>
    <w:basedOn w:val="prastasis"/>
    <w:link w:val="Pagrindinistekstas"/>
    <w:rsid w:val="00642BE5"/>
    <w:pPr>
      <w:shd w:val="clear" w:color="auto" w:fill="FFFFFF"/>
      <w:spacing w:before="360" w:after="0" w:line="274" w:lineRule="exact"/>
      <w:jc w:val="both"/>
    </w:pPr>
    <w:rPr>
      <w:rFonts w:ascii="Times New Roman" w:eastAsia="Times New Roman" w:hAnsi="Times New Roman"/>
      <w:sz w:val="21"/>
      <w:szCs w:val="21"/>
    </w:rPr>
  </w:style>
  <w:style w:type="character" w:customStyle="1" w:styleId="SraopastraipaDiagrama">
    <w:name w:val="Sąrašo pastraipa Diagrama"/>
    <w:aliases w:val="List Paragraph Red Diagrama"/>
    <w:link w:val="Sraopastraipa"/>
    <w:uiPriority w:val="34"/>
    <w:locked/>
    <w:rsid w:val="00405F1A"/>
  </w:style>
  <w:style w:type="character" w:customStyle="1" w:styleId="Numatytasispastraiposriftas1">
    <w:name w:val="Numatytasis pastraipos šriftas1"/>
    <w:rsid w:val="00103EA6"/>
  </w:style>
  <w:style w:type="paragraph" w:customStyle="1" w:styleId="Puslapioinaostekstas1">
    <w:name w:val="Puslapio išnašos tekstas1"/>
    <w:basedOn w:val="prastasis"/>
    <w:rsid w:val="00103EA6"/>
    <w:pPr>
      <w:suppressAutoHyphens/>
      <w:autoSpaceDN w:val="0"/>
      <w:spacing w:after="0" w:line="240" w:lineRule="auto"/>
      <w:textAlignment w:val="baseline"/>
    </w:pPr>
    <w:rPr>
      <w:rFonts w:ascii="Times New Roman" w:eastAsia="Times New Roman" w:hAnsi="Times New Roman" w:cs="Times New Roman"/>
      <w:lang w:eastAsia="ar-SA"/>
    </w:rPr>
  </w:style>
  <w:style w:type="paragraph" w:styleId="Dokumentoinaostekstas">
    <w:name w:val="endnote text"/>
    <w:basedOn w:val="prastasis"/>
    <w:link w:val="DokumentoinaostekstasDiagrama"/>
    <w:uiPriority w:val="99"/>
    <w:semiHidden/>
    <w:unhideWhenUsed/>
    <w:rsid w:val="00042ADF"/>
    <w:pPr>
      <w:spacing w:after="0" w:line="240" w:lineRule="auto"/>
    </w:pPr>
  </w:style>
  <w:style w:type="character" w:customStyle="1" w:styleId="DokumentoinaostekstasDiagrama">
    <w:name w:val="Dokumento išnašos tekstas Diagrama"/>
    <w:basedOn w:val="Numatytasispastraiposriftas"/>
    <w:link w:val="Dokumentoinaostekstas"/>
    <w:uiPriority w:val="99"/>
    <w:semiHidden/>
    <w:rsid w:val="00042ADF"/>
  </w:style>
  <w:style w:type="character" w:styleId="Dokumentoinaosnumeris">
    <w:name w:val="endnote reference"/>
    <w:basedOn w:val="Numatytasispastraiposriftas"/>
    <w:uiPriority w:val="99"/>
    <w:semiHidden/>
    <w:unhideWhenUsed/>
    <w:rsid w:val="00042ADF"/>
    <w:rPr>
      <w:vertAlign w:val="superscript"/>
    </w:rPr>
  </w:style>
  <w:style w:type="paragraph" w:customStyle="1" w:styleId="Style4">
    <w:name w:val="Style4"/>
    <w:basedOn w:val="prastasis"/>
    <w:uiPriority w:val="99"/>
    <w:rsid w:val="00982D2D"/>
    <w:pPr>
      <w:widowControl w:val="0"/>
      <w:autoSpaceDE w:val="0"/>
      <w:autoSpaceDN w:val="0"/>
      <w:adjustRightInd w:val="0"/>
      <w:spacing w:before="120" w:after="0" w:line="240" w:lineRule="auto"/>
      <w:ind w:firstLine="1298"/>
      <w:jc w:val="both"/>
    </w:pPr>
    <w:rPr>
      <w:rFonts w:ascii="Times New Roman" w:eastAsia="SimSun" w:hAnsi="Times New Roman" w:cs="Times New Roman"/>
      <w:sz w:val="24"/>
      <w:szCs w:val="24"/>
      <w:lang w:eastAsia="lt-LT"/>
    </w:rPr>
  </w:style>
  <w:style w:type="paragraph" w:customStyle="1" w:styleId="msonormal0">
    <w:name w:val="msonormal"/>
    <w:basedOn w:val="prastasis"/>
    <w:rsid w:val="005F3641"/>
    <w:pPr>
      <w:spacing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63">
    <w:name w:val="xl63"/>
    <w:basedOn w:val="prastasis"/>
    <w:rsid w:val="005F3641"/>
    <w:pPr>
      <w:pBdr>
        <w:top w:val="single" w:sz="4" w:space="0" w:color="auto"/>
        <w:left w:val="single" w:sz="4" w:space="0" w:color="auto"/>
        <w:bottom w:val="single" w:sz="4" w:space="0" w:color="auto"/>
        <w:right w:val="single" w:sz="4" w:space="0" w:color="auto"/>
      </w:pBdr>
      <w:shd w:val="clear" w:color="000000" w:fill="D0CECE"/>
      <w:spacing w:beforeAutospacing="1" w:after="100" w:afterAutospacing="1" w:line="240" w:lineRule="auto"/>
      <w:jc w:val="center"/>
      <w:textAlignment w:val="center"/>
    </w:pPr>
    <w:rPr>
      <w:rFonts w:ascii="Calibri" w:eastAsia="Times New Roman" w:hAnsi="Calibri" w:cs="Calibri"/>
      <w:b/>
      <w:bCs/>
      <w:sz w:val="24"/>
      <w:szCs w:val="24"/>
      <w:lang w:eastAsia="lt-LT"/>
    </w:rPr>
  </w:style>
  <w:style w:type="paragraph" w:customStyle="1" w:styleId="xl64">
    <w:name w:val="xl64"/>
    <w:basedOn w:val="prastasis"/>
    <w:rsid w:val="005F3641"/>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numbering" w:customStyle="1" w:styleId="Sraonra1">
    <w:name w:val="Sąrašo nėra1"/>
    <w:next w:val="Sraonra"/>
    <w:uiPriority w:val="99"/>
    <w:semiHidden/>
    <w:unhideWhenUsed/>
    <w:rsid w:val="00110434"/>
  </w:style>
  <w:style w:type="table" w:customStyle="1" w:styleId="LightList-Accent11">
    <w:name w:val="Light List - Accent 11"/>
    <w:basedOn w:val="prastojilentel"/>
    <w:uiPriority w:val="61"/>
    <w:rsid w:val="00D2205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ighlight">
    <w:name w:val="highlight"/>
    <w:basedOn w:val="Numatytasispastraiposriftas"/>
    <w:rsid w:val="00D22059"/>
  </w:style>
  <w:style w:type="paragraph" w:customStyle="1" w:styleId="ListParagraph1">
    <w:name w:val="List Paragraph1"/>
    <w:basedOn w:val="prastasis"/>
    <w:rsid w:val="00D22059"/>
    <w:pPr>
      <w:spacing w:after="120" w:line="360" w:lineRule="auto"/>
      <w:jc w:val="both"/>
    </w:pPr>
    <w:rPr>
      <w:rFonts w:ascii="Times New Roman" w:eastAsia="Calibri" w:hAnsi="Times New Roman" w:cs="Times New Roman"/>
      <w:sz w:val="24"/>
      <w:szCs w:val="24"/>
    </w:rPr>
  </w:style>
  <w:style w:type="table" w:styleId="1tinkleliolentelviesi-1parykinimas">
    <w:name w:val="Grid Table 1 Light Accent 1"/>
    <w:basedOn w:val="prastojilentel"/>
    <w:uiPriority w:val="46"/>
    <w:rsid w:val="00D22059"/>
    <w:pPr>
      <w:spacing w:after="0" w:line="240" w:lineRule="auto"/>
    </w:pPr>
    <w:rPr>
      <w:rFonts w:eastAsiaTheme="minorHAnsi"/>
      <w:kern w:val="2"/>
      <w14:ligatures w14:val="standardContextual"/>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5tinkleliolenteltamsi-1parykinimas">
    <w:name w:val="Grid Table 5 Dark Accent 1"/>
    <w:basedOn w:val="prastojilentel"/>
    <w:uiPriority w:val="50"/>
    <w:rsid w:val="00D22059"/>
    <w:pPr>
      <w:spacing w:after="0" w:line="240" w:lineRule="auto"/>
    </w:pPr>
    <w:rPr>
      <w:rFonts w:eastAsiaTheme="minorHAnsi"/>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tinkleliolenteltamsi5parykinimas">
    <w:name w:val="Grid Table 5 Dark Accent 5"/>
    <w:basedOn w:val="prastojilentel"/>
    <w:uiPriority w:val="50"/>
    <w:rsid w:val="00D22059"/>
    <w:pPr>
      <w:spacing w:after="0" w:line="240" w:lineRule="auto"/>
    </w:pPr>
    <w:rPr>
      <w:rFonts w:eastAsiaTheme="minorHAnsi"/>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4tinkleliolentel5parykinimas">
    <w:name w:val="Grid Table 4 Accent 5"/>
    <w:basedOn w:val="prastojilentel"/>
    <w:uiPriority w:val="49"/>
    <w:rsid w:val="00D22059"/>
    <w:pPr>
      <w:spacing w:after="0" w:line="240" w:lineRule="auto"/>
    </w:pPr>
    <w:rPr>
      <w:rFonts w:eastAsiaTheme="minorHAnsi"/>
      <w:kern w:val="2"/>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tinkleliolentelviesi5parykinimas">
    <w:name w:val="Grid Table 1 Light Accent 5"/>
    <w:basedOn w:val="prastojilentel"/>
    <w:uiPriority w:val="46"/>
    <w:rsid w:val="00D22059"/>
    <w:pPr>
      <w:spacing w:after="0" w:line="240" w:lineRule="auto"/>
    </w:pPr>
    <w:rPr>
      <w:rFonts w:eastAsiaTheme="minorHAnsi"/>
      <w:kern w:val="2"/>
      <w14:ligatures w14:val="standardContextua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1">
    <w:name w:val="Table Normal1"/>
    <w:uiPriority w:val="2"/>
    <w:semiHidden/>
    <w:unhideWhenUsed/>
    <w:qFormat/>
    <w:rsid w:val="00D22059"/>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Pagrindinistekstas0">
    <w:name w:val="Body Text"/>
    <w:basedOn w:val="prastasis"/>
    <w:link w:val="PagrindinistekstasDiagrama"/>
    <w:uiPriority w:val="1"/>
    <w:rsid w:val="00D22059"/>
    <w:pPr>
      <w:widowControl w:val="0"/>
      <w:autoSpaceDE w:val="0"/>
      <w:autoSpaceDN w:val="0"/>
      <w:spacing w:after="0" w:line="240" w:lineRule="auto"/>
    </w:pPr>
    <w:rPr>
      <w:rFonts w:ascii="Times New Roman" w:eastAsia="Times New Roman" w:hAnsi="Times New Roman" w:cs="Times New Roman"/>
      <w:b/>
      <w:bCs/>
      <w:sz w:val="16"/>
      <w:szCs w:val="16"/>
    </w:rPr>
  </w:style>
  <w:style w:type="character" w:customStyle="1" w:styleId="PagrindinistekstasDiagrama">
    <w:name w:val="Pagrindinis tekstas Diagrama"/>
    <w:basedOn w:val="Numatytasispastraiposriftas"/>
    <w:link w:val="Pagrindinistekstas0"/>
    <w:uiPriority w:val="1"/>
    <w:rsid w:val="00D22059"/>
    <w:rPr>
      <w:rFonts w:ascii="Times New Roman" w:eastAsia="Times New Roman" w:hAnsi="Times New Roman" w:cs="Times New Roman"/>
      <w:b/>
      <w:bCs/>
      <w:sz w:val="16"/>
      <w:szCs w:val="16"/>
    </w:rPr>
  </w:style>
  <w:style w:type="paragraph" w:customStyle="1" w:styleId="TableParagraph">
    <w:name w:val="Table Paragraph"/>
    <w:basedOn w:val="prastasis"/>
    <w:uiPriority w:val="1"/>
    <w:rsid w:val="00D22059"/>
    <w:pPr>
      <w:widowControl w:val="0"/>
      <w:autoSpaceDE w:val="0"/>
      <w:autoSpaceDN w:val="0"/>
      <w:spacing w:after="0" w:line="240" w:lineRule="auto"/>
    </w:pPr>
    <w:rPr>
      <w:rFonts w:ascii="Times New Roman" w:eastAsia="Times New Roman" w:hAnsi="Times New Roman" w:cs="Times New Roman"/>
    </w:rPr>
  </w:style>
  <w:style w:type="paragraph" w:customStyle="1" w:styleId="DecimalAligned">
    <w:name w:val="Decimal Aligned"/>
    <w:basedOn w:val="prastasis"/>
    <w:uiPriority w:val="40"/>
    <w:rsid w:val="00D22059"/>
    <w:pPr>
      <w:tabs>
        <w:tab w:val="decimal" w:pos="360"/>
      </w:tabs>
    </w:pPr>
    <w:rPr>
      <w:rFonts w:cs="Times New Roman"/>
      <w:lang w:eastAsia="lt-LT"/>
    </w:rPr>
  </w:style>
  <w:style w:type="table" w:styleId="viesusspalvinimas1parykinimas">
    <w:name w:val="Light Shading Accent 1"/>
    <w:basedOn w:val="prastojilentel"/>
    <w:uiPriority w:val="60"/>
    <w:rsid w:val="00D22059"/>
    <w:pPr>
      <w:spacing w:after="0" w:line="240" w:lineRule="auto"/>
    </w:pPr>
    <w:rPr>
      <w:color w:val="2E74B5" w:themeColor="accent1" w:themeShade="BF"/>
      <w:lang w:eastAsia="lt-LT"/>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xl121">
    <w:name w:val="xl121"/>
    <w:basedOn w:val="prastasis"/>
    <w:rsid w:val="00D22059"/>
    <w:pPr>
      <w:pBdr>
        <w:top w:val="single" w:sz="4" w:space="0" w:color="auto"/>
        <w:left w:val="single" w:sz="8" w:space="0" w:color="auto"/>
        <w:bottom w:val="single" w:sz="8" w:space="0" w:color="auto"/>
        <w:right w:val="single" w:sz="4" w:space="0" w:color="auto"/>
      </w:pBdr>
      <w:spacing w:beforeAutospacing="1" w:after="100" w:afterAutospacing="1" w:line="240" w:lineRule="auto"/>
      <w:textAlignment w:val="top"/>
    </w:pPr>
    <w:rPr>
      <w:rFonts w:ascii="Times New Roman" w:eastAsia="Times New Roman" w:hAnsi="Times New Roman" w:cs="Times New Roman"/>
      <w:sz w:val="24"/>
      <w:szCs w:val="24"/>
      <w:lang w:eastAsia="lt-LT"/>
    </w:rPr>
  </w:style>
  <w:style w:type="paragraph" w:customStyle="1" w:styleId="xl122">
    <w:name w:val="xl122"/>
    <w:basedOn w:val="prastasis"/>
    <w:rsid w:val="00D22059"/>
    <w:pPr>
      <w:pBdr>
        <w:top w:val="single" w:sz="8" w:space="0" w:color="auto"/>
        <w:left w:val="single" w:sz="4" w:space="0" w:color="auto"/>
        <w:bottom w:val="single" w:sz="4" w:space="0" w:color="auto"/>
        <w:right w:val="single" w:sz="4" w:space="0" w:color="auto"/>
      </w:pBdr>
      <w:spacing w:beforeAutospacing="1" w:after="100" w:afterAutospacing="1" w:line="240" w:lineRule="auto"/>
      <w:textAlignment w:val="top"/>
    </w:pPr>
    <w:rPr>
      <w:rFonts w:ascii="Times New Roman" w:eastAsia="Times New Roman" w:hAnsi="Times New Roman" w:cs="Times New Roman"/>
      <w:sz w:val="24"/>
      <w:szCs w:val="24"/>
      <w:lang w:eastAsia="lt-LT"/>
    </w:rPr>
  </w:style>
  <w:style w:type="paragraph" w:customStyle="1" w:styleId="xl123">
    <w:name w:val="xl123"/>
    <w:basedOn w:val="prastasis"/>
    <w:rsid w:val="00D22059"/>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top"/>
    </w:pPr>
    <w:rPr>
      <w:rFonts w:ascii="Times New Roman" w:eastAsia="Times New Roman" w:hAnsi="Times New Roman" w:cs="Times New Roman"/>
      <w:sz w:val="24"/>
      <w:szCs w:val="24"/>
      <w:lang w:eastAsia="lt-LT"/>
    </w:rPr>
  </w:style>
  <w:style w:type="paragraph" w:customStyle="1" w:styleId="xl124">
    <w:name w:val="xl124"/>
    <w:basedOn w:val="prastasis"/>
    <w:rsid w:val="00D22059"/>
    <w:pPr>
      <w:pBdr>
        <w:top w:val="single" w:sz="4" w:space="0" w:color="auto"/>
        <w:left w:val="single" w:sz="4" w:space="0" w:color="auto"/>
        <w:bottom w:val="single" w:sz="8" w:space="0" w:color="auto"/>
        <w:right w:val="single" w:sz="4" w:space="0" w:color="auto"/>
      </w:pBdr>
      <w:spacing w:beforeAutospacing="1" w:after="100" w:afterAutospacing="1" w:line="240" w:lineRule="auto"/>
      <w:textAlignment w:val="top"/>
    </w:pPr>
    <w:rPr>
      <w:rFonts w:ascii="Times New Roman" w:eastAsia="Times New Roman" w:hAnsi="Times New Roman" w:cs="Times New Roman"/>
      <w:sz w:val="24"/>
      <w:szCs w:val="24"/>
      <w:lang w:eastAsia="lt-LT"/>
    </w:rPr>
  </w:style>
  <w:style w:type="paragraph" w:customStyle="1" w:styleId="xl125">
    <w:name w:val="xl125"/>
    <w:basedOn w:val="prastasis"/>
    <w:rsid w:val="00D22059"/>
    <w:pPr>
      <w:pBdr>
        <w:top w:val="single" w:sz="8" w:space="0" w:color="auto"/>
        <w:left w:val="single" w:sz="8" w:space="0" w:color="auto"/>
        <w:bottom w:val="single" w:sz="4" w:space="0" w:color="auto"/>
        <w:right w:val="single" w:sz="4" w:space="0" w:color="auto"/>
      </w:pBdr>
      <w:shd w:val="clear" w:color="000000" w:fill="F2F2F2"/>
      <w:spacing w:beforeAutospacing="1" w:after="100" w:afterAutospacing="1" w:line="240" w:lineRule="auto"/>
      <w:textAlignment w:val="center"/>
    </w:pPr>
    <w:rPr>
      <w:rFonts w:ascii="Times New Roman" w:eastAsia="Times New Roman" w:hAnsi="Times New Roman" w:cs="Times New Roman"/>
      <w:b/>
      <w:bCs/>
      <w:sz w:val="24"/>
      <w:szCs w:val="24"/>
      <w:lang w:eastAsia="lt-LT"/>
    </w:rPr>
  </w:style>
  <w:style w:type="paragraph" w:customStyle="1" w:styleId="xl126">
    <w:name w:val="xl126"/>
    <w:basedOn w:val="prastasis"/>
    <w:rsid w:val="00D22059"/>
    <w:pPr>
      <w:pBdr>
        <w:top w:val="single" w:sz="8" w:space="0" w:color="auto"/>
        <w:left w:val="single" w:sz="4" w:space="0" w:color="auto"/>
        <w:bottom w:val="single" w:sz="4" w:space="0" w:color="auto"/>
        <w:right w:val="single" w:sz="4" w:space="0" w:color="auto"/>
      </w:pBdr>
      <w:shd w:val="clear" w:color="000000" w:fill="F2F2F2"/>
      <w:spacing w:beforeAutospacing="1" w:after="100" w:afterAutospacing="1" w:line="240" w:lineRule="auto"/>
      <w:textAlignment w:val="center"/>
    </w:pPr>
    <w:rPr>
      <w:rFonts w:ascii="Times New Roman" w:eastAsia="Times New Roman" w:hAnsi="Times New Roman" w:cs="Times New Roman"/>
      <w:b/>
      <w:bCs/>
      <w:sz w:val="24"/>
      <w:szCs w:val="24"/>
      <w:lang w:eastAsia="lt-LT"/>
    </w:rPr>
  </w:style>
  <w:style w:type="paragraph" w:customStyle="1" w:styleId="xl127">
    <w:name w:val="xl127"/>
    <w:basedOn w:val="prastasis"/>
    <w:rsid w:val="00D22059"/>
    <w:pPr>
      <w:pBdr>
        <w:top w:val="single" w:sz="4" w:space="0" w:color="auto"/>
        <w:left w:val="single" w:sz="8" w:space="0" w:color="auto"/>
        <w:bottom w:val="single" w:sz="4" w:space="0" w:color="auto"/>
        <w:right w:val="single" w:sz="4" w:space="0" w:color="auto"/>
      </w:pBdr>
      <w:shd w:val="clear" w:color="000000" w:fill="F2F2F2"/>
      <w:spacing w:beforeAutospacing="1" w:after="100" w:afterAutospacing="1" w:line="240" w:lineRule="auto"/>
      <w:textAlignment w:val="center"/>
    </w:pPr>
    <w:rPr>
      <w:rFonts w:ascii="Times New Roman" w:eastAsia="Times New Roman" w:hAnsi="Times New Roman" w:cs="Times New Roman"/>
      <w:b/>
      <w:bCs/>
      <w:sz w:val="24"/>
      <w:szCs w:val="24"/>
      <w:lang w:eastAsia="lt-LT"/>
    </w:rPr>
  </w:style>
  <w:style w:type="paragraph" w:customStyle="1" w:styleId="xl128">
    <w:name w:val="xl128"/>
    <w:basedOn w:val="prastasis"/>
    <w:rsid w:val="00D22059"/>
    <w:pPr>
      <w:pBdr>
        <w:top w:val="single" w:sz="4" w:space="0" w:color="auto"/>
        <w:left w:val="single" w:sz="4" w:space="0" w:color="auto"/>
        <w:bottom w:val="single" w:sz="4" w:space="0" w:color="auto"/>
        <w:right w:val="single" w:sz="4" w:space="0" w:color="auto"/>
      </w:pBdr>
      <w:shd w:val="clear" w:color="000000" w:fill="F2F2F2"/>
      <w:spacing w:beforeAutospacing="1" w:after="100" w:afterAutospacing="1" w:line="240" w:lineRule="auto"/>
      <w:textAlignment w:val="center"/>
    </w:pPr>
    <w:rPr>
      <w:rFonts w:ascii="Times New Roman" w:eastAsia="Times New Roman" w:hAnsi="Times New Roman" w:cs="Times New Roman"/>
      <w:b/>
      <w:bCs/>
      <w:sz w:val="24"/>
      <w:szCs w:val="24"/>
      <w:lang w:eastAsia="lt-LT"/>
    </w:rPr>
  </w:style>
  <w:style w:type="paragraph" w:customStyle="1" w:styleId="xl129">
    <w:name w:val="xl129"/>
    <w:basedOn w:val="prastasis"/>
    <w:rsid w:val="00D22059"/>
    <w:pPr>
      <w:pBdr>
        <w:top w:val="single" w:sz="4" w:space="0" w:color="auto"/>
        <w:left w:val="single" w:sz="8" w:space="0" w:color="auto"/>
        <w:bottom w:val="single" w:sz="8" w:space="0" w:color="auto"/>
        <w:right w:val="single" w:sz="4" w:space="0" w:color="auto"/>
      </w:pBdr>
      <w:shd w:val="clear" w:color="000000" w:fill="F2F2F2"/>
      <w:spacing w:beforeAutospacing="1" w:after="100" w:afterAutospacing="1" w:line="240" w:lineRule="auto"/>
      <w:textAlignment w:val="center"/>
    </w:pPr>
    <w:rPr>
      <w:rFonts w:ascii="Times New Roman" w:eastAsia="Times New Roman" w:hAnsi="Times New Roman" w:cs="Times New Roman"/>
      <w:b/>
      <w:bCs/>
      <w:sz w:val="24"/>
      <w:szCs w:val="24"/>
      <w:lang w:eastAsia="lt-LT"/>
    </w:rPr>
  </w:style>
  <w:style w:type="paragraph" w:customStyle="1" w:styleId="xl130">
    <w:name w:val="xl130"/>
    <w:basedOn w:val="prastasis"/>
    <w:rsid w:val="00D22059"/>
    <w:pPr>
      <w:pBdr>
        <w:top w:val="single" w:sz="4" w:space="0" w:color="auto"/>
        <w:left w:val="single" w:sz="4" w:space="0" w:color="auto"/>
        <w:bottom w:val="single" w:sz="8" w:space="0" w:color="auto"/>
        <w:right w:val="single" w:sz="4" w:space="0" w:color="auto"/>
      </w:pBdr>
      <w:shd w:val="clear" w:color="000000" w:fill="F2F2F2"/>
      <w:spacing w:beforeAutospacing="1" w:after="100" w:afterAutospacing="1" w:line="240" w:lineRule="auto"/>
      <w:textAlignment w:val="center"/>
    </w:pPr>
    <w:rPr>
      <w:rFonts w:ascii="Times New Roman" w:eastAsia="Times New Roman" w:hAnsi="Times New Roman" w:cs="Times New Roman"/>
      <w:b/>
      <w:bCs/>
      <w:sz w:val="24"/>
      <w:szCs w:val="24"/>
      <w:lang w:eastAsia="lt-LT"/>
    </w:rPr>
  </w:style>
  <w:style w:type="paragraph" w:customStyle="1" w:styleId="xl131">
    <w:name w:val="xl131"/>
    <w:basedOn w:val="prastasis"/>
    <w:rsid w:val="00D22059"/>
    <w:pPr>
      <w:pBdr>
        <w:top w:val="single" w:sz="8" w:space="0" w:color="auto"/>
        <w:left w:val="single" w:sz="8" w:space="0" w:color="auto"/>
        <w:bottom w:val="single" w:sz="8" w:space="0" w:color="auto"/>
        <w:right w:val="single" w:sz="4" w:space="0" w:color="auto"/>
      </w:pBdr>
      <w:shd w:val="clear" w:color="000000" w:fill="F2F2F2"/>
      <w:spacing w:beforeAutospacing="1" w:after="100" w:afterAutospacing="1" w:line="240" w:lineRule="auto"/>
      <w:textAlignment w:val="top"/>
    </w:pPr>
    <w:rPr>
      <w:rFonts w:ascii="Times New Roman" w:eastAsia="Times New Roman" w:hAnsi="Times New Roman" w:cs="Times New Roman"/>
      <w:b/>
      <w:bCs/>
      <w:sz w:val="24"/>
      <w:szCs w:val="24"/>
      <w:lang w:eastAsia="lt-LT"/>
    </w:rPr>
  </w:style>
  <w:style w:type="paragraph" w:customStyle="1" w:styleId="xl132">
    <w:name w:val="xl132"/>
    <w:basedOn w:val="prastasis"/>
    <w:rsid w:val="00D22059"/>
    <w:pPr>
      <w:pBdr>
        <w:top w:val="single" w:sz="8" w:space="0" w:color="auto"/>
        <w:left w:val="single" w:sz="4" w:space="0" w:color="auto"/>
        <w:bottom w:val="single" w:sz="8" w:space="0" w:color="auto"/>
        <w:right w:val="single" w:sz="4" w:space="0" w:color="auto"/>
      </w:pBdr>
      <w:shd w:val="clear" w:color="000000" w:fill="F2F2F2"/>
      <w:spacing w:beforeAutospacing="1" w:after="100" w:afterAutospacing="1" w:line="240" w:lineRule="auto"/>
      <w:textAlignment w:val="top"/>
    </w:pPr>
    <w:rPr>
      <w:rFonts w:ascii="Times New Roman" w:eastAsia="Times New Roman" w:hAnsi="Times New Roman" w:cs="Times New Roman"/>
      <w:b/>
      <w:bCs/>
      <w:sz w:val="24"/>
      <w:szCs w:val="24"/>
      <w:lang w:eastAsia="lt-LT"/>
    </w:rPr>
  </w:style>
  <w:style w:type="paragraph" w:customStyle="1" w:styleId="xl133">
    <w:name w:val="xl133"/>
    <w:basedOn w:val="prastasis"/>
    <w:rsid w:val="00D22059"/>
    <w:pPr>
      <w:pBdr>
        <w:top w:val="single" w:sz="8" w:space="0" w:color="auto"/>
        <w:left w:val="single" w:sz="4" w:space="0" w:color="auto"/>
        <w:bottom w:val="single" w:sz="8" w:space="0" w:color="auto"/>
        <w:right w:val="single" w:sz="8" w:space="0" w:color="auto"/>
      </w:pBdr>
      <w:shd w:val="clear" w:color="000000" w:fill="F2F2F2"/>
      <w:spacing w:beforeAutospacing="1" w:after="100" w:afterAutospacing="1" w:line="240" w:lineRule="auto"/>
      <w:textAlignment w:val="top"/>
    </w:pPr>
    <w:rPr>
      <w:rFonts w:ascii="Times New Roman" w:eastAsia="Times New Roman" w:hAnsi="Times New Roman" w:cs="Times New Roman"/>
      <w:b/>
      <w:bCs/>
      <w:sz w:val="24"/>
      <w:szCs w:val="24"/>
      <w:lang w:eastAsia="lt-LT"/>
    </w:rPr>
  </w:style>
  <w:style w:type="paragraph" w:customStyle="1" w:styleId="xl134">
    <w:name w:val="xl134"/>
    <w:basedOn w:val="prastasis"/>
    <w:rsid w:val="00D22059"/>
    <w:pPr>
      <w:pBdr>
        <w:top w:val="single" w:sz="8" w:space="0" w:color="auto"/>
        <w:left w:val="single" w:sz="8" w:space="0" w:color="auto"/>
        <w:bottom w:val="single" w:sz="8" w:space="0" w:color="auto"/>
        <w:right w:val="single" w:sz="4" w:space="0" w:color="auto"/>
      </w:pBdr>
      <w:shd w:val="clear" w:color="000000" w:fill="F2F2F2"/>
      <w:spacing w:beforeAutospacing="1" w:after="100" w:afterAutospacing="1" w:line="240" w:lineRule="auto"/>
      <w:textAlignment w:val="top"/>
    </w:pPr>
    <w:rPr>
      <w:rFonts w:ascii="Times New Roman" w:eastAsia="Times New Roman" w:hAnsi="Times New Roman" w:cs="Times New Roman"/>
      <w:b/>
      <w:bCs/>
      <w:sz w:val="24"/>
      <w:szCs w:val="24"/>
      <w:lang w:eastAsia="lt-LT"/>
    </w:rPr>
  </w:style>
  <w:style w:type="paragraph" w:customStyle="1" w:styleId="xl135">
    <w:name w:val="xl135"/>
    <w:basedOn w:val="prastasis"/>
    <w:rsid w:val="00D22059"/>
    <w:pPr>
      <w:pBdr>
        <w:top w:val="single" w:sz="8" w:space="0" w:color="auto"/>
        <w:left w:val="single" w:sz="4" w:space="0" w:color="auto"/>
        <w:bottom w:val="single" w:sz="8" w:space="0" w:color="auto"/>
        <w:right w:val="single" w:sz="4" w:space="0" w:color="auto"/>
      </w:pBdr>
      <w:shd w:val="clear" w:color="000000" w:fill="F2F2F2"/>
      <w:spacing w:beforeAutospacing="1" w:after="100" w:afterAutospacing="1" w:line="240" w:lineRule="auto"/>
      <w:textAlignment w:val="top"/>
    </w:pPr>
    <w:rPr>
      <w:rFonts w:ascii="Times New Roman" w:eastAsia="Times New Roman" w:hAnsi="Times New Roman" w:cs="Times New Roman"/>
      <w:b/>
      <w:bCs/>
      <w:sz w:val="24"/>
      <w:szCs w:val="24"/>
      <w:lang w:eastAsia="lt-LT"/>
    </w:rPr>
  </w:style>
  <w:style w:type="paragraph" w:customStyle="1" w:styleId="xl136">
    <w:name w:val="xl136"/>
    <w:basedOn w:val="prastasis"/>
    <w:rsid w:val="00D22059"/>
    <w:pPr>
      <w:pBdr>
        <w:top w:val="single" w:sz="8" w:space="0" w:color="auto"/>
        <w:left w:val="single" w:sz="4" w:space="0" w:color="auto"/>
        <w:bottom w:val="single" w:sz="8" w:space="0" w:color="auto"/>
        <w:right w:val="single" w:sz="8" w:space="0" w:color="auto"/>
      </w:pBdr>
      <w:shd w:val="clear" w:color="000000" w:fill="F2F2F2"/>
      <w:spacing w:beforeAutospacing="1" w:after="100" w:afterAutospacing="1" w:line="240" w:lineRule="auto"/>
      <w:textAlignment w:val="top"/>
    </w:pPr>
    <w:rPr>
      <w:rFonts w:ascii="Times New Roman" w:eastAsia="Times New Roman" w:hAnsi="Times New Roman" w:cs="Times New Roman"/>
      <w:b/>
      <w:bCs/>
      <w:sz w:val="24"/>
      <w:szCs w:val="24"/>
      <w:lang w:eastAsia="lt-LT"/>
    </w:rPr>
  </w:style>
  <w:style w:type="paragraph" w:customStyle="1" w:styleId="xl137">
    <w:name w:val="xl137"/>
    <w:basedOn w:val="prastasis"/>
    <w:rsid w:val="00D22059"/>
    <w:pPr>
      <w:pBdr>
        <w:top w:val="single" w:sz="8" w:space="0" w:color="auto"/>
        <w:left w:val="single" w:sz="8" w:space="0" w:color="auto"/>
        <w:bottom w:val="single" w:sz="8" w:space="0" w:color="auto"/>
        <w:right w:val="single" w:sz="4" w:space="0" w:color="auto"/>
      </w:pBdr>
      <w:spacing w:beforeAutospacing="1" w:after="100" w:afterAutospacing="1" w:line="240" w:lineRule="auto"/>
      <w:textAlignment w:val="top"/>
    </w:pPr>
    <w:rPr>
      <w:rFonts w:ascii="Times New Roman" w:eastAsia="Times New Roman" w:hAnsi="Times New Roman" w:cs="Times New Roman"/>
      <w:b/>
      <w:bCs/>
      <w:sz w:val="24"/>
      <w:szCs w:val="24"/>
      <w:lang w:eastAsia="lt-LT"/>
    </w:rPr>
  </w:style>
  <w:style w:type="paragraph" w:customStyle="1" w:styleId="xl138">
    <w:name w:val="xl138"/>
    <w:basedOn w:val="prastasis"/>
    <w:rsid w:val="00D22059"/>
    <w:pPr>
      <w:pBdr>
        <w:top w:val="single" w:sz="8" w:space="0" w:color="auto"/>
        <w:left w:val="single" w:sz="4" w:space="0" w:color="auto"/>
        <w:bottom w:val="single" w:sz="8" w:space="0" w:color="auto"/>
        <w:right w:val="single" w:sz="4" w:space="0" w:color="auto"/>
      </w:pBdr>
      <w:spacing w:beforeAutospacing="1" w:after="100" w:afterAutospacing="1" w:line="240" w:lineRule="auto"/>
      <w:textAlignment w:val="top"/>
    </w:pPr>
    <w:rPr>
      <w:rFonts w:ascii="Times New Roman" w:eastAsia="Times New Roman" w:hAnsi="Times New Roman" w:cs="Times New Roman"/>
      <w:b/>
      <w:bCs/>
      <w:sz w:val="24"/>
      <w:szCs w:val="24"/>
      <w:lang w:eastAsia="lt-LT"/>
    </w:rPr>
  </w:style>
  <w:style w:type="paragraph" w:customStyle="1" w:styleId="xl139">
    <w:name w:val="xl139"/>
    <w:basedOn w:val="prastasis"/>
    <w:rsid w:val="00D22059"/>
    <w:pPr>
      <w:pBdr>
        <w:top w:val="single" w:sz="8" w:space="0" w:color="auto"/>
        <w:left w:val="single" w:sz="4" w:space="0" w:color="auto"/>
        <w:bottom w:val="single" w:sz="8" w:space="0" w:color="auto"/>
        <w:right w:val="single" w:sz="8" w:space="0" w:color="auto"/>
      </w:pBdr>
      <w:spacing w:beforeAutospacing="1" w:after="100" w:afterAutospacing="1" w:line="240" w:lineRule="auto"/>
      <w:textAlignment w:val="top"/>
    </w:pPr>
    <w:rPr>
      <w:rFonts w:ascii="Times New Roman" w:eastAsia="Times New Roman" w:hAnsi="Times New Roman" w:cs="Times New Roman"/>
      <w:b/>
      <w:bCs/>
      <w:sz w:val="24"/>
      <w:szCs w:val="24"/>
      <w:lang w:eastAsia="lt-LT"/>
    </w:rPr>
  </w:style>
  <w:style w:type="paragraph" w:customStyle="1" w:styleId="xl140">
    <w:name w:val="xl140"/>
    <w:basedOn w:val="prastasis"/>
    <w:rsid w:val="00D22059"/>
    <w:pPr>
      <w:pBdr>
        <w:top w:val="single" w:sz="8" w:space="0" w:color="auto"/>
        <w:left w:val="single" w:sz="8"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b/>
      <w:bCs/>
      <w:sz w:val="24"/>
      <w:szCs w:val="24"/>
      <w:lang w:eastAsia="lt-LT"/>
    </w:rPr>
  </w:style>
  <w:style w:type="paragraph" w:customStyle="1" w:styleId="xl141">
    <w:name w:val="xl141"/>
    <w:basedOn w:val="prastasis"/>
    <w:rsid w:val="00D22059"/>
    <w:pPr>
      <w:pBdr>
        <w:top w:val="single" w:sz="8"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b/>
      <w:bCs/>
      <w:sz w:val="24"/>
      <w:szCs w:val="24"/>
      <w:lang w:eastAsia="lt-LT"/>
    </w:rPr>
  </w:style>
  <w:style w:type="paragraph" w:customStyle="1" w:styleId="xl142">
    <w:name w:val="xl142"/>
    <w:basedOn w:val="prastasis"/>
    <w:rsid w:val="00D22059"/>
    <w:pPr>
      <w:pBdr>
        <w:top w:val="single" w:sz="4" w:space="0" w:color="auto"/>
        <w:left w:val="single" w:sz="8"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b/>
      <w:bCs/>
      <w:sz w:val="24"/>
      <w:szCs w:val="24"/>
      <w:lang w:eastAsia="lt-LT"/>
    </w:rPr>
  </w:style>
  <w:style w:type="paragraph" w:customStyle="1" w:styleId="xl143">
    <w:name w:val="xl143"/>
    <w:basedOn w:val="prastasis"/>
    <w:rsid w:val="00D22059"/>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b/>
      <w:bCs/>
      <w:sz w:val="24"/>
      <w:szCs w:val="24"/>
      <w:lang w:eastAsia="lt-LT"/>
    </w:rPr>
  </w:style>
  <w:style w:type="paragraph" w:customStyle="1" w:styleId="xl144">
    <w:name w:val="xl144"/>
    <w:basedOn w:val="prastasis"/>
    <w:rsid w:val="00D22059"/>
    <w:pPr>
      <w:pBdr>
        <w:top w:val="single" w:sz="4" w:space="0" w:color="auto"/>
        <w:left w:val="single" w:sz="8" w:space="0" w:color="auto"/>
        <w:bottom w:val="single" w:sz="8"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b/>
      <w:bCs/>
      <w:sz w:val="24"/>
      <w:szCs w:val="24"/>
      <w:lang w:eastAsia="lt-LT"/>
    </w:rPr>
  </w:style>
  <w:style w:type="paragraph" w:customStyle="1" w:styleId="xl145">
    <w:name w:val="xl145"/>
    <w:basedOn w:val="prastasis"/>
    <w:rsid w:val="00D22059"/>
    <w:pPr>
      <w:pBdr>
        <w:top w:val="single" w:sz="4" w:space="0" w:color="auto"/>
        <w:left w:val="single" w:sz="4" w:space="0" w:color="auto"/>
        <w:bottom w:val="single" w:sz="8"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b/>
      <w:bCs/>
      <w:sz w:val="24"/>
      <w:szCs w:val="24"/>
      <w:lang w:eastAsia="lt-LT"/>
    </w:rPr>
  </w:style>
  <w:style w:type="paragraph" w:customStyle="1" w:styleId="xl146">
    <w:name w:val="xl146"/>
    <w:basedOn w:val="prastasis"/>
    <w:rsid w:val="00D22059"/>
    <w:pPr>
      <w:pBdr>
        <w:top w:val="single" w:sz="8" w:space="0" w:color="auto"/>
        <w:left w:val="single" w:sz="8" w:space="0" w:color="auto"/>
        <w:bottom w:val="single" w:sz="8" w:space="0" w:color="auto"/>
        <w:right w:val="single" w:sz="4" w:space="0" w:color="auto"/>
      </w:pBdr>
      <w:spacing w:beforeAutospacing="1" w:after="100" w:afterAutospacing="1" w:line="240" w:lineRule="auto"/>
    </w:pPr>
    <w:rPr>
      <w:rFonts w:ascii="Times New Roman" w:eastAsia="Times New Roman" w:hAnsi="Times New Roman" w:cs="Times New Roman"/>
      <w:b/>
      <w:bCs/>
      <w:sz w:val="24"/>
      <w:szCs w:val="24"/>
      <w:lang w:eastAsia="lt-LT"/>
    </w:rPr>
  </w:style>
  <w:style w:type="paragraph" w:customStyle="1" w:styleId="xl147">
    <w:name w:val="xl147"/>
    <w:basedOn w:val="prastasis"/>
    <w:rsid w:val="00D22059"/>
    <w:pPr>
      <w:pBdr>
        <w:top w:val="single" w:sz="8" w:space="0" w:color="auto"/>
        <w:left w:val="single" w:sz="4" w:space="0" w:color="auto"/>
        <w:bottom w:val="single" w:sz="8" w:space="0" w:color="auto"/>
        <w:right w:val="single" w:sz="4" w:space="0" w:color="auto"/>
      </w:pBdr>
      <w:spacing w:beforeAutospacing="1" w:after="100" w:afterAutospacing="1" w:line="240" w:lineRule="auto"/>
    </w:pPr>
    <w:rPr>
      <w:rFonts w:ascii="Times New Roman" w:eastAsia="Times New Roman" w:hAnsi="Times New Roman" w:cs="Times New Roman"/>
      <w:b/>
      <w:bCs/>
      <w:sz w:val="24"/>
      <w:szCs w:val="24"/>
      <w:lang w:eastAsia="lt-LT"/>
    </w:rPr>
  </w:style>
  <w:style w:type="paragraph" w:customStyle="1" w:styleId="xl148">
    <w:name w:val="xl148"/>
    <w:basedOn w:val="prastasis"/>
    <w:rsid w:val="00D22059"/>
    <w:pPr>
      <w:pBdr>
        <w:top w:val="single" w:sz="8" w:space="0" w:color="auto"/>
        <w:left w:val="single" w:sz="4" w:space="0" w:color="auto"/>
        <w:bottom w:val="single" w:sz="8" w:space="0" w:color="auto"/>
        <w:right w:val="single" w:sz="8" w:space="0" w:color="auto"/>
      </w:pBdr>
      <w:spacing w:beforeAutospacing="1" w:after="100" w:afterAutospacing="1" w:line="240" w:lineRule="auto"/>
    </w:pPr>
    <w:rPr>
      <w:rFonts w:ascii="Times New Roman" w:eastAsia="Times New Roman" w:hAnsi="Times New Roman" w:cs="Times New Roman"/>
      <w:b/>
      <w:bCs/>
      <w:sz w:val="24"/>
      <w:szCs w:val="24"/>
      <w:lang w:eastAsia="lt-LT"/>
    </w:rPr>
  </w:style>
  <w:style w:type="paragraph" w:customStyle="1" w:styleId="xl149">
    <w:name w:val="xl149"/>
    <w:basedOn w:val="prastasis"/>
    <w:rsid w:val="00D22059"/>
    <w:pPr>
      <w:pBdr>
        <w:top w:val="single" w:sz="8" w:space="0" w:color="auto"/>
        <w:left w:val="single" w:sz="4" w:space="0" w:color="auto"/>
        <w:bottom w:val="single" w:sz="4" w:space="0" w:color="auto"/>
        <w:right w:val="single" w:sz="4" w:space="0" w:color="auto"/>
      </w:pBdr>
      <w:spacing w:beforeAutospacing="1" w:after="100" w:afterAutospacing="1" w:line="240" w:lineRule="auto"/>
      <w:textAlignment w:val="top"/>
    </w:pPr>
    <w:rPr>
      <w:rFonts w:ascii="Times New Roman" w:eastAsia="Times New Roman" w:hAnsi="Times New Roman" w:cs="Times New Roman"/>
      <w:sz w:val="24"/>
      <w:szCs w:val="24"/>
      <w:lang w:eastAsia="lt-LT"/>
    </w:rPr>
  </w:style>
  <w:style w:type="paragraph" w:customStyle="1" w:styleId="xl150">
    <w:name w:val="xl150"/>
    <w:basedOn w:val="prastasis"/>
    <w:rsid w:val="00D22059"/>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top"/>
    </w:pPr>
    <w:rPr>
      <w:rFonts w:ascii="Times New Roman" w:eastAsia="Times New Roman" w:hAnsi="Times New Roman" w:cs="Times New Roman"/>
      <w:sz w:val="24"/>
      <w:szCs w:val="24"/>
      <w:lang w:eastAsia="lt-LT"/>
    </w:rPr>
  </w:style>
  <w:style w:type="paragraph" w:customStyle="1" w:styleId="xl151">
    <w:name w:val="xl151"/>
    <w:basedOn w:val="prastasis"/>
    <w:rsid w:val="00D22059"/>
    <w:pPr>
      <w:pBdr>
        <w:top w:val="single" w:sz="4" w:space="0" w:color="auto"/>
        <w:left w:val="single" w:sz="4" w:space="0" w:color="auto"/>
        <w:bottom w:val="single" w:sz="8" w:space="0" w:color="auto"/>
        <w:right w:val="single" w:sz="4" w:space="0" w:color="auto"/>
      </w:pBdr>
      <w:spacing w:beforeAutospacing="1" w:after="100" w:afterAutospacing="1" w:line="240" w:lineRule="auto"/>
      <w:textAlignment w:val="top"/>
    </w:pPr>
    <w:rPr>
      <w:rFonts w:ascii="Times New Roman" w:eastAsia="Times New Roman" w:hAnsi="Times New Roman" w:cs="Times New Roman"/>
      <w:sz w:val="24"/>
      <w:szCs w:val="24"/>
      <w:lang w:eastAsia="lt-LT"/>
    </w:rPr>
  </w:style>
  <w:style w:type="paragraph" w:customStyle="1" w:styleId="xl152">
    <w:name w:val="xl152"/>
    <w:basedOn w:val="prastasis"/>
    <w:rsid w:val="00D22059"/>
    <w:pPr>
      <w:pBdr>
        <w:top w:val="single" w:sz="8" w:space="0" w:color="auto"/>
        <w:left w:val="single" w:sz="8"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cs="Times New Roman"/>
      <w:b/>
      <w:bCs/>
      <w:sz w:val="24"/>
      <w:szCs w:val="24"/>
      <w:lang w:eastAsia="lt-LT"/>
    </w:rPr>
  </w:style>
  <w:style w:type="paragraph" w:customStyle="1" w:styleId="xl153">
    <w:name w:val="xl153"/>
    <w:basedOn w:val="prastasis"/>
    <w:rsid w:val="00D22059"/>
    <w:pPr>
      <w:pBdr>
        <w:top w:val="single" w:sz="8"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cs="Times New Roman"/>
      <w:b/>
      <w:bCs/>
      <w:sz w:val="24"/>
      <w:szCs w:val="24"/>
      <w:lang w:eastAsia="lt-LT"/>
    </w:rPr>
  </w:style>
  <w:style w:type="paragraph" w:customStyle="1" w:styleId="xl154">
    <w:name w:val="xl154"/>
    <w:basedOn w:val="prastasis"/>
    <w:rsid w:val="00D22059"/>
    <w:pPr>
      <w:pBdr>
        <w:top w:val="single" w:sz="4" w:space="0" w:color="auto"/>
        <w:left w:val="single" w:sz="8"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cs="Times New Roman"/>
      <w:b/>
      <w:bCs/>
      <w:sz w:val="24"/>
      <w:szCs w:val="24"/>
      <w:lang w:eastAsia="lt-LT"/>
    </w:rPr>
  </w:style>
  <w:style w:type="paragraph" w:customStyle="1" w:styleId="xl155">
    <w:name w:val="xl155"/>
    <w:basedOn w:val="prastasis"/>
    <w:rsid w:val="00D22059"/>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cs="Times New Roman"/>
      <w:b/>
      <w:bCs/>
      <w:sz w:val="24"/>
      <w:szCs w:val="24"/>
      <w:lang w:eastAsia="lt-LT"/>
    </w:rPr>
  </w:style>
  <w:style w:type="paragraph" w:customStyle="1" w:styleId="xl156">
    <w:name w:val="xl156"/>
    <w:basedOn w:val="prastasis"/>
    <w:rsid w:val="00D22059"/>
    <w:pPr>
      <w:pBdr>
        <w:top w:val="single" w:sz="4" w:space="0" w:color="auto"/>
        <w:left w:val="single" w:sz="8" w:space="0" w:color="auto"/>
        <w:bottom w:val="single" w:sz="8" w:space="0" w:color="auto"/>
        <w:right w:val="single" w:sz="4" w:space="0" w:color="auto"/>
      </w:pBdr>
      <w:spacing w:beforeAutospacing="1" w:after="100" w:afterAutospacing="1" w:line="240" w:lineRule="auto"/>
      <w:textAlignment w:val="center"/>
    </w:pPr>
    <w:rPr>
      <w:rFonts w:ascii="Times New Roman" w:eastAsia="Times New Roman" w:hAnsi="Times New Roman" w:cs="Times New Roman"/>
      <w:b/>
      <w:bCs/>
      <w:sz w:val="24"/>
      <w:szCs w:val="24"/>
      <w:lang w:eastAsia="lt-LT"/>
    </w:rPr>
  </w:style>
  <w:style w:type="paragraph" w:customStyle="1" w:styleId="xl157">
    <w:name w:val="xl157"/>
    <w:basedOn w:val="prastasis"/>
    <w:rsid w:val="00D22059"/>
    <w:pPr>
      <w:pBdr>
        <w:top w:val="single" w:sz="4" w:space="0" w:color="auto"/>
        <w:left w:val="single" w:sz="4" w:space="0" w:color="auto"/>
        <w:bottom w:val="single" w:sz="8" w:space="0" w:color="auto"/>
        <w:right w:val="single" w:sz="4" w:space="0" w:color="auto"/>
      </w:pBdr>
      <w:spacing w:beforeAutospacing="1" w:after="100" w:afterAutospacing="1" w:line="240" w:lineRule="auto"/>
      <w:textAlignment w:val="center"/>
    </w:pPr>
    <w:rPr>
      <w:rFonts w:ascii="Times New Roman" w:eastAsia="Times New Roman" w:hAnsi="Times New Roman" w:cs="Times New Roman"/>
      <w:b/>
      <w:bCs/>
      <w:sz w:val="24"/>
      <w:szCs w:val="24"/>
      <w:lang w:eastAsia="lt-LT"/>
    </w:rPr>
  </w:style>
  <w:style w:type="paragraph" w:customStyle="1" w:styleId="xl158">
    <w:name w:val="xl158"/>
    <w:basedOn w:val="prastasis"/>
    <w:rsid w:val="00D22059"/>
    <w:pPr>
      <w:pBdr>
        <w:top w:val="single" w:sz="8" w:space="0" w:color="auto"/>
        <w:left w:val="single" w:sz="8" w:space="0" w:color="auto"/>
        <w:bottom w:val="single" w:sz="8" w:space="0" w:color="auto"/>
        <w:right w:val="single" w:sz="4" w:space="0" w:color="auto"/>
      </w:pBdr>
      <w:spacing w:beforeAutospacing="1" w:after="100" w:afterAutospacing="1" w:line="240" w:lineRule="auto"/>
      <w:textAlignment w:val="top"/>
    </w:pPr>
    <w:rPr>
      <w:rFonts w:ascii="Times New Roman" w:eastAsia="Times New Roman" w:hAnsi="Times New Roman" w:cs="Times New Roman"/>
      <w:b/>
      <w:bCs/>
      <w:sz w:val="24"/>
      <w:szCs w:val="24"/>
      <w:lang w:eastAsia="lt-LT"/>
    </w:rPr>
  </w:style>
  <w:style w:type="paragraph" w:customStyle="1" w:styleId="xl159">
    <w:name w:val="xl159"/>
    <w:basedOn w:val="prastasis"/>
    <w:rsid w:val="00D22059"/>
    <w:pPr>
      <w:pBdr>
        <w:top w:val="single" w:sz="8" w:space="0" w:color="auto"/>
        <w:left w:val="single" w:sz="4" w:space="0" w:color="auto"/>
        <w:bottom w:val="single" w:sz="8" w:space="0" w:color="auto"/>
        <w:right w:val="single" w:sz="4" w:space="0" w:color="auto"/>
      </w:pBdr>
      <w:spacing w:beforeAutospacing="1" w:after="100" w:afterAutospacing="1" w:line="240" w:lineRule="auto"/>
      <w:textAlignment w:val="top"/>
    </w:pPr>
    <w:rPr>
      <w:rFonts w:ascii="Times New Roman" w:eastAsia="Times New Roman" w:hAnsi="Times New Roman" w:cs="Times New Roman"/>
      <w:b/>
      <w:bCs/>
      <w:sz w:val="24"/>
      <w:szCs w:val="24"/>
      <w:lang w:eastAsia="lt-LT"/>
    </w:rPr>
  </w:style>
  <w:style w:type="paragraph" w:customStyle="1" w:styleId="xl160">
    <w:name w:val="xl160"/>
    <w:basedOn w:val="prastasis"/>
    <w:rsid w:val="00D22059"/>
    <w:pPr>
      <w:pBdr>
        <w:top w:val="single" w:sz="8" w:space="0" w:color="auto"/>
        <w:left w:val="single" w:sz="4" w:space="0" w:color="auto"/>
        <w:bottom w:val="single" w:sz="8" w:space="0" w:color="auto"/>
        <w:right w:val="single" w:sz="8" w:space="0" w:color="auto"/>
      </w:pBdr>
      <w:spacing w:beforeAutospacing="1" w:after="100" w:afterAutospacing="1" w:line="240" w:lineRule="auto"/>
      <w:textAlignment w:val="top"/>
    </w:pPr>
    <w:rPr>
      <w:rFonts w:ascii="Times New Roman" w:eastAsia="Times New Roman" w:hAnsi="Times New Roman" w:cs="Times New Roman"/>
      <w:b/>
      <w:bCs/>
      <w:sz w:val="24"/>
      <w:szCs w:val="24"/>
      <w:lang w:eastAsia="lt-LT"/>
    </w:rPr>
  </w:style>
  <w:style w:type="table" w:styleId="2paprastojilentel">
    <w:name w:val="Plain Table 2"/>
    <w:basedOn w:val="prastojilentel"/>
    <w:uiPriority w:val="42"/>
    <w:rsid w:val="00D22059"/>
    <w:pPr>
      <w:spacing w:after="0" w:line="240" w:lineRule="auto"/>
    </w:pPr>
    <w:rPr>
      <w:rFonts w:eastAsiaTheme="minorHAnsi"/>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sraolentel1parykinimas">
    <w:name w:val="List Table 3 Accent 1"/>
    <w:basedOn w:val="prastojilentel"/>
    <w:uiPriority w:val="48"/>
    <w:rsid w:val="00D22059"/>
    <w:pPr>
      <w:spacing w:after="0" w:line="240" w:lineRule="auto"/>
    </w:pPr>
    <w:rPr>
      <w:rFonts w:eastAsiaTheme="minorHAnsi"/>
      <w:kern w:val="2"/>
      <w14:ligatures w14:val="standardContextua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eapdorotaspaminjimas2">
    <w:name w:val="Neapdorotas paminėjimas2"/>
    <w:basedOn w:val="Numatytasispastraiposriftas"/>
    <w:uiPriority w:val="99"/>
    <w:semiHidden/>
    <w:unhideWhenUsed/>
    <w:rsid w:val="00D22059"/>
    <w:rPr>
      <w:color w:val="605E5C"/>
      <w:shd w:val="clear" w:color="auto" w:fill="E1DFDD"/>
    </w:rPr>
  </w:style>
  <w:style w:type="character" w:customStyle="1" w:styleId="Neapdorotaspaminjimas3">
    <w:name w:val="Neapdorotas paminėjimas3"/>
    <w:basedOn w:val="Numatytasispastraiposriftas"/>
    <w:uiPriority w:val="99"/>
    <w:semiHidden/>
    <w:unhideWhenUsed/>
    <w:rsid w:val="00D22059"/>
    <w:rPr>
      <w:color w:val="605E5C"/>
      <w:shd w:val="clear" w:color="auto" w:fill="E1DFDD"/>
    </w:rPr>
  </w:style>
  <w:style w:type="paragraph" w:customStyle="1" w:styleId="pf0">
    <w:name w:val="pf0"/>
    <w:basedOn w:val="prastasis"/>
    <w:rsid w:val="0048330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f01">
    <w:name w:val="cf01"/>
    <w:basedOn w:val="Numatytasispastraiposriftas"/>
    <w:rsid w:val="0048330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591243">
      <w:bodyDiv w:val="1"/>
      <w:marLeft w:val="0"/>
      <w:marRight w:val="0"/>
      <w:marTop w:val="0"/>
      <w:marBottom w:val="0"/>
      <w:divBdr>
        <w:top w:val="none" w:sz="0" w:space="0" w:color="auto"/>
        <w:left w:val="none" w:sz="0" w:space="0" w:color="auto"/>
        <w:bottom w:val="none" w:sz="0" w:space="0" w:color="auto"/>
        <w:right w:val="none" w:sz="0" w:space="0" w:color="auto"/>
      </w:divBdr>
      <w:divsChild>
        <w:div w:id="1361517827">
          <w:marLeft w:val="547"/>
          <w:marRight w:val="0"/>
          <w:marTop w:val="0"/>
          <w:marBottom w:val="0"/>
          <w:divBdr>
            <w:top w:val="none" w:sz="0" w:space="0" w:color="auto"/>
            <w:left w:val="none" w:sz="0" w:space="0" w:color="auto"/>
            <w:bottom w:val="none" w:sz="0" w:space="0" w:color="auto"/>
            <w:right w:val="none" w:sz="0" w:space="0" w:color="auto"/>
          </w:divBdr>
        </w:div>
      </w:divsChild>
    </w:div>
    <w:div w:id="228418881">
      <w:bodyDiv w:val="1"/>
      <w:marLeft w:val="0"/>
      <w:marRight w:val="0"/>
      <w:marTop w:val="0"/>
      <w:marBottom w:val="0"/>
      <w:divBdr>
        <w:top w:val="none" w:sz="0" w:space="0" w:color="auto"/>
        <w:left w:val="none" w:sz="0" w:space="0" w:color="auto"/>
        <w:bottom w:val="none" w:sz="0" w:space="0" w:color="auto"/>
        <w:right w:val="none" w:sz="0" w:space="0" w:color="auto"/>
      </w:divBdr>
      <w:divsChild>
        <w:div w:id="1819180645">
          <w:marLeft w:val="0"/>
          <w:marRight w:val="0"/>
          <w:marTop w:val="0"/>
          <w:marBottom w:val="0"/>
          <w:divBdr>
            <w:top w:val="none" w:sz="0" w:space="0" w:color="auto"/>
            <w:left w:val="none" w:sz="0" w:space="0" w:color="auto"/>
            <w:bottom w:val="none" w:sz="0" w:space="0" w:color="auto"/>
            <w:right w:val="none" w:sz="0" w:space="0" w:color="auto"/>
          </w:divBdr>
        </w:div>
      </w:divsChild>
    </w:div>
    <w:div w:id="302733873">
      <w:bodyDiv w:val="1"/>
      <w:marLeft w:val="0"/>
      <w:marRight w:val="0"/>
      <w:marTop w:val="0"/>
      <w:marBottom w:val="0"/>
      <w:divBdr>
        <w:top w:val="none" w:sz="0" w:space="0" w:color="auto"/>
        <w:left w:val="none" w:sz="0" w:space="0" w:color="auto"/>
        <w:bottom w:val="none" w:sz="0" w:space="0" w:color="auto"/>
        <w:right w:val="none" w:sz="0" w:space="0" w:color="auto"/>
      </w:divBdr>
      <w:divsChild>
        <w:div w:id="2106799495">
          <w:marLeft w:val="547"/>
          <w:marRight w:val="0"/>
          <w:marTop w:val="0"/>
          <w:marBottom w:val="0"/>
          <w:divBdr>
            <w:top w:val="none" w:sz="0" w:space="0" w:color="auto"/>
            <w:left w:val="none" w:sz="0" w:space="0" w:color="auto"/>
            <w:bottom w:val="none" w:sz="0" w:space="0" w:color="auto"/>
            <w:right w:val="none" w:sz="0" w:space="0" w:color="auto"/>
          </w:divBdr>
        </w:div>
      </w:divsChild>
    </w:div>
    <w:div w:id="329795025">
      <w:bodyDiv w:val="1"/>
      <w:marLeft w:val="0"/>
      <w:marRight w:val="0"/>
      <w:marTop w:val="0"/>
      <w:marBottom w:val="0"/>
      <w:divBdr>
        <w:top w:val="none" w:sz="0" w:space="0" w:color="auto"/>
        <w:left w:val="none" w:sz="0" w:space="0" w:color="auto"/>
        <w:bottom w:val="none" w:sz="0" w:space="0" w:color="auto"/>
        <w:right w:val="none" w:sz="0" w:space="0" w:color="auto"/>
      </w:divBdr>
      <w:divsChild>
        <w:div w:id="1313212784">
          <w:marLeft w:val="547"/>
          <w:marRight w:val="0"/>
          <w:marTop w:val="0"/>
          <w:marBottom w:val="0"/>
          <w:divBdr>
            <w:top w:val="none" w:sz="0" w:space="0" w:color="auto"/>
            <w:left w:val="none" w:sz="0" w:space="0" w:color="auto"/>
            <w:bottom w:val="none" w:sz="0" w:space="0" w:color="auto"/>
            <w:right w:val="none" w:sz="0" w:space="0" w:color="auto"/>
          </w:divBdr>
        </w:div>
      </w:divsChild>
    </w:div>
    <w:div w:id="335427405">
      <w:bodyDiv w:val="1"/>
      <w:marLeft w:val="0"/>
      <w:marRight w:val="0"/>
      <w:marTop w:val="0"/>
      <w:marBottom w:val="0"/>
      <w:divBdr>
        <w:top w:val="none" w:sz="0" w:space="0" w:color="auto"/>
        <w:left w:val="none" w:sz="0" w:space="0" w:color="auto"/>
        <w:bottom w:val="none" w:sz="0" w:space="0" w:color="auto"/>
        <w:right w:val="none" w:sz="0" w:space="0" w:color="auto"/>
      </w:divBdr>
      <w:divsChild>
        <w:div w:id="1413971744">
          <w:marLeft w:val="547"/>
          <w:marRight w:val="0"/>
          <w:marTop w:val="0"/>
          <w:marBottom w:val="0"/>
          <w:divBdr>
            <w:top w:val="none" w:sz="0" w:space="0" w:color="auto"/>
            <w:left w:val="none" w:sz="0" w:space="0" w:color="auto"/>
            <w:bottom w:val="none" w:sz="0" w:space="0" w:color="auto"/>
            <w:right w:val="none" w:sz="0" w:space="0" w:color="auto"/>
          </w:divBdr>
        </w:div>
      </w:divsChild>
    </w:div>
    <w:div w:id="362639022">
      <w:bodyDiv w:val="1"/>
      <w:marLeft w:val="0"/>
      <w:marRight w:val="0"/>
      <w:marTop w:val="0"/>
      <w:marBottom w:val="0"/>
      <w:divBdr>
        <w:top w:val="none" w:sz="0" w:space="0" w:color="auto"/>
        <w:left w:val="none" w:sz="0" w:space="0" w:color="auto"/>
        <w:bottom w:val="none" w:sz="0" w:space="0" w:color="auto"/>
        <w:right w:val="none" w:sz="0" w:space="0" w:color="auto"/>
      </w:divBdr>
      <w:divsChild>
        <w:div w:id="2137214855">
          <w:marLeft w:val="547"/>
          <w:marRight w:val="0"/>
          <w:marTop w:val="0"/>
          <w:marBottom w:val="0"/>
          <w:divBdr>
            <w:top w:val="none" w:sz="0" w:space="0" w:color="auto"/>
            <w:left w:val="none" w:sz="0" w:space="0" w:color="auto"/>
            <w:bottom w:val="none" w:sz="0" w:space="0" w:color="auto"/>
            <w:right w:val="none" w:sz="0" w:space="0" w:color="auto"/>
          </w:divBdr>
        </w:div>
      </w:divsChild>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83885987">
      <w:bodyDiv w:val="1"/>
      <w:marLeft w:val="0"/>
      <w:marRight w:val="0"/>
      <w:marTop w:val="0"/>
      <w:marBottom w:val="0"/>
      <w:divBdr>
        <w:top w:val="none" w:sz="0" w:space="0" w:color="auto"/>
        <w:left w:val="none" w:sz="0" w:space="0" w:color="auto"/>
        <w:bottom w:val="none" w:sz="0" w:space="0" w:color="auto"/>
        <w:right w:val="none" w:sz="0" w:space="0" w:color="auto"/>
      </w:divBdr>
    </w:div>
    <w:div w:id="965938172">
      <w:bodyDiv w:val="1"/>
      <w:marLeft w:val="0"/>
      <w:marRight w:val="0"/>
      <w:marTop w:val="0"/>
      <w:marBottom w:val="0"/>
      <w:divBdr>
        <w:top w:val="none" w:sz="0" w:space="0" w:color="auto"/>
        <w:left w:val="none" w:sz="0" w:space="0" w:color="auto"/>
        <w:bottom w:val="none" w:sz="0" w:space="0" w:color="auto"/>
        <w:right w:val="none" w:sz="0" w:space="0" w:color="auto"/>
      </w:divBdr>
      <w:divsChild>
        <w:div w:id="1086921815">
          <w:marLeft w:val="547"/>
          <w:marRight w:val="0"/>
          <w:marTop w:val="0"/>
          <w:marBottom w:val="0"/>
          <w:divBdr>
            <w:top w:val="none" w:sz="0" w:space="0" w:color="auto"/>
            <w:left w:val="none" w:sz="0" w:space="0" w:color="auto"/>
            <w:bottom w:val="none" w:sz="0" w:space="0" w:color="auto"/>
            <w:right w:val="none" w:sz="0" w:space="0" w:color="auto"/>
          </w:divBdr>
        </w:div>
      </w:divsChild>
    </w:div>
    <w:div w:id="1182626968">
      <w:bodyDiv w:val="1"/>
      <w:marLeft w:val="0"/>
      <w:marRight w:val="0"/>
      <w:marTop w:val="0"/>
      <w:marBottom w:val="0"/>
      <w:divBdr>
        <w:top w:val="none" w:sz="0" w:space="0" w:color="auto"/>
        <w:left w:val="none" w:sz="0" w:space="0" w:color="auto"/>
        <w:bottom w:val="none" w:sz="0" w:space="0" w:color="auto"/>
        <w:right w:val="none" w:sz="0" w:space="0" w:color="auto"/>
      </w:divBdr>
      <w:divsChild>
        <w:div w:id="1001355297">
          <w:marLeft w:val="0"/>
          <w:marRight w:val="0"/>
          <w:marTop w:val="0"/>
          <w:marBottom w:val="0"/>
          <w:divBdr>
            <w:top w:val="none" w:sz="0" w:space="0" w:color="auto"/>
            <w:left w:val="none" w:sz="0" w:space="0" w:color="auto"/>
            <w:bottom w:val="none" w:sz="0" w:space="0" w:color="auto"/>
            <w:right w:val="none" w:sz="0" w:space="0" w:color="auto"/>
          </w:divBdr>
        </w:div>
      </w:divsChild>
    </w:div>
    <w:div w:id="1273515168">
      <w:bodyDiv w:val="1"/>
      <w:marLeft w:val="0"/>
      <w:marRight w:val="0"/>
      <w:marTop w:val="0"/>
      <w:marBottom w:val="0"/>
      <w:divBdr>
        <w:top w:val="none" w:sz="0" w:space="0" w:color="auto"/>
        <w:left w:val="none" w:sz="0" w:space="0" w:color="auto"/>
        <w:bottom w:val="none" w:sz="0" w:space="0" w:color="auto"/>
        <w:right w:val="none" w:sz="0" w:space="0" w:color="auto"/>
      </w:divBdr>
    </w:div>
    <w:div w:id="1336037170">
      <w:bodyDiv w:val="1"/>
      <w:marLeft w:val="0"/>
      <w:marRight w:val="0"/>
      <w:marTop w:val="0"/>
      <w:marBottom w:val="0"/>
      <w:divBdr>
        <w:top w:val="none" w:sz="0" w:space="0" w:color="auto"/>
        <w:left w:val="none" w:sz="0" w:space="0" w:color="auto"/>
        <w:bottom w:val="none" w:sz="0" w:space="0" w:color="auto"/>
        <w:right w:val="none" w:sz="0" w:space="0" w:color="auto"/>
      </w:divBdr>
      <w:divsChild>
        <w:div w:id="1811823205">
          <w:marLeft w:val="547"/>
          <w:marRight w:val="0"/>
          <w:marTop w:val="0"/>
          <w:marBottom w:val="0"/>
          <w:divBdr>
            <w:top w:val="none" w:sz="0" w:space="0" w:color="auto"/>
            <w:left w:val="none" w:sz="0" w:space="0" w:color="auto"/>
            <w:bottom w:val="none" w:sz="0" w:space="0" w:color="auto"/>
            <w:right w:val="none" w:sz="0" w:space="0" w:color="auto"/>
          </w:divBdr>
        </w:div>
      </w:divsChild>
    </w:div>
    <w:div w:id="1345209956">
      <w:bodyDiv w:val="1"/>
      <w:marLeft w:val="0"/>
      <w:marRight w:val="0"/>
      <w:marTop w:val="0"/>
      <w:marBottom w:val="0"/>
      <w:divBdr>
        <w:top w:val="none" w:sz="0" w:space="0" w:color="auto"/>
        <w:left w:val="none" w:sz="0" w:space="0" w:color="auto"/>
        <w:bottom w:val="none" w:sz="0" w:space="0" w:color="auto"/>
        <w:right w:val="none" w:sz="0" w:space="0" w:color="auto"/>
      </w:divBdr>
    </w:div>
    <w:div w:id="1350640514">
      <w:bodyDiv w:val="1"/>
      <w:marLeft w:val="0"/>
      <w:marRight w:val="0"/>
      <w:marTop w:val="0"/>
      <w:marBottom w:val="0"/>
      <w:divBdr>
        <w:top w:val="none" w:sz="0" w:space="0" w:color="auto"/>
        <w:left w:val="none" w:sz="0" w:space="0" w:color="auto"/>
        <w:bottom w:val="none" w:sz="0" w:space="0" w:color="auto"/>
        <w:right w:val="none" w:sz="0" w:space="0" w:color="auto"/>
      </w:divBdr>
      <w:divsChild>
        <w:div w:id="298418027">
          <w:marLeft w:val="547"/>
          <w:marRight w:val="0"/>
          <w:marTop w:val="0"/>
          <w:marBottom w:val="0"/>
          <w:divBdr>
            <w:top w:val="none" w:sz="0" w:space="0" w:color="auto"/>
            <w:left w:val="none" w:sz="0" w:space="0" w:color="auto"/>
            <w:bottom w:val="none" w:sz="0" w:space="0" w:color="auto"/>
            <w:right w:val="none" w:sz="0" w:space="0" w:color="auto"/>
          </w:divBdr>
        </w:div>
      </w:divsChild>
    </w:div>
    <w:div w:id="1450927178">
      <w:bodyDiv w:val="1"/>
      <w:marLeft w:val="0"/>
      <w:marRight w:val="0"/>
      <w:marTop w:val="0"/>
      <w:marBottom w:val="0"/>
      <w:divBdr>
        <w:top w:val="none" w:sz="0" w:space="0" w:color="auto"/>
        <w:left w:val="none" w:sz="0" w:space="0" w:color="auto"/>
        <w:bottom w:val="none" w:sz="0" w:space="0" w:color="auto"/>
        <w:right w:val="none" w:sz="0" w:space="0" w:color="auto"/>
      </w:divBdr>
      <w:divsChild>
        <w:div w:id="527573016">
          <w:marLeft w:val="547"/>
          <w:marRight w:val="0"/>
          <w:marTop w:val="0"/>
          <w:marBottom w:val="0"/>
          <w:divBdr>
            <w:top w:val="none" w:sz="0" w:space="0" w:color="auto"/>
            <w:left w:val="none" w:sz="0" w:space="0" w:color="auto"/>
            <w:bottom w:val="none" w:sz="0" w:space="0" w:color="auto"/>
            <w:right w:val="none" w:sz="0" w:space="0" w:color="auto"/>
          </w:divBdr>
        </w:div>
      </w:divsChild>
    </w:div>
    <w:div w:id="1624189100">
      <w:bodyDiv w:val="1"/>
      <w:marLeft w:val="0"/>
      <w:marRight w:val="0"/>
      <w:marTop w:val="0"/>
      <w:marBottom w:val="0"/>
      <w:divBdr>
        <w:top w:val="none" w:sz="0" w:space="0" w:color="auto"/>
        <w:left w:val="none" w:sz="0" w:space="0" w:color="auto"/>
        <w:bottom w:val="none" w:sz="0" w:space="0" w:color="auto"/>
        <w:right w:val="none" w:sz="0" w:space="0" w:color="auto"/>
      </w:divBdr>
    </w:div>
    <w:div w:id="1632907058">
      <w:bodyDiv w:val="1"/>
      <w:marLeft w:val="0"/>
      <w:marRight w:val="0"/>
      <w:marTop w:val="0"/>
      <w:marBottom w:val="0"/>
      <w:divBdr>
        <w:top w:val="none" w:sz="0" w:space="0" w:color="auto"/>
        <w:left w:val="none" w:sz="0" w:space="0" w:color="auto"/>
        <w:bottom w:val="none" w:sz="0" w:space="0" w:color="auto"/>
        <w:right w:val="none" w:sz="0" w:space="0" w:color="auto"/>
      </w:divBdr>
    </w:div>
    <w:div w:id="1663507931">
      <w:bodyDiv w:val="1"/>
      <w:marLeft w:val="0"/>
      <w:marRight w:val="0"/>
      <w:marTop w:val="0"/>
      <w:marBottom w:val="0"/>
      <w:divBdr>
        <w:top w:val="none" w:sz="0" w:space="0" w:color="auto"/>
        <w:left w:val="none" w:sz="0" w:space="0" w:color="auto"/>
        <w:bottom w:val="none" w:sz="0" w:space="0" w:color="auto"/>
        <w:right w:val="none" w:sz="0" w:space="0" w:color="auto"/>
      </w:divBdr>
      <w:divsChild>
        <w:div w:id="425079103">
          <w:marLeft w:val="0"/>
          <w:marRight w:val="0"/>
          <w:marTop w:val="0"/>
          <w:marBottom w:val="0"/>
          <w:divBdr>
            <w:top w:val="none" w:sz="0" w:space="0" w:color="auto"/>
            <w:left w:val="none" w:sz="0" w:space="0" w:color="auto"/>
            <w:bottom w:val="none" w:sz="0" w:space="0" w:color="auto"/>
            <w:right w:val="none" w:sz="0" w:space="0" w:color="auto"/>
          </w:divBdr>
        </w:div>
      </w:divsChild>
    </w:div>
    <w:div w:id="1697002479">
      <w:bodyDiv w:val="1"/>
      <w:marLeft w:val="0"/>
      <w:marRight w:val="0"/>
      <w:marTop w:val="0"/>
      <w:marBottom w:val="0"/>
      <w:divBdr>
        <w:top w:val="none" w:sz="0" w:space="0" w:color="auto"/>
        <w:left w:val="none" w:sz="0" w:space="0" w:color="auto"/>
        <w:bottom w:val="none" w:sz="0" w:space="0" w:color="auto"/>
        <w:right w:val="none" w:sz="0" w:space="0" w:color="auto"/>
      </w:divBdr>
    </w:div>
    <w:div w:id="1782266067">
      <w:bodyDiv w:val="1"/>
      <w:marLeft w:val="0"/>
      <w:marRight w:val="0"/>
      <w:marTop w:val="0"/>
      <w:marBottom w:val="0"/>
      <w:divBdr>
        <w:top w:val="none" w:sz="0" w:space="0" w:color="auto"/>
        <w:left w:val="none" w:sz="0" w:space="0" w:color="auto"/>
        <w:bottom w:val="none" w:sz="0" w:space="0" w:color="auto"/>
        <w:right w:val="none" w:sz="0" w:space="0" w:color="auto"/>
      </w:divBdr>
      <w:divsChild>
        <w:div w:id="311760967">
          <w:marLeft w:val="0"/>
          <w:marRight w:val="0"/>
          <w:marTop w:val="0"/>
          <w:marBottom w:val="0"/>
          <w:divBdr>
            <w:top w:val="none" w:sz="0" w:space="0" w:color="auto"/>
            <w:left w:val="none" w:sz="0" w:space="0" w:color="auto"/>
            <w:bottom w:val="none" w:sz="0" w:space="0" w:color="auto"/>
            <w:right w:val="none" w:sz="0" w:space="0" w:color="auto"/>
          </w:divBdr>
        </w:div>
      </w:divsChild>
    </w:div>
    <w:div w:id="1807358516">
      <w:bodyDiv w:val="1"/>
      <w:marLeft w:val="0"/>
      <w:marRight w:val="0"/>
      <w:marTop w:val="0"/>
      <w:marBottom w:val="0"/>
      <w:divBdr>
        <w:top w:val="none" w:sz="0" w:space="0" w:color="auto"/>
        <w:left w:val="none" w:sz="0" w:space="0" w:color="auto"/>
        <w:bottom w:val="none" w:sz="0" w:space="0" w:color="auto"/>
        <w:right w:val="none" w:sz="0" w:space="0" w:color="auto"/>
      </w:divBdr>
    </w:div>
    <w:div w:id="1865824673">
      <w:bodyDiv w:val="1"/>
      <w:marLeft w:val="0"/>
      <w:marRight w:val="0"/>
      <w:marTop w:val="0"/>
      <w:marBottom w:val="0"/>
      <w:divBdr>
        <w:top w:val="none" w:sz="0" w:space="0" w:color="auto"/>
        <w:left w:val="none" w:sz="0" w:space="0" w:color="auto"/>
        <w:bottom w:val="none" w:sz="0" w:space="0" w:color="auto"/>
        <w:right w:val="none" w:sz="0" w:space="0" w:color="auto"/>
      </w:divBdr>
      <w:divsChild>
        <w:div w:id="1618640774">
          <w:marLeft w:val="547"/>
          <w:marRight w:val="0"/>
          <w:marTop w:val="0"/>
          <w:marBottom w:val="0"/>
          <w:divBdr>
            <w:top w:val="none" w:sz="0" w:space="0" w:color="auto"/>
            <w:left w:val="none" w:sz="0" w:space="0" w:color="auto"/>
            <w:bottom w:val="none" w:sz="0" w:space="0" w:color="auto"/>
            <w:right w:val="none" w:sz="0" w:space="0" w:color="auto"/>
          </w:divBdr>
        </w:div>
      </w:divsChild>
    </w:div>
    <w:div w:id="1873961612">
      <w:bodyDiv w:val="1"/>
      <w:marLeft w:val="0"/>
      <w:marRight w:val="0"/>
      <w:marTop w:val="0"/>
      <w:marBottom w:val="0"/>
      <w:divBdr>
        <w:top w:val="none" w:sz="0" w:space="0" w:color="auto"/>
        <w:left w:val="none" w:sz="0" w:space="0" w:color="auto"/>
        <w:bottom w:val="none" w:sz="0" w:space="0" w:color="auto"/>
        <w:right w:val="none" w:sz="0" w:space="0" w:color="auto"/>
      </w:divBdr>
      <w:divsChild>
        <w:div w:id="1037657551">
          <w:marLeft w:val="547"/>
          <w:marRight w:val="0"/>
          <w:marTop w:val="0"/>
          <w:marBottom w:val="0"/>
          <w:divBdr>
            <w:top w:val="none" w:sz="0" w:space="0" w:color="auto"/>
            <w:left w:val="none" w:sz="0" w:space="0" w:color="auto"/>
            <w:bottom w:val="none" w:sz="0" w:space="0" w:color="auto"/>
            <w:right w:val="none" w:sz="0" w:space="0" w:color="auto"/>
          </w:divBdr>
        </w:div>
      </w:divsChild>
    </w:div>
    <w:div w:id="1944143947">
      <w:bodyDiv w:val="1"/>
      <w:marLeft w:val="0"/>
      <w:marRight w:val="0"/>
      <w:marTop w:val="0"/>
      <w:marBottom w:val="0"/>
      <w:divBdr>
        <w:top w:val="none" w:sz="0" w:space="0" w:color="auto"/>
        <w:left w:val="none" w:sz="0" w:space="0" w:color="auto"/>
        <w:bottom w:val="none" w:sz="0" w:space="0" w:color="auto"/>
        <w:right w:val="none" w:sz="0" w:space="0" w:color="auto"/>
      </w:divBdr>
    </w:div>
    <w:div w:id="2035496476">
      <w:bodyDiv w:val="1"/>
      <w:marLeft w:val="0"/>
      <w:marRight w:val="0"/>
      <w:marTop w:val="0"/>
      <w:marBottom w:val="0"/>
      <w:divBdr>
        <w:top w:val="none" w:sz="0" w:space="0" w:color="auto"/>
        <w:left w:val="none" w:sz="0" w:space="0" w:color="auto"/>
        <w:bottom w:val="none" w:sz="0" w:space="0" w:color="auto"/>
        <w:right w:val="none" w:sz="0" w:space="0" w:color="auto"/>
      </w:divBdr>
      <w:divsChild>
        <w:div w:id="1401829740">
          <w:marLeft w:val="0"/>
          <w:marRight w:val="0"/>
          <w:marTop w:val="0"/>
          <w:marBottom w:val="0"/>
          <w:divBdr>
            <w:top w:val="none" w:sz="0" w:space="0" w:color="auto"/>
            <w:left w:val="none" w:sz="0" w:space="0" w:color="auto"/>
            <w:bottom w:val="none" w:sz="0" w:space="0" w:color="auto"/>
            <w:right w:val="none" w:sz="0" w:space="0" w:color="auto"/>
          </w:divBdr>
        </w:div>
      </w:divsChild>
    </w:div>
    <w:div w:id="2045713357">
      <w:bodyDiv w:val="1"/>
      <w:marLeft w:val="0"/>
      <w:marRight w:val="0"/>
      <w:marTop w:val="0"/>
      <w:marBottom w:val="0"/>
      <w:divBdr>
        <w:top w:val="none" w:sz="0" w:space="0" w:color="auto"/>
        <w:left w:val="none" w:sz="0" w:space="0" w:color="auto"/>
        <w:bottom w:val="none" w:sz="0" w:space="0" w:color="auto"/>
        <w:right w:val="none" w:sz="0" w:space="0" w:color="auto"/>
      </w:divBdr>
      <w:divsChild>
        <w:div w:id="1770275684">
          <w:marLeft w:val="547"/>
          <w:marRight w:val="0"/>
          <w:marTop w:val="0"/>
          <w:marBottom w:val="0"/>
          <w:divBdr>
            <w:top w:val="none" w:sz="0" w:space="0" w:color="auto"/>
            <w:left w:val="none" w:sz="0" w:space="0" w:color="auto"/>
            <w:bottom w:val="none" w:sz="0" w:space="0" w:color="auto"/>
            <w:right w:val="none" w:sz="0" w:space="0" w:color="auto"/>
          </w:divBdr>
        </w:div>
      </w:divsChild>
    </w:div>
    <w:div w:id="2061510596">
      <w:bodyDiv w:val="1"/>
      <w:marLeft w:val="0"/>
      <w:marRight w:val="0"/>
      <w:marTop w:val="0"/>
      <w:marBottom w:val="0"/>
      <w:divBdr>
        <w:top w:val="none" w:sz="0" w:space="0" w:color="auto"/>
        <w:left w:val="none" w:sz="0" w:space="0" w:color="auto"/>
        <w:bottom w:val="none" w:sz="0" w:space="0" w:color="auto"/>
        <w:right w:val="none" w:sz="0" w:space="0" w:color="auto"/>
      </w:divBdr>
      <w:divsChild>
        <w:div w:id="1090590294">
          <w:marLeft w:val="547"/>
          <w:marRight w:val="0"/>
          <w:marTop w:val="0"/>
          <w:marBottom w:val="0"/>
          <w:divBdr>
            <w:top w:val="none" w:sz="0" w:space="0" w:color="auto"/>
            <w:left w:val="none" w:sz="0" w:space="0" w:color="auto"/>
            <w:bottom w:val="none" w:sz="0" w:space="0" w:color="auto"/>
            <w:right w:val="none" w:sz="0" w:space="0" w:color="auto"/>
          </w:divBdr>
        </w:div>
      </w:divsChild>
    </w:div>
    <w:div w:id="2075928395">
      <w:bodyDiv w:val="1"/>
      <w:marLeft w:val="0"/>
      <w:marRight w:val="0"/>
      <w:marTop w:val="0"/>
      <w:marBottom w:val="0"/>
      <w:divBdr>
        <w:top w:val="none" w:sz="0" w:space="0" w:color="auto"/>
        <w:left w:val="none" w:sz="0" w:space="0" w:color="auto"/>
        <w:bottom w:val="none" w:sz="0" w:space="0" w:color="auto"/>
        <w:right w:val="none" w:sz="0" w:space="0" w:color="auto"/>
      </w:divBdr>
      <w:divsChild>
        <w:div w:id="1242643473">
          <w:marLeft w:val="547"/>
          <w:marRight w:val="0"/>
          <w:marTop w:val="0"/>
          <w:marBottom w:val="0"/>
          <w:divBdr>
            <w:top w:val="none" w:sz="0" w:space="0" w:color="auto"/>
            <w:left w:val="none" w:sz="0" w:space="0" w:color="auto"/>
            <w:bottom w:val="none" w:sz="0" w:space="0" w:color="auto"/>
            <w:right w:val="none" w:sz="0" w:space="0" w:color="auto"/>
          </w:divBdr>
        </w:div>
      </w:divsChild>
    </w:div>
    <w:div w:id="2098475137">
      <w:bodyDiv w:val="1"/>
      <w:marLeft w:val="0"/>
      <w:marRight w:val="0"/>
      <w:marTop w:val="0"/>
      <w:marBottom w:val="0"/>
      <w:divBdr>
        <w:top w:val="none" w:sz="0" w:space="0" w:color="auto"/>
        <w:left w:val="none" w:sz="0" w:space="0" w:color="auto"/>
        <w:bottom w:val="none" w:sz="0" w:space="0" w:color="auto"/>
        <w:right w:val="none" w:sz="0" w:space="0" w:color="auto"/>
      </w:divBdr>
      <w:divsChild>
        <w:div w:id="75981163">
          <w:marLeft w:val="547"/>
          <w:marRight w:val="0"/>
          <w:marTop w:val="0"/>
          <w:marBottom w:val="0"/>
          <w:divBdr>
            <w:top w:val="none" w:sz="0" w:space="0" w:color="auto"/>
            <w:left w:val="none" w:sz="0" w:space="0" w:color="auto"/>
            <w:bottom w:val="none" w:sz="0" w:space="0" w:color="auto"/>
            <w:right w:val="none" w:sz="0" w:space="0" w:color="auto"/>
          </w:divBdr>
        </w:div>
      </w:divsChild>
    </w:div>
    <w:div w:id="2100981789">
      <w:bodyDiv w:val="1"/>
      <w:marLeft w:val="0"/>
      <w:marRight w:val="0"/>
      <w:marTop w:val="0"/>
      <w:marBottom w:val="0"/>
      <w:divBdr>
        <w:top w:val="none" w:sz="0" w:space="0" w:color="auto"/>
        <w:left w:val="none" w:sz="0" w:space="0" w:color="auto"/>
        <w:bottom w:val="none" w:sz="0" w:space="0" w:color="auto"/>
        <w:right w:val="none" w:sz="0" w:space="0" w:color="auto"/>
      </w:divBdr>
      <w:divsChild>
        <w:div w:id="1581328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ps.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akruojomiestovvg.lt/naujienos/28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s.lt" TargetMode="External"/><Relationship Id="rId5" Type="http://schemas.openxmlformats.org/officeDocument/2006/relationships/webSettings" Target="webSettings.xml"/><Relationship Id="rId15" Type="http://schemas.openxmlformats.org/officeDocument/2006/relationships/hyperlink" Target="http://www.joniskis.lt"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photo/?fbid=494604796173939&amp;set=pb.100068732696945.-2207520000." TargetMode="External"/><Relationship Id="rId2" Type="http://schemas.openxmlformats.org/officeDocument/2006/relationships/hyperlink" Target="https://www.facebook.com/profile.php?id=100068732696945" TargetMode="External"/><Relationship Id="rId1" Type="http://schemas.openxmlformats.org/officeDocument/2006/relationships/hyperlink" Target="http://www.vz.lt" TargetMode="External"/><Relationship Id="rId6" Type="http://schemas.openxmlformats.org/officeDocument/2006/relationships/hyperlink" Target="https://apklausa.lt/private/forms/joniskio-miesto-situacijos-ir-gyventoju-poreikiu-apklausa-62m6dpw" TargetMode="External"/><Relationship Id="rId5" Type="http://schemas.openxmlformats.org/officeDocument/2006/relationships/hyperlink" Target="https://joniskis.lt/skelbimai/25/joniskio-miesto-situacijos-ir-gyventoju-poreikiu-apklausa:1291?fbclid=IwAR0JLoxhRQvzRIixNA5hMZwGcfYukzKi0eWsQeIYlsC5XdYp1lqEQ4Geny8" TargetMode="External"/><Relationship Id="rId4" Type="http://schemas.openxmlformats.org/officeDocument/2006/relationships/hyperlink" Target="https://www.facebook.com/photo/?fbid=502204858747266&amp;set=pb.100068732696945.-220752000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94DE2-901D-448F-860B-C30A556D8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45</Pages>
  <Words>78738</Words>
  <Characters>44882</Characters>
  <Application>Microsoft Office Word</Application>
  <DocSecurity>0</DocSecurity>
  <Lines>374</Lines>
  <Paragraphs>246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Artūras Pališkevičius</dc:creator>
  <cp:keywords/>
  <dc:description/>
  <cp:lastModifiedBy>user</cp:lastModifiedBy>
  <cp:revision>136</cp:revision>
  <cp:lastPrinted>2026-06-30T08:08:00Z</cp:lastPrinted>
  <dcterms:created xsi:type="dcterms:W3CDTF">2023-11-28T06:44:00Z</dcterms:created>
  <dcterms:modified xsi:type="dcterms:W3CDTF">2026-08-01T20:15:00Z</dcterms:modified>
</cp:coreProperties>
</file>